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C7B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06</w:t>
      </w:r>
      <w:r w:rsidR="009E05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9E05AE" w:rsidRDefault="00B460BF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7B3A0C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B3A0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B3A0C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 w:rsidRPr="007B3A0C">
              <w:rPr>
                <w:rFonts w:ascii="Arial" w:hAnsi="Arial" w:cs="Arial"/>
                <w:sz w:val="18"/>
                <w:szCs w:val="18"/>
              </w:rPr>
              <w:t>.:</w:t>
            </w:r>
            <w:r w:rsidR="00C7490D" w:rsidRPr="007B3A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E05AE" w:rsidRDefault="009E05AE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B3A0C" w:rsidRPr="009E05AE" w:rsidRDefault="007B3A0C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>Kontrole i badania  elementów górniczych wyciągów szybowyc</w:t>
            </w:r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szybów „Kolejowy”, „Guido” i </w:t>
            </w:r>
            <w:proofErr w:type="spellStart"/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>szybika</w:t>
            </w:r>
            <w:proofErr w:type="spellEnd"/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„Guido”, urządze</w:t>
            </w:r>
            <w:r w:rsidRPr="009E05AE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transportu specjalnego w szybie „Wyzwolenie”, urządzeń, zabezpieczeń</w:t>
            </w:r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>osprzętu i rozdzielń elektrycznych, na terenie ZKWK „Guido” przypadające od 1 kwietnia 2018 roku do 31 marca 2019 roku zgodnie z zaleceniami ujętymi w Rozporządzeniu  Ministra Energii z 23. 11. 2016 r. w sprawie szczegółowych wymagań</w:t>
            </w:r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dotyczących prowadzenia ruchu podziemnych zakładów górniczych </w:t>
            </w:r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05AE">
              <w:rPr>
                <w:rFonts w:ascii="Arial" w:hAnsi="Arial" w:cs="Arial"/>
                <w:b/>
                <w:sz w:val="20"/>
                <w:szCs w:val="20"/>
                <w:lang w:val="x-none"/>
              </w:rPr>
              <w:t>(Dz. U. z 2017 r. poz. 1118)</w:t>
            </w:r>
          </w:p>
          <w:p w:rsidR="00FB39DB" w:rsidRPr="009E05AE" w:rsidRDefault="007B3A0C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</w:rPr>
              <w:t>ZP/06/MGW/2018</w:t>
            </w:r>
          </w:p>
          <w:p w:rsidR="00E90DB5" w:rsidRPr="009E05AE" w:rsidRDefault="00E90DB5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Pr="009E05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zęść</w:t>
            </w:r>
            <w:r w:rsidR="009E05AE" w:rsidRPr="009E05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E05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</w:t>
            </w:r>
            <w:r w:rsidRPr="009E05AE">
              <w:rPr>
                <w:rFonts w:ascii="Arial" w:hAnsi="Arial"/>
                <w:b/>
                <w:bCs/>
                <w:color w:val="4472C4"/>
                <w:sz w:val="20"/>
                <w:szCs w:val="20"/>
                <w:u w:val="single"/>
              </w:rPr>
              <w:t xml:space="preserve"> </w:t>
            </w:r>
            <w:r w:rsidRPr="009E05A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– Kontrole i badania obejmują: maszyny wyciągowe, zawieszenia naczyń wyciągowych  i lin wyciągowych, naczynia wyciągowe.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CB62EE" w:rsidRDefault="002F7BD7" w:rsidP="00131F59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E90DB5" w:rsidRPr="00684425">
              <w:rPr>
                <w:rFonts w:ascii="Arial" w:hAnsi="Arial" w:cs="Arial"/>
                <w:b/>
                <w:sz w:val="20"/>
                <w:szCs w:val="20"/>
              </w:rPr>
              <w:t>Rudpol</w:t>
            </w:r>
            <w:proofErr w:type="spellEnd"/>
            <w:r w:rsidR="00E90DB5" w:rsidRPr="00684425">
              <w:rPr>
                <w:rFonts w:ascii="Arial" w:hAnsi="Arial" w:cs="Arial"/>
                <w:b/>
                <w:sz w:val="20"/>
                <w:szCs w:val="20"/>
              </w:rPr>
              <w:t xml:space="preserve"> – OPA Sp. z o.o., ul. Szyb Walenty 50, 41 – 701 Ruda Śląska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AF4225" w:rsidRDefault="00B460BF" w:rsidP="00AF4225">
            <w:pPr>
              <w:spacing w:after="0" w:line="360" w:lineRule="auto"/>
              <w:ind w:right="68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F4225">
              <w:rPr>
                <w:rFonts w:ascii="Arial" w:hAnsi="Arial" w:cs="Arial"/>
                <w:b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AF4225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E05AE" w:rsidRPr="009E05AE" w:rsidRDefault="009E05AE" w:rsidP="009E05AE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709" w:right="289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</w:rPr>
              <w:t>Konsorcjum</w:t>
            </w:r>
          </w:p>
          <w:p w:rsidR="009E05AE" w:rsidRPr="009E05AE" w:rsidRDefault="009E05AE" w:rsidP="009E05AE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         Ośrodek Pomiarów i Automatyki Przemysłu Węglowego S.A., ul. Hagera 14a, 41-800 Zabrze.         </w:t>
            </w:r>
          </w:p>
          <w:p w:rsidR="009E05AE" w:rsidRPr="009E05AE" w:rsidRDefault="009E05AE" w:rsidP="009E05AE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         Centrum Badań i Dozory Górnictwa Węglowego Sp. z o.o., ul. Lędzińska 8, 43-143 Lędziny.   </w:t>
            </w:r>
          </w:p>
          <w:p w:rsidR="009E05AE" w:rsidRPr="009E05AE" w:rsidRDefault="009E05AE" w:rsidP="009E05AE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431"/>
              <w:contextualSpacing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9E05AE">
              <w:rPr>
                <w:rFonts w:ascii="Arial" w:hAnsi="Arial" w:cs="Arial"/>
                <w:b/>
                <w:sz w:val="20"/>
                <w:szCs w:val="20"/>
              </w:rPr>
              <w:t>Rudpol</w:t>
            </w:r>
            <w:proofErr w:type="spellEnd"/>
            <w:r w:rsidRPr="009E05AE">
              <w:rPr>
                <w:rFonts w:ascii="Arial" w:hAnsi="Arial" w:cs="Arial"/>
                <w:b/>
                <w:sz w:val="20"/>
                <w:szCs w:val="20"/>
              </w:rPr>
              <w:t xml:space="preserve"> – OPA Sp. z o.o., ul. Szyb Walenty 50, 41 – 701 Ruda Śląska.</w:t>
            </w:r>
          </w:p>
          <w:p w:rsidR="009E05AE" w:rsidRPr="009E05AE" w:rsidRDefault="009E05AE" w:rsidP="009E05AE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431"/>
              <w:contextualSpacing w:val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E05AE">
              <w:rPr>
                <w:rFonts w:ascii="Arial" w:hAnsi="Arial" w:cs="Arial"/>
                <w:b/>
                <w:sz w:val="20"/>
                <w:szCs w:val="20"/>
              </w:rPr>
              <w:t>OPA Bytom Sp. z o.o.,</w:t>
            </w:r>
            <w:r w:rsidRPr="009E05A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ul. Strzelców Bytomskich 87b, 41-914 Bytom</w:t>
            </w:r>
          </w:p>
          <w:p w:rsidR="00B460BF" w:rsidRPr="00C7490D" w:rsidRDefault="00B460BF" w:rsidP="00E90DB5">
            <w:pPr>
              <w:pStyle w:val="Akapitzlist"/>
              <w:spacing w:after="0" w:line="360" w:lineRule="auto"/>
              <w:ind w:left="289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01C2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9E05AE" w:rsidRDefault="009E05AE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05AE" w:rsidRDefault="009E05AE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05AE" w:rsidRPr="00816B09" w:rsidRDefault="009E05AE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E90DB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realizacji zleceń szczegółowych 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E90DB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55,23</w:t>
            </w: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2F7BD7" w:rsidRDefault="00E90DB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95,23</w:t>
            </w:r>
          </w:p>
        </w:tc>
      </w:tr>
      <w:tr w:rsidR="00E90DB5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E90DB5" w:rsidRPr="002F7BD7" w:rsidRDefault="00E90DB5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E90DB5" w:rsidRPr="002F7BD7" w:rsidRDefault="009E05A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E90DB5" w:rsidRPr="002F7BD7" w:rsidRDefault="00E90DB5" w:rsidP="00E9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DB5" w:rsidRPr="002F7BD7" w:rsidRDefault="009E05A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131F59" w:rsidRPr="001F6897" w:rsidTr="002F7BD7">
        <w:trPr>
          <w:trHeight w:hRule="exact" w:val="42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31F59" w:rsidRPr="002F7BD7" w:rsidRDefault="00E90DB5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31F59"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31F59" w:rsidRPr="002F7BD7" w:rsidRDefault="009E05A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33,30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31F59" w:rsidRPr="002F7BD7" w:rsidRDefault="001569F9" w:rsidP="00131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1F59" w:rsidRPr="002F7BD7" w:rsidRDefault="009E05AE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73,30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E90DB5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E90DB5">
        <w:rPr>
          <w:rFonts w:ascii="Arial" w:eastAsia="Times New Roman" w:hAnsi="Arial" w:cs="Arial"/>
          <w:b/>
          <w:sz w:val="20"/>
          <w:szCs w:val="20"/>
          <w:lang w:eastAsia="pl-PL"/>
        </w:rPr>
        <w:t>ystn</w:t>
      </w:r>
      <w:r w:rsidR="00E2354B">
        <w:rPr>
          <w:rFonts w:ascii="Arial" w:eastAsia="Times New Roman" w:hAnsi="Arial" w:cs="Arial"/>
          <w:b/>
          <w:sz w:val="20"/>
          <w:szCs w:val="20"/>
          <w:lang w:eastAsia="pl-PL"/>
        </w:rPr>
        <w:t>iejszej do Wykonawców -29.03.</w:t>
      </w:r>
      <w:bookmarkStart w:id="0" w:name="_GoBack"/>
      <w:bookmarkEnd w:id="0"/>
      <w:r w:rsidR="009E05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2018 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32" w:rsidRDefault="001C2432" w:rsidP="0076796D">
      <w:pPr>
        <w:spacing w:after="0" w:line="240" w:lineRule="auto"/>
      </w:pPr>
      <w:r>
        <w:separator/>
      </w:r>
    </w:p>
  </w:endnote>
  <w:endnote w:type="continuationSeparator" w:id="0">
    <w:p w:rsidR="001C2432" w:rsidRDefault="001C243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32" w:rsidRDefault="001C2432" w:rsidP="0076796D">
      <w:pPr>
        <w:spacing w:after="0" w:line="240" w:lineRule="auto"/>
      </w:pPr>
      <w:r>
        <w:separator/>
      </w:r>
    </w:p>
  </w:footnote>
  <w:footnote w:type="continuationSeparator" w:id="0">
    <w:p w:rsidR="001C2432" w:rsidRDefault="001C243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1BF8"/>
    <w:rsid w:val="00156932"/>
    <w:rsid w:val="001569F9"/>
    <w:rsid w:val="0018142B"/>
    <w:rsid w:val="00195CB8"/>
    <w:rsid w:val="001A347E"/>
    <w:rsid w:val="001B69E7"/>
    <w:rsid w:val="001B7677"/>
    <w:rsid w:val="001C0EE5"/>
    <w:rsid w:val="001C2432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7BD7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B3A0C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9E05AE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AF4225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1678"/>
    <w:rsid w:val="00C95BCC"/>
    <w:rsid w:val="00CA7D3C"/>
    <w:rsid w:val="00CB62EE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C7B15"/>
    <w:rsid w:val="00DD2801"/>
    <w:rsid w:val="00DD377E"/>
    <w:rsid w:val="00DD4D67"/>
    <w:rsid w:val="00DD7E71"/>
    <w:rsid w:val="00DF2512"/>
    <w:rsid w:val="00E2354B"/>
    <w:rsid w:val="00E45655"/>
    <w:rsid w:val="00E82D58"/>
    <w:rsid w:val="00E877B4"/>
    <w:rsid w:val="00E90DB5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5B22-1618-4FB3-8FE9-BA604259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5</cp:revision>
  <cp:lastPrinted>2017-05-04T07:17:00Z</cp:lastPrinted>
  <dcterms:created xsi:type="dcterms:W3CDTF">2018-03-28T09:20:00Z</dcterms:created>
  <dcterms:modified xsi:type="dcterms:W3CDTF">2018-03-29T09:39:00Z</dcterms:modified>
</cp:coreProperties>
</file>