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DC7B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06</w:t>
      </w:r>
      <w:r w:rsidR="00E12E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/MGW/2018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E12E30" w:rsidRDefault="00B460BF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7B3A0C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B3A0C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B3A0C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31F59" w:rsidRPr="007B3A0C">
              <w:rPr>
                <w:rFonts w:ascii="Arial" w:hAnsi="Arial" w:cs="Arial"/>
                <w:sz w:val="18"/>
                <w:szCs w:val="18"/>
              </w:rPr>
              <w:t>.:</w:t>
            </w:r>
            <w:r w:rsidR="00C7490D" w:rsidRPr="007B3A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12E30" w:rsidRDefault="00E12E30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B3A0C" w:rsidRPr="00E12E30" w:rsidRDefault="007B3A0C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E12E30">
              <w:rPr>
                <w:rFonts w:ascii="Arial" w:hAnsi="Arial" w:cs="Arial"/>
                <w:b/>
                <w:sz w:val="20"/>
                <w:szCs w:val="20"/>
                <w:lang w:val="x-none"/>
              </w:rPr>
              <w:t>Kontrole i badania  elementów górniczych wyciągów szybowyc</w:t>
            </w:r>
            <w:r w:rsidRPr="00E12E30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  <w:r w:rsidRPr="00E12E30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szybów „Kolejowy”, „Guido” i </w:t>
            </w:r>
            <w:proofErr w:type="spellStart"/>
            <w:r w:rsidRPr="00E12E30">
              <w:rPr>
                <w:rFonts w:ascii="Arial" w:hAnsi="Arial" w:cs="Arial"/>
                <w:b/>
                <w:sz w:val="20"/>
                <w:szCs w:val="20"/>
                <w:lang w:val="x-none"/>
              </w:rPr>
              <w:t>szybika</w:t>
            </w:r>
            <w:proofErr w:type="spellEnd"/>
            <w:r w:rsidRPr="00E12E30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„Guido”, urządze</w:t>
            </w:r>
            <w:r w:rsidRPr="00E12E30">
              <w:rPr>
                <w:rFonts w:ascii="Arial" w:hAnsi="Arial" w:cs="Arial"/>
                <w:b/>
                <w:sz w:val="20"/>
                <w:szCs w:val="20"/>
              </w:rPr>
              <w:t>ń</w:t>
            </w:r>
            <w:r w:rsidRPr="00E12E30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transportu specjalnego w szybie „Wyzwolenie”, urządzeń, zabezpieczeń</w:t>
            </w:r>
            <w:r w:rsidRPr="00E12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2E30">
              <w:rPr>
                <w:rFonts w:ascii="Arial" w:hAnsi="Arial" w:cs="Arial"/>
                <w:b/>
                <w:sz w:val="20"/>
                <w:szCs w:val="20"/>
                <w:lang w:val="x-none"/>
              </w:rPr>
              <w:t>osprzętu i rozdzielń elektrycznych, na terenie ZKWK „Guido” przypadające od 1 kwietnia 2018 roku do 31 marca 2019 roku zgodnie z zaleceniami ujętymi w Rozporządzeniu  Ministra Energii z 23. 11. 2016 r. w sprawie szczegółowych wymagań</w:t>
            </w:r>
            <w:r w:rsidRPr="00E12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2E30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dotyczących prowadzenia ruchu podziemnych zakładów górniczych </w:t>
            </w:r>
            <w:r w:rsidRPr="00E12E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2E30">
              <w:rPr>
                <w:rFonts w:ascii="Arial" w:hAnsi="Arial" w:cs="Arial"/>
                <w:b/>
                <w:sz w:val="20"/>
                <w:szCs w:val="20"/>
                <w:lang w:val="x-none"/>
              </w:rPr>
              <w:t>(Dz. U. z 2017 r. poz. 1118)</w:t>
            </w:r>
          </w:p>
          <w:p w:rsidR="00FB39DB" w:rsidRPr="00E12E30" w:rsidRDefault="007B3A0C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E30">
              <w:rPr>
                <w:rFonts w:ascii="Arial" w:hAnsi="Arial" w:cs="Arial"/>
                <w:b/>
                <w:sz w:val="20"/>
                <w:szCs w:val="20"/>
              </w:rPr>
              <w:t>ZP/06/MGW/2018</w:t>
            </w:r>
          </w:p>
          <w:p w:rsidR="00CA7386" w:rsidRPr="00E12E30" w:rsidRDefault="00CA7386" w:rsidP="00E12E3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E12E3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Część 2. Kontrole i badania obejmują: liny wyciągowe, koła linowe, wały główne maszyn wyciągowych, urządzenia transportowe specjalne.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F7BD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CA7386" w:rsidRPr="00816B09" w:rsidRDefault="00CA7386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A7386" w:rsidRPr="00CA7386" w:rsidRDefault="00CA7386" w:rsidP="00CA7386">
            <w:pPr>
              <w:spacing w:after="0" w:line="360" w:lineRule="auto"/>
              <w:ind w:right="28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="00B460BF" w:rsidRPr="00CA738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CA738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  <w:r w:rsidRPr="00CA7386">
              <w:rPr>
                <w:rFonts w:ascii="Arial" w:hAnsi="Arial" w:cs="Arial"/>
                <w:b/>
                <w:sz w:val="20"/>
                <w:szCs w:val="20"/>
              </w:rPr>
              <w:t xml:space="preserve"> Konsorcjum</w:t>
            </w:r>
          </w:p>
          <w:p w:rsidR="00CA7386" w:rsidRDefault="00CA7386" w:rsidP="00CA7386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577C41">
              <w:rPr>
                <w:rFonts w:ascii="Arial" w:hAnsi="Arial" w:cs="Arial"/>
                <w:b/>
                <w:sz w:val="20"/>
                <w:szCs w:val="20"/>
              </w:rPr>
              <w:t>Ośrodek Pomiarów i Automatyki Przemysłu Węglowego S.A., ul. Hagera 14a, 41-800 Zabrze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       </w:t>
            </w:r>
          </w:p>
          <w:p w:rsidR="00B460BF" w:rsidRPr="00CA7386" w:rsidRDefault="00CA7386" w:rsidP="00CA738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Centrum Badań i Dozory Górnictwa Węglowego Sp. z o.o., ul. Lędzińska 8, 43-143 Lędziny.  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E12E30" w:rsidRDefault="00B460BF" w:rsidP="00E12E30">
            <w:pPr>
              <w:spacing w:after="0" w:line="360" w:lineRule="auto"/>
              <w:ind w:right="68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12E30">
              <w:rPr>
                <w:rFonts w:ascii="Arial" w:hAnsi="Arial" w:cs="Arial"/>
                <w:b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E12E30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12E30" w:rsidRPr="00930917" w:rsidRDefault="00E12E30" w:rsidP="00E12E3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right="28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0917">
              <w:rPr>
                <w:rFonts w:ascii="Arial" w:hAnsi="Arial" w:cs="Arial"/>
                <w:b/>
                <w:sz w:val="20"/>
                <w:szCs w:val="20"/>
              </w:rPr>
              <w:t>Rudpol</w:t>
            </w:r>
            <w:proofErr w:type="spellEnd"/>
            <w:r w:rsidRPr="00930917">
              <w:rPr>
                <w:rFonts w:ascii="Arial" w:hAnsi="Arial" w:cs="Arial"/>
                <w:b/>
                <w:sz w:val="20"/>
                <w:szCs w:val="20"/>
              </w:rPr>
              <w:t xml:space="preserve"> – OPA Sp. z o.o., ul. Szyb Walenty 50, 41 – 701 Ruda Śląska </w:t>
            </w:r>
          </w:p>
          <w:p w:rsidR="00E12E30" w:rsidRDefault="00E12E30" w:rsidP="00E12E3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right="28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Konsorcjum</w:t>
            </w:r>
          </w:p>
          <w:p w:rsidR="00E12E30" w:rsidRDefault="00E12E30" w:rsidP="00E12E3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577C41">
              <w:rPr>
                <w:rFonts w:ascii="Arial" w:hAnsi="Arial" w:cs="Arial"/>
                <w:b/>
                <w:sz w:val="20"/>
                <w:szCs w:val="20"/>
              </w:rPr>
              <w:t>Ośrodek Pomiarów i Automatyki Przemysłu Węglowego S.A., ul. Hagera 14a, 41-800 Zabrze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       </w:t>
            </w:r>
          </w:p>
          <w:p w:rsidR="00E12E30" w:rsidRDefault="00E12E30" w:rsidP="00E12E3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Centrum Badań i Dozory Górnictwa Węglowego Sp. z o.o., ul. Lędzińska 8, 43-143 Lędziny.   </w:t>
            </w:r>
          </w:p>
          <w:p w:rsidR="00B460BF" w:rsidRPr="00E12E30" w:rsidRDefault="00E12E30" w:rsidP="00E12E3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right="431"/>
              <w:contextualSpacing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460A">
              <w:rPr>
                <w:rFonts w:ascii="Arial" w:hAnsi="Arial" w:cs="Arial"/>
                <w:b/>
                <w:sz w:val="20"/>
                <w:szCs w:val="20"/>
              </w:rPr>
              <w:t>OPA Bytom Sp. z o.o.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0460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ul. Strzelców Bytomskich 87b, 41-914 Bytom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</w:tbl>
    <w:p w:rsidR="008B01C2" w:rsidRDefault="008B01C2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7386" w:rsidRPr="00816B09" w:rsidRDefault="00CA7386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691"/>
        <w:gridCol w:w="2892"/>
        <w:gridCol w:w="1842"/>
      </w:tblGrid>
      <w:tr w:rsidR="00D44010" w:rsidRPr="00D03682" w:rsidTr="002F7BD7">
        <w:trPr>
          <w:trHeight w:hRule="exact" w:val="670"/>
          <w:jc w:val="center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D44010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D44010" w:rsidRPr="00E205FA" w:rsidRDefault="00E90DB5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realizacji zleceń szczegółowych </w:t>
            </w:r>
            <w:r w:rsidR="00D44010"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4010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F202C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56,22</w:t>
            </w:r>
          </w:p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131F5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4010" w:rsidRPr="002F7BD7" w:rsidRDefault="00F202C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96,22</w:t>
            </w:r>
          </w:p>
        </w:tc>
      </w:tr>
      <w:tr w:rsidR="00E90DB5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90DB5" w:rsidRPr="002F7BD7" w:rsidRDefault="00E90DB5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E90DB5" w:rsidRPr="002F7BD7" w:rsidRDefault="00E12E3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90DB5" w:rsidRPr="002F7BD7" w:rsidRDefault="00E90DB5" w:rsidP="00E9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0DB5" w:rsidRPr="002F7BD7" w:rsidRDefault="00E12E3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  <w:tr w:rsidR="00131F59" w:rsidRPr="001F6897" w:rsidTr="002F7BD7">
        <w:trPr>
          <w:trHeight w:hRule="exact" w:val="42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31F59" w:rsidRPr="002F7BD7" w:rsidRDefault="00E90DB5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131F59"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31F59" w:rsidRPr="002F7BD7" w:rsidRDefault="00E12E3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39,07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131F59" w:rsidRPr="002F7BD7" w:rsidRDefault="001569F9" w:rsidP="00131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1F59" w:rsidRPr="002F7BD7" w:rsidRDefault="00E12E3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79,07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E90DB5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E90DB5">
        <w:rPr>
          <w:rFonts w:ascii="Arial" w:eastAsia="Times New Roman" w:hAnsi="Arial" w:cs="Arial"/>
          <w:b/>
          <w:sz w:val="20"/>
          <w:szCs w:val="20"/>
          <w:lang w:eastAsia="pl-PL"/>
        </w:rPr>
        <w:t>ystn</w:t>
      </w:r>
      <w:r w:rsidR="007B760B">
        <w:rPr>
          <w:rFonts w:ascii="Arial" w:eastAsia="Times New Roman" w:hAnsi="Arial" w:cs="Arial"/>
          <w:b/>
          <w:sz w:val="20"/>
          <w:szCs w:val="20"/>
          <w:lang w:eastAsia="pl-PL"/>
        </w:rPr>
        <w:t>iejszej do Wykonawców – 30</w:t>
      </w:r>
      <w:bookmarkStart w:id="0" w:name="_GoBack"/>
      <w:bookmarkEnd w:id="0"/>
      <w:r w:rsidR="00642142">
        <w:rPr>
          <w:rFonts w:ascii="Arial" w:eastAsia="Times New Roman" w:hAnsi="Arial" w:cs="Arial"/>
          <w:b/>
          <w:sz w:val="20"/>
          <w:szCs w:val="20"/>
          <w:lang w:eastAsia="pl-PL"/>
        </w:rPr>
        <w:t>.03.</w:t>
      </w:r>
      <w:r w:rsidR="00E12E30">
        <w:rPr>
          <w:rFonts w:ascii="Arial" w:eastAsia="Times New Roman" w:hAnsi="Arial" w:cs="Arial"/>
          <w:b/>
          <w:sz w:val="20"/>
          <w:szCs w:val="20"/>
          <w:lang w:eastAsia="pl-PL"/>
        </w:rPr>
        <w:t>2018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 xml:space="preserve">ustawy </w:t>
      </w:r>
      <w:proofErr w:type="spellStart"/>
      <w:r w:rsidRPr="00816B09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816B09">
        <w:rPr>
          <w:rFonts w:ascii="Arial" w:hAnsi="Arial" w:cs="Arial"/>
          <w:iCs/>
          <w:sz w:val="20"/>
          <w:szCs w:val="20"/>
        </w:rPr>
        <w:t>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131F59" w:rsidRDefault="002F7BD7" w:rsidP="002F7BD7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4B" w:rsidRDefault="0038024B" w:rsidP="0076796D">
      <w:pPr>
        <w:spacing w:after="0" w:line="240" w:lineRule="auto"/>
      </w:pPr>
      <w:r>
        <w:separator/>
      </w:r>
    </w:p>
  </w:endnote>
  <w:endnote w:type="continuationSeparator" w:id="0">
    <w:p w:rsidR="0038024B" w:rsidRDefault="0038024B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4B" w:rsidRDefault="0038024B" w:rsidP="0076796D">
      <w:pPr>
        <w:spacing w:after="0" w:line="240" w:lineRule="auto"/>
      </w:pPr>
      <w:r>
        <w:separator/>
      </w:r>
    </w:p>
  </w:footnote>
  <w:footnote w:type="continuationSeparator" w:id="0">
    <w:p w:rsidR="0038024B" w:rsidRDefault="0038024B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0314"/>
    <w:multiLevelType w:val="hybridMultilevel"/>
    <w:tmpl w:val="ECD6557A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1F56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7BD7"/>
    <w:rsid w:val="00326D7B"/>
    <w:rsid w:val="003476E6"/>
    <w:rsid w:val="0035438F"/>
    <w:rsid w:val="00357882"/>
    <w:rsid w:val="0038024B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3CE9"/>
    <w:rsid w:val="00434549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42B6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2142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B3A0C"/>
    <w:rsid w:val="007B760B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1678"/>
    <w:rsid w:val="00C95BCC"/>
    <w:rsid w:val="00CA7386"/>
    <w:rsid w:val="00CB62EE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C7B15"/>
    <w:rsid w:val="00DD2801"/>
    <w:rsid w:val="00DD377E"/>
    <w:rsid w:val="00DD4D67"/>
    <w:rsid w:val="00DD7E71"/>
    <w:rsid w:val="00DF2512"/>
    <w:rsid w:val="00E12E30"/>
    <w:rsid w:val="00E45655"/>
    <w:rsid w:val="00E46BDF"/>
    <w:rsid w:val="00E82D58"/>
    <w:rsid w:val="00E877B4"/>
    <w:rsid w:val="00E90DB5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02C0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3A91-4424-4A4E-9DB5-910BDC03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8</cp:revision>
  <cp:lastPrinted>2017-05-04T07:17:00Z</cp:lastPrinted>
  <dcterms:created xsi:type="dcterms:W3CDTF">2018-03-28T09:24:00Z</dcterms:created>
  <dcterms:modified xsi:type="dcterms:W3CDTF">2018-03-30T13:47:00Z</dcterms:modified>
</cp:coreProperties>
</file>