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9BA" w:rsidRPr="00E157B6" w:rsidRDefault="009C5244" w:rsidP="00925C29">
      <w:pPr>
        <w:tabs>
          <w:tab w:val="left" w:pos="1134"/>
        </w:tabs>
        <w:spacing w:before="120"/>
        <w:jc w:val="right"/>
      </w:pPr>
      <w:r w:rsidRPr="00F404CE">
        <w:rPr>
          <w:noProof/>
        </w:rPr>
        <w:drawing>
          <wp:inline distT="0" distB="0" distL="0" distR="0">
            <wp:extent cx="5760720" cy="581660"/>
            <wp:effectExtent l="0" t="0" r="0" b="0"/>
            <wp:docPr id="1" name="Obraz 1" descr="C:\Users\kostenckak\Desktop\EFRR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ostenckak\Desktop\EFRR 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rsidR="008F12AF" w:rsidRPr="000807D0" w:rsidRDefault="000807D0" w:rsidP="00925C29">
      <w:pPr>
        <w:tabs>
          <w:tab w:val="left" w:pos="1134"/>
        </w:tabs>
        <w:spacing w:before="120"/>
        <w:jc w:val="right"/>
        <w:rPr>
          <w:b/>
        </w:rPr>
      </w:pPr>
      <w:r w:rsidRPr="000807D0">
        <w:rPr>
          <w:b/>
        </w:rPr>
        <w:t>Załącznik Nr 1</w:t>
      </w:r>
      <w:r w:rsidR="00D641A6">
        <w:rPr>
          <w:b/>
        </w:rPr>
        <w:t>.</w:t>
      </w:r>
      <w:r w:rsidR="004045FB">
        <w:rPr>
          <w:b/>
        </w:rPr>
        <w:t>1</w:t>
      </w:r>
      <w:r w:rsidR="00D641A6">
        <w:rPr>
          <w:b/>
        </w:rPr>
        <w:t>.</w:t>
      </w:r>
      <w:r w:rsidRPr="000807D0">
        <w:rPr>
          <w:b/>
        </w:rPr>
        <w:t xml:space="preserve"> do SIWZ </w:t>
      </w:r>
    </w:p>
    <w:p w:rsidR="000807D0" w:rsidRPr="00E157B6" w:rsidRDefault="000807D0" w:rsidP="00925C29">
      <w:pPr>
        <w:tabs>
          <w:tab w:val="left" w:pos="1134"/>
        </w:tabs>
        <w:spacing w:before="120"/>
        <w:jc w:val="right"/>
      </w:pPr>
    </w:p>
    <w:p w:rsidR="008F12AF" w:rsidRPr="00615484" w:rsidRDefault="008F12AF" w:rsidP="008F12AF">
      <w:pPr>
        <w:jc w:val="center"/>
        <w:rPr>
          <w:b/>
          <w:color w:val="000000"/>
          <w:sz w:val="32"/>
          <w:lang w:eastAsia="en-US"/>
        </w:rPr>
      </w:pPr>
      <w:r w:rsidRPr="00615484">
        <w:rPr>
          <w:b/>
          <w:color w:val="000000"/>
          <w:sz w:val="32"/>
          <w:lang w:eastAsia="en-US"/>
        </w:rPr>
        <w:t xml:space="preserve">SPECYFIKACJE TECHNICZNE </w:t>
      </w:r>
    </w:p>
    <w:p w:rsidR="008F12AF" w:rsidRPr="00615484" w:rsidRDefault="00EF340C" w:rsidP="008F12AF">
      <w:pPr>
        <w:jc w:val="center"/>
        <w:rPr>
          <w:b/>
          <w:color w:val="000000"/>
          <w:sz w:val="28"/>
          <w:lang w:eastAsia="en-US"/>
        </w:rPr>
      </w:pPr>
      <w:r>
        <w:rPr>
          <w:b/>
          <w:color w:val="000000"/>
          <w:sz w:val="28"/>
          <w:lang w:eastAsia="en-US"/>
        </w:rPr>
        <w:t>Szczegółowy o</w:t>
      </w:r>
      <w:r w:rsidR="008F12AF" w:rsidRPr="00615484">
        <w:rPr>
          <w:b/>
          <w:color w:val="000000"/>
          <w:sz w:val="28"/>
          <w:lang w:eastAsia="en-US"/>
        </w:rPr>
        <w:t>pis przedmiotu zamówienia</w:t>
      </w:r>
    </w:p>
    <w:p w:rsidR="008F12AF" w:rsidRPr="00615484" w:rsidRDefault="008F12AF" w:rsidP="008F12AF">
      <w:pPr>
        <w:rPr>
          <w:b/>
          <w:color w:val="000000"/>
          <w:lang w:eastAsia="en-US"/>
        </w:rPr>
      </w:pPr>
    </w:p>
    <w:p w:rsidR="00D641A6" w:rsidRPr="00D641A6" w:rsidRDefault="008F12AF" w:rsidP="00D641A6">
      <w:pPr>
        <w:jc w:val="center"/>
        <w:rPr>
          <w:b/>
          <w:i/>
          <w:color w:val="000000"/>
          <w:sz w:val="28"/>
          <w:szCs w:val="28"/>
          <w:lang w:eastAsia="en-US"/>
        </w:rPr>
      </w:pPr>
      <w:r w:rsidRPr="00D641A6">
        <w:rPr>
          <w:color w:val="000000"/>
          <w:sz w:val="28"/>
          <w:szCs w:val="28"/>
          <w:lang w:eastAsia="en-US"/>
        </w:rPr>
        <w:t xml:space="preserve">dostawy pn:  </w:t>
      </w:r>
      <w:r w:rsidR="00D641A6" w:rsidRPr="00D641A6">
        <w:rPr>
          <w:b/>
          <w:i/>
          <w:color w:val="000000"/>
          <w:sz w:val="28"/>
          <w:szCs w:val="28"/>
          <w:lang w:eastAsia="en-US"/>
        </w:rPr>
        <w:t xml:space="preserve">Zakup oraz dostawa </w:t>
      </w:r>
      <w:r w:rsidR="00D641A6" w:rsidRPr="00D641A6">
        <w:rPr>
          <w:b/>
          <w:bCs/>
          <w:i/>
          <w:color w:val="000000"/>
          <w:sz w:val="28"/>
          <w:szCs w:val="28"/>
        </w:rPr>
        <w:t>sprzętu do utworzenia pracowni digitalizacji wraz z oprogramowaniem na potrzeby projektu „E-Muzeum – digitalizacja i udostępnienie zasobów Muzeum Górnictwa Węglowego w Zabrzu”.</w:t>
      </w:r>
      <w:r w:rsidR="00D641A6" w:rsidRPr="00D641A6" w:rsidDel="00E769BB">
        <w:rPr>
          <w:b/>
          <w:i/>
          <w:color w:val="000000"/>
          <w:sz w:val="28"/>
          <w:szCs w:val="28"/>
          <w:lang w:eastAsia="en-US"/>
        </w:rPr>
        <w:t xml:space="preserve"> </w:t>
      </w:r>
    </w:p>
    <w:p w:rsidR="00D641A6" w:rsidRDefault="00D641A6" w:rsidP="00D641A6">
      <w:pPr>
        <w:jc w:val="center"/>
        <w:rPr>
          <w:sz w:val="28"/>
          <w:szCs w:val="28"/>
        </w:rPr>
      </w:pPr>
    </w:p>
    <w:p w:rsidR="00D641A6" w:rsidRPr="004045FB" w:rsidRDefault="00D641A6" w:rsidP="00D641A6">
      <w:pPr>
        <w:jc w:val="center"/>
        <w:rPr>
          <w:b/>
          <w:i/>
          <w:sz w:val="28"/>
          <w:szCs w:val="28"/>
        </w:rPr>
      </w:pPr>
      <w:r w:rsidRPr="00D641A6">
        <w:rPr>
          <w:sz w:val="28"/>
          <w:szCs w:val="28"/>
        </w:rPr>
        <w:t xml:space="preserve">Część </w:t>
      </w:r>
      <w:r w:rsidR="004045FB">
        <w:rPr>
          <w:sz w:val="28"/>
          <w:szCs w:val="28"/>
        </w:rPr>
        <w:t>1</w:t>
      </w:r>
      <w:r w:rsidRPr="00D641A6">
        <w:rPr>
          <w:sz w:val="28"/>
          <w:szCs w:val="28"/>
        </w:rPr>
        <w:t xml:space="preserve"> zamówienia – </w:t>
      </w:r>
      <w:r w:rsidRPr="004045FB">
        <w:rPr>
          <w:b/>
          <w:i/>
          <w:sz w:val="28"/>
          <w:szCs w:val="28"/>
        </w:rPr>
        <w:t xml:space="preserve">Zakup </w:t>
      </w:r>
      <w:r w:rsidR="004045FB" w:rsidRPr="004045FB">
        <w:rPr>
          <w:b/>
          <w:i/>
          <w:sz w:val="28"/>
          <w:szCs w:val="28"/>
        </w:rPr>
        <w:t>skanerów 3D wraz z oprogramowaniem</w:t>
      </w:r>
    </w:p>
    <w:p w:rsidR="00D641A6" w:rsidRDefault="00D641A6" w:rsidP="00D641A6">
      <w:pPr>
        <w:jc w:val="center"/>
        <w:rPr>
          <w:b/>
          <w:i/>
          <w:color w:val="000000"/>
          <w:sz w:val="32"/>
          <w:szCs w:val="32"/>
          <w:lang w:eastAsia="en-US"/>
        </w:rPr>
      </w:pPr>
    </w:p>
    <w:p w:rsidR="00D90620" w:rsidRPr="0024059C" w:rsidRDefault="00D90620" w:rsidP="00D641A6">
      <w:pPr>
        <w:jc w:val="center"/>
        <w:rPr>
          <w:b/>
          <w:i/>
          <w:color w:val="000000"/>
          <w:sz w:val="32"/>
          <w:szCs w:val="3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8F12AF" w:rsidRPr="003F137D" w:rsidTr="00B31DEB">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8F12AF">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3F137D" w:rsidTr="00B31DEB">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8F12AF" w:rsidRPr="004045FB" w:rsidRDefault="004045FB" w:rsidP="004045FB">
            <w:pPr>
              <w:pStyle w:val="Tekstpodstawowy"/>
              <w:jc w:val="center"/>
              <w:rPr>
                <w:b/>
                <w:bCs/>
                <w:sz w:val="28"/>
                <w:szCs w:val="28"/>
                <w:lang w:eastAsia="ar-SA"/>
              </w:rPr>
            </w:pPr>
            <w:r w:rsidRPr="004045FB">
              <w:rPr>
                <w:b/>
                <w:bCs/>
                <w:sz w:val="28"/>
                <w:szCs w:val="28"/>
              </w:rPr>
              <w:t>Skaner 3D dużych obiektów fazowy (1</w:t>
            </w:r>
            <w:r w:rsidR="008F12AF" w:rsidRPr="004045FB">
              <w:rPr>
                <w:b/>
                <w:bCs/>
                <w:sz w:val="28"/>
                <w:szCs w:val="28"/>
                <w:lang w:eastAsia="en-US"/>
              </w:rPr>
              <w:t xml:space="preserve"> s</w:t>
            </w:r>
            <w:r w:rsidR="001D276D" w:rsidRPr="004045FB">
              <w:rPr>
                <w:b/>
                <w:bCs/>
                <w:sz w:val="28"/>
                <w:szCs w:val="28"/>
                <w:lang w:eastAsia="en-US"/>
              </w:rPr>
              <w:t>z</w:t>
            </w:r>
            <w:r w:rsidR="008F12AF" w:rsidRPr="004045FB">
              <w:rPr>
                <w:b/>
                <w:bCs/>
                <w:sz w:val="28"/>
                <w:szCs w:val="28"/>
                <w:lang w:eastAsia="en-US"/>
              </w:rPr>
              <w:t>tuk</w:t>
            </w:r>
            <w:r w:rsidRPr="004045FB">
              <w:rPr>
                <w:b/>
                <w:bCs/>
                <w:sz w:val="28"/>
                <w:szCs w:val="28"/>
                <w:lang w:eastAsia="en-US"/>
              </w:rPr>
              <w:t>a</w:t>
            </w:r>
            <w:r w:rsidR="008F12AF" w:rsidRPr="004045FB">
              <w:rPr>
                <w:b/>
                <w:bCs/>
                <w:sz w:val="28"/>
                <w:szCs w:val="28"/>
                <w:lang w:eastAsia="en-US"/>
              </w:rPr>
              <w:t>)</w:t>
            </w:r>
          </w:p>
        </w:tc>
      </w:tr>
      <w:tr w:rsidR="008F12AF" w:rsidRPr="003F137D" w:rsidTr="00B31DEB">
        <w:tblPrEx>
          <w:shd w:val="clear" w:color="auto" w:fill="auto"/>
        </w:tblPrEx>
        <w:trPr>
          <w:trHeight w:val="575"/>
        </w:trPr>
        <w:tc>
          <w:tcPr>
            <w:tcW w:w="4870" w:type="dxa"/>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3F137D" w:rsidTr="00B31DEB">
        <w:tblPrEx>
          <w:shd w:val="clear" w:color="auto" w:fill="auto"/>
        </w:tblPrEx>
        <w:trPr>
          <w:trHeight w:val="575"/>
        </w:trPr>
        <w:tc>
          <w:tcPr>
            <w:tcW w:w="4870" w:type="dxa"/>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 …………………………………………………</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4045FB" w:rsidRPr="009B1980" w:rsidTr="004045FB">
        <w:tblPrEx>
          <w:shd w:val="clear" w:color="auto" w:fill="auto"/>
          <w:tblLook w:val="04A0" w:firstRow="1" w:lastRow="0" w:firstColumn="1" w:lastColumn="0" w:noHBand="0" w:noVBand="1"/>
        </w:tblPrEx>
        <w:tc>
          <w:tcPr>
            <w:tcW w:w="9498" w:type="dxa"/>
            <w:gridSpan w:val="2"/>
            <w:shd w:val="clear" w:color="auto" w:fill="auto"/>
          </w:tcPr>
          <w:p w:rsidR="004045FB" w:rsidRPr="00EE6495" w:rsidRDefault="004045FB" w:rsidP="00EE6495">
            <w:pPr>
              <w:spacing w:before="120"/>
              <w:jc w:val="both"/>
              <w:rPr>
                <w:rFonts w:cs="Calibri"/>
                <w:bCs/>
                <w:szCs w:val="18"/>
              </w:rPr>
            </w:pPr>
            <w:r w:rsidRPr="00EE6495">
              <w:rPr>
                <w:rFonts w:cs="Calibri"/>
                <w:bCs/>
                <w:szCs w:val="18"/>
              </w:rPr>
              <w:t xml:space="preserve">Kompaktowy </w:t>
            </w:r>
            <w:r w:rsidR="0013419F">
              <w:rPr>
                <w:rFonts w:cs="Calibri"/>
                <w:bCs/>
                <w:szCs w:val="18"/>
              </w:rPr>
              <w:t xml:space="preserve">fazowy </w:t>
            </w:r>
            <w:r w:rsidRPr="00EE6495">
              <w:rPr>
                <w:rFonts w:cs="Calibri"/>
                <w:bCs/>
                <w:szCs w:val="18"/>
              </w:rPr>
              <w:t xml:space="preserve">skaner 3D dalekiego zasięgu do skanowania dużych obiektów. </w:t>
            </w:r>
          </w:p>
          <w:p w:rsidR="004045FB" w:rsidRPr="00EE6495" w:rsidRDefault="004045FB" w:rsidP="00EE6495">
            <w:pPr>
              <w:spacing w:before="120"/>
              <w:jc w:val="both"/>
              <w:rPr>
                <w:rFonts w:cs="Calibri"/>
                <w:bCs/>
                <w:szCs w:val="18"/>
              </w:rPr>
            </w:pPr>
            <w:r w:rsidRPr="00EE6495">
              <w:rPr>
                <w:rFonts w:cs="Calibri"/>
                <w:bCs/>
                <w:szCs w:val="18"/>
              </w:rPr>
              <w:t>Mobilne urządzenie pozwalające na wykonanie dokładnych pomiarów obiektów znajdujących się w zasięgu min. od 0,</w:t>
            </w:r>
            <w:r w:rsidR="0013419F">
              <w:rPr>
                <w:rFonts w:cs="Calibri"/>
                <w:bCs/>
                <w:szCs w:val="18"/>
              </w:rPr>
              <w:t>6</w:t>
            </w:r>
            <w:r w:rsidRPr="00EE6495">
              <w:rPr>
                <w:rFonts w:cs="Calibri"/>
                <w:bCs/>
                <w:szCs w:val="18"/>
              </w:rPr>
              <w:t xml:space="preserve"> metra do 150 metrów od urządzenia skanującego z dokładnością +/- 1</w:t>
            </w:r>
            <w:r w:rsidR="0013419F">
              <w:rPr>
                <w:rFonts w:cs="Calibri"/>
                <w:bCs/>
                <w:szCs w:val="18"/>
              </w:rPr>
              <w:t xml:space="preserve">,0 </w:t>
            </w:r>
            <w:r w:rsidRPr="00EE6495">
              <w:rPr>
                <w:rFonts w:cs="Calibri"/>
                <w:bCs/>
                <w:szCs w:val="18"/>
              </w:rPr>
              <w:t xml:space="preserve">mm. </w:t>
            </w:r>
          </w:p>
          <w:p w:rsidR="004045FB" w:rsidRPr="00EE6495" w:rsidRDefault="004045FB" w:rsidP="00EE6495">
            <w:pPr>
              <w:spacing w:before="120"/>
              <w:jc w:val="both"/>
              <w:rPr>
                <w:rFonts w:cs="Calibri"/>
                <w:bCs/>
                <w:szCs w:val="18"/>
              </w:rPr>
            </w:pPr>
            <w:r w:rsidRPr="00EE6495">
              <w:rPr>
                <w:rFonts w:cs="Calibri"/>
                <w:bCs/>
                <w:szCs w:val="18"/>
              </w:rPr>
              <w:t xml:space="preserve">Obsługa urządzenia za pomocą wbudowanego ekranu dotykowego oraz połączenia WLAN poprzez dostęp do urządzeń przenośnych minimum telefon lub tablet. </w:t>
            </w:r>
          </w:p>
          <w:p w:rsidR="004045FB" w:rsidRPr="00EE6495" w:rsidRDefault="004045FB" w:rsidP="00EE6495">
            <w:pPr>
              <w:spacing w:before="120"/>
              <w:jc w:val="both"/>
              <w:rPr>
                <w:rFonts w:cs="Calibri"/>
                <w:bCs/>
                <w:szCs w:val="18"/>
              </w:rPr>
            </w:pPr>
            <w:r w:rsidRPr="00EE6495">
              <w:rPr>
                <w:rFonts w:cs="Calibri"/>
                <w:bCs/>
                <w:szCs w:val="18"/>
              </w:rPr>
              <w:t>Laser minimum klasy 1 (bezpieczny dla oczu). Parametry techniczne: szybkość skanowania min. 1 mln pkt/sek., pole widzenia urządzenia minimum 300</w:t>
            </w:r>
            <w:r w:rsidRPr="00EE6495">
              <w:rPr>
                <w:rFonts w:cs="Calibri"/>
                <w:bCs/>
                <w:szCs w:val="18"/>
                <w:vertAlign w:val="superscript"/>
              </w:rPr>
              <w:t>0</w:t>
            </w:r>
            <w:r w:rsidRPr="00EE6495">
              <w:rPr>
                <w:rFonts w:cs="Calibri"/>
                <w:bCs/>
                <w:szCs w:val="18"/>
              </w:rPr>
              <w:t xml:space="preserve"> x 360</w:t>
            </w:r>
            <w:r w:rsidRPr="00EE6495">
              <w:rPr>
                <w:rFonts w:cs="Calibri"/>
                <w:bCs/>
                <w:szCs w:val="18"/>
                <w:vertAlign w:val="superscript"/>
              </w:rPr>
              <w:t>0</w:t>
            </w:r>
            <w:r w:rsidRPr="00EE6495">
              <w:rPr>
                <w:rFonts w:cs="Calibri"/>
                <w:bCs/>
                <w:szCs w:val="18"/>
              </w:rPr>
              <w:t>, możliwość wykonywania zdjęć HDR, wbudowane funkcję barometru i kompasu, stopień ochrony min.</w:t>
            </w:r>
            <w:r w:rsidR="0013419F">
              <w:rPr>
                <w:rFonts w:cs="Calibri"/>
                <w:bCs/>
                <w:szCs w:val="18"/>
              </w:rPr>
              <w:t xml:space="preserve"> </w:t>
            </w:r>
            <w:r w:rsidRPr="00EE6495">
              <w:rPr>
                <w:rFonts w:cs="Calibri"/>
                <w:bCs/>
                <w:szCs w:val="18"/>
              </w:rPr>
              <w:t xml:space="preserve">IP54. </w:t>
            </w:r>
          </w:p>
          <w:p w:rsidR="004045FB" w:rsidRDefault="004045FB" w:rsidP="00EE6495">
            <w:pPr>
              <w:spacing w:before="120"/>
              <w:jc w:val="both"/>
              <w:rPr>
                <w:rFonts w:cs="Calibri"/>
                <w:bCs/>
                <w:szCs w:val="18"/>
              </w:rPr>
            </w:pPr>
            <w:r w:rsidRPr="00EE6495">
              <w:rPr>
                <w:rFonts w:cs="Calibri"/>
                <w:bCs/>
                <w:szCs w:val="18"/>
              </w:rPr>
              <w:t>W zestawie: karta SD, ładowarka sieciowa pozwalająca na ładowanie baterii w urządzeniu oraz samej baterii, dodatkowa bateria, walizka transportowa, instrukcja obsługi, kompatybilny statyw.</w:t>
            </w:r>
          </w:p>
          <w:p w:rsidR="00EE6495" w:rsidRPr="002310AD" w:rsidRDefault="00EE6495" w:rsidP="00EE6495">
            <w:pPr>
              <w:spacing w:before="120"/>
              <w:jc w:val="both"/>
              <w:rPr>
                <w:sz w:val="20"/>
                <w:szCs w:val="20"/>
              </w:rPr>
            </w:pPr>
          </w:p>
        </w:tc>
      </w:tr>
    </w:tbl>
    <w:p w:rsidR="004045FB" w:rsidRDefault="004045FB"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4045FB" w:rsidRDefault="004045FB">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A123E4">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4045FB" w:rsidRDefault="0024496D" w:rsidP="0024496D">
            <w:pPr>
              <w:pStyle w:val="Tekstpodstawowy"/>
              <w:jc w:val="center"/>
              <w:rPr>
                <w:b/>
                <w:bCs/>
                <w:sz w:val="28"/>
                <w:szCs w:val="28"/>
                <w:lang w:eastAsia="ar-SA"/>
              </w:rPr>
            </w:pPr>
            <w:r w:rsidRPr="004045FB">
              <w:rPr>
                <w:b/>
                <w:bCs/>
                <w:sz w:val="28"/>
                <w:szCs w:val="28"/>
              </w:rPr>
              <w:t xml:space="preserve">Skaner 3D dużych obiektów </w:t>
            </w:r>
            <w:r>
              <w:rPr>
                <w:b/>
                <w:bCs/>
                <w:sz w:val="28"/>
                <w:szCs w:val="28"/>
              </w:rPr>
              <w:t xml:space="preserve">impulsowy </w:t>
            </w:r>
            <w:r w:rsidRPr="004045FB">
              <w:rPr>
                <w:b/>
                <w:bCs/>
                <w:sz w:val="28"/>
                <w:szCs w:val="28"/>
              </w:rPr>
              <w:t>(1</w:t>
            </w:r>
            <w:r w:rsidRPr="004045FB">
              <w:rPr>
                <w:b/>
                <w:bCs/>
                <w:sz w:val="28"/>
                <w:szCs w:val="28"/>
                <w:lang w:eastAsia="en-US"/>
              </w:rPr>
              <w:t xml:space="preserve"> sztuka)</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A123E4">
            <w:pPr>
              <w:suppressAutoHyphens/>
              <w:rPr>
                <w:b/>
                <w:bCs/>
                <w:color w:val="000000"/>
                <w:szCs w:val="18"/>
                <w:lang w:eastAsia="ar-SA"/>
              </w:rPr>
            </w:pPr>
            <w:r w:rsidRPr="00D46863">
              <w:rPr>
                <w:b/>
                <w:bCs/>
                <w:color w:val="000000"/>
                <w:szCs w:val="18"/>
                <w:lang w:eastAsia="ar-SA"/>
              </w:rPr>
              <w:t>………………………………………………..</w:t>
            </w:r>
          </w:p>
          <w:p w:rsidR="0024496D" w:rsidRPr="00D46863" w:rsidRDefault="0024496D"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Producent</w:t>
            </w:r>
          </w:p>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A123E4">
        <w:tblPrEx>
          <w:shd w:val="clear" w:color="auto" w:fill="auto"/>
          <w:tblLook w:val="04A0" w:firstRow="1" w:lastRow="0" w:firstColumn="1" w:lastColumn="0" w:noHBand="0" w:noVBand="1"/>
        </w:tblPrEx>
        <w:tc>
          <w:tcPr>
            <w:tcW w:w="9498" w:type="dxa"/>
            <w:gridSpan w:val="2"/>
            <w:shd w:val="clear" w:color="auto" w:fill="auto"/>
          </w:tcPr>
          <w:p w:rsidR="0024496D" w:rsidRPr="00EE6495" w:rsidRDefault="0024496D" w:rsidP="00EE6495">
            <w:pPr>
              <w:spacing w:before="120"/>
              <w:jc w:val="both"/>
              <w:rPr>
                <w:rFonts w:cs="Calibri"/>
                <w:bCs/>
                <w:szCs w:val="20"/>
              </w:rPr>
            </w:pPr>
            <w:r w:rsidRPr="00EE6495">
              <w:rPr>
                <w:rFonts w:cs="Calibri"/>
                <w:bCs/>
                <w:szCs w:val="20"/>
              </w:rPr>
              <w:t xml:space="preserve">Mobilne urządzenie pozwalające na wykonanie dokładnych pomiarów obiektów znajdujących się w zasięgu minimum </w:t>
            </w:r>
            <w:r w:rsidR="0013419F">
              <w:rPr>
                <w:rFonts w:cs="Calibri"/>
                <w:bCs/>
                <w:szCs w:val="20"/>
              </w:rPr>
              <w:t>od 1,5</w:t>
            </w:r>
            <w:r w:rsidRPr="00EE6495">
              <w:rPr>
                <w:rFonts w:cs="Calibri"/>
                <w:bCs/>
                <w:szCs w:val="20"/>
              </w:rPr>
              <w:t xml:space="preserve"> do 1</w:t>
            </w:r>
            <w:r w:rsidR="0013419F">
              <w:rPr>
                <w:rFonts w:cs="Calibri"/>
                <w:bCs/>
                <w:szCs w:val="20"/>
              </w:rPr>
              <w:t>8</w:t>
            </w:r>
            <w:r w:rsidRPr="00EE6495">
              <w:rPr>
                <w:rFonts w:cs="Calibri"/>
                <w:bCs/>
                <w:szCs w:val="20"/>
              </w:rPr>
              <w:t xml:space="preserve">0 metrów od urządzenia skanującego. </w:t>
            </w:r>
          </w:p>
          <w:p w:rsidR="0024496D" w:rsidRPr="00EE6495" w:rsidRDefault="0024496D" w:rsidP="00EE6495">
            <w:pPr>
              <w:spacing w:before="120"/>
              <w:jc w:val="both"/>
              <w:rPr>
                <w:rFonts w:cs="Calibri"/>
                <w:bCs/>
                <w:szCs w:val="20"/>
              </w:rPr>
            </w:pPr>
            <w:r w:rsidRPr="00EE6495">
              <w:rPr>
                <w:rFonts w:cs="Calibri"/>
                <w:bCs/>
                <w:szCs w:val="20"/>
              </w:rPr>
              <w:t xml:space="preserve">Obsługa urządzenia- za pomocą wbudowanego ekranu dotykowego oraz połączenia WLAN poprzez dostęp do urządzeń przenośnych. </w:t>
            </w:r>
          </w:p>
          <w:p w:rsidR="0024496D" w:rsidRPr="00EE6495" w:rsidRDefault="0024496D" w:rsidP="00EE6495">
            <w:pPr>
              <w:spacing w:before="120"/>
              <w:jc w:val="both"/>
              <w:rPr>
                <w:rFonts w:cs="Calibri"/>
                <w:bCs/>
                <w:szCs w:val="20"/>
              </w:rPr>
            </w:pPr>
            <w:r w:rsidRPr="00EE6495">
              <w:rPr>
                <w:rFonts w:cs="Calibri"/>
                <w:bCs/>
                <w:szCs w:val="20"/>
              </w:rPr>
              <w:t>Parametry techniczne: szybkość skanowania min. 500 000 tys. pkt/</w:t>
            </w:r>
            <w:proofErr w:type="spellStart"/>
            <w:r w:rsidRPr="00EE6495">
              <w:rPr>
                <w:rFonts w:cs="Calibri"/>
                <w:bCs/>
                <w:szCs w:val="20"/>
              </w:rPr>
              <w:t>sek</w:t>
            </w:r>
            <w:proofErr w:type="spellEnd"/>
            <w:r w:rsidRPr="00EE6495">
              <w:rPr>
                <w:rFonts w:cs="Calibri"/>
                <w:bCs/>
                <w:szCs w:val="20"/>
              </w:rPr>
              <w:t>, pole widzenia urządzenia minimum H:360 V:</w:t>
            </w:r>
            <w:r w:rsidR="0013419F">
              <w:rPr>
                <w:rFonts w:cs="Calibri"/>
                <w:bCs/>
                <w:szCs w:val="20"/>
              </w:rPr>
              <w:t>100</w:t>
            </w:r>
            <w:r w:rsidRPr="00EE6495">
              <w:rPr>
                <w:rFonts w:cs="Calibri"/>
                <w:bCs/>
                <w:szCs w:val="20"/>
              </w:rPr>
              <w:t xml:space="preserve">, możliwość wykonywania zdjęć HDR, stopień ochrony min. IP54. </w:t>
            </w:r>
          </w:p>
          <w:p w:rsidR="0024496D" w:rsidRPr="00EE6495" w:rsidRDefault="0024496D" w:rsidP="00EE6495">
            <w:pPr>
              <w:spacing w:before="120"/>
              <w:jc w:val="both"/>
              <w:rPr>
                <w:rFonts w:cs="Calibri"/>
                <w:bCs/>
                <w:szCs w:val="20"/>
              </w:rPr>
            </w:pPr>
            <w:r w:rsidRPr="00EE6495">
              <w:rPr>
                <w:rFonts w:cs="Calibri"/>
                <w:bCs/>
                <w:szCs w:val="20"/>
              </w:rPr>
              <w:t>W zestawie: karta SD, ładowarka sieciowa pozwalająca na ładowanie baterii w urządzeniu oraz samej baterii, dodatkowa bateria, walizka transportowa, instrukcja obsługi, kompatybilny statyw</w:t>
            </w:r>
            <w:r w:rsidR="00942A57">
              <w:rPr>
                <w:rFonts w:cs="Calibri"/>
                <w:bCs/>
                <w:szCs w:val="20"/>
              </w:rPr>
              <w:t>.</w:t>
            </w:r>
          </w:p>
          <w:p w:rsidR="0024496D" w:rsidRPr="0024496D" w:rsidRDefault="0024496D" w:rsidP="00EE6495">
            <w:pPr>
              <w:spacing w:before="120"/>
              <w:jc w:val="both"/>
              <w:rPr>
                <w:sz w:val="20"/>
                <w:szCs w:val="20"/>
              </w:rPr>
            </w:pPr>
          </w:p>
        </w:tc>
      </w:tr>
    </w:tbl>
    <w:p w:rsidR="00D90620" w:rsidRDefault="00D90620">
      <w:pPr>
        <w:spacing w:after="200" w:line="276" w:lineRule="auto"/>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A123E4">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24496D" w:rsidRDefault="0024496D" w:rsidP="0024496D">
            <w:pPr>
              <w:pStyle w:val="Tekstpodstawowy"/>
              <w:jc w:val="center"/>
              <w:rPr>
                <w:b/>
                <w:bCs/>
                <w:sz w:val="28"/>
                <w:szCs w:val="28"/>
                <w:lang w:eastAsia="ar-SA"/>
              </w:rPr>
            </w:pPr>
            <w:r w:rsidRPr="0024496D">
              <w:rPr>
                <w:b/>
                <w:bCs/>
                <w:sz w:val="28"/>
                <w:szCs w:val="28"/>
              </w:rPr>
              <w:t>Skaner 3D obiekty o małych gabarytach (1</w:t>
            </w:r>
            <w:r w:rsidRPr="0024496D">
              <w:rPr>
                <w:b/>
                <w:bCs/>
                <w:sz w:val="28"/>
                <w:szCs w:val="28"/>
                <w:lang w:eastAsia="en-US"/>
              </w:rPr>
              <w:t xml:space="preserve"> sztuka)</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A123E4">
            <w:pPr>
              <w:suppressAutoHyphens/>
              <w:rPr>
                <w:b/>
                <w:bCs/>
                <w:color w:val="000000"/>
                <w:szCs w:val="18"/>
                <w:lang w:eastAsia="ar-SA"/>
              </w:rPr>
            </w:pPr>
            <w:r w:rsidRPr="00D46863">
              <w:rPr>
                <w:b/>
                <w:bCs/>
                <w:color w:val="000000"/>
                <w:szCs w:val="18"/>
                <w:lang w:eastAsia="ar-SA"/>
              </w:rPr>
              <w:t>………………………………………………..</w:t>
            </w:r>
          </w:p>
          <w:p w:rsidR="0024496D" w:rsidRPr="00D46863" w:rsidRDefault="0024496D"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Producent</w:t>
            </w:r>
          </w:p>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A123E4">
        <w:tblPrEx>
          <w:shd w:val="clear" w:color="auto" w:fill="auto"/>
          <w:tblLook w:val="04A0" w:firstRow="1" w:lastRow="0" w:firstColumn="1" w:lastColumn="0" w:noHBand="0" w:noVBand="1"/>
        </w:tblPrEx>
        <w:tc>
          <w:tcPr>
            <w:tcW w:w="9498" w:type="dxa"/>
            <w:gridSpan w:val="2"/>
            <w:shd w:val="clear" w:color="auto" w:fill="auto"/>
          </w:tcPr>
          <w:p w:rsidR="0024496D" w:rsidRPr="00EE6495" w:rsidRDefault="0024496D" w:rsidP="00EE6495">
            <w:pPr>
              <w:spacing w:before="120"/>
              <w:jc w:val="both"/>
              <w:rPr>
                <w:rFonts w:cs="Calibri"/>
                <w:bCs/>
                <w:szCs w:val="18"/>
              </w:rPr>
            </w:pPr>
            <w:r w:rsidRPr="00EE6495">
              <w:rPr>
                <w:rFonts w:cs="Calibri"/>
                <w:bCs/>
                <w:szCs w:val="18"/>
              </w:rPr>
              <w:t xml:space="preserve">Skaner 3D w technologii białego światła LED przeznaczony do precyzyjnych pomiarów z realistyczną teksturą. Przystosowany do zadań digitalizacyjno-archiwizacyjnych, inżynierii odwrotnej i tworzenia wizualizacji multimedialnych z realistyczną teksturą, możliwość integracji z poziomu oprogramowania do skanera 3d z dodatkowym osprzętem jak  oświetlenie bezcieniowe oraz numeryczny stół obrotowy (wyspecyfikowanym w pkt. 4 i 5 ). </w:t>
            </w:r>
          </w:p>
          <w:p w:rsidR="0024496D" w:rsidRPr="00EE6495" w:rsidRDefault="0024496D" w:rsidP="00EE6495">
            <w:pPr>
              <w:spacing w:before="120"/>
              <w:jc w:val="both"/>
              <w:rPr>
                <w:rFonts w:cs="Calibri"/>
                <w:bCs/>
                <w:szCs w:val="18"/>
              </w:rPr>
            </w:pPr>
            <w:r w:rsidRPr="00EE6495">
              <w:rPr>
                <w:rFonts w:cs="Calibri"/>
                <w:bCs/>
                <w:szCs w:val="18"/>
              </w:rPr>
              <w:t>Skaner skanujący w trybie stacjonarnym na statywie dedykowanym do skanera z głowicą kulową</w:t>
            </w:r>
          </w:p>
          <w:p w:rsidR="0024496D" w:rsidRPr="00EE6495" w:rsidRDefault="0024496D" w:rsidP="00EE6495">
            <w:pPr>
              <w:spacing w:before="120"/>
              <w:jc w:val="both"/>
              <w:rPr>
                <w:rFonts w:cs="Calibri"/>
                <w:bCs/>
                <w:szCs w:val="18"/>
              </w:rPr>
            </w:pPr>
            <w:r w:rsidRPr="00EE6495">
              <w:rPr>
                <w:rFonts w:cs="Calibri"/>
                <w:bCs/>
                <w:szCs w:val="18"/>
              </w:rPr>
              <w:t>Jedna objętość pomiarowa o wymiarach min. 300x200x210 mm wyznaczanie środka objętości pomiarowej (</w:t>
            </w:r>
            <w:proofErr w:type="spellStart"/>
            <w:r w:rsidRPr="00EE6495">
              <w:rPr>
                <w:rFonts w:cs="Calibri"/>
                <w:bCs/>
                <w:szCs w:val="18"/>
              </w:rPr>
              <w:t>x,y,z</w:t>
            </w:r>
            <w:proofErr w:type="spellEnd"/>
            <w:r w:rsidRPr="00EE6495">
              <w:rPr>
                <w:rFonts w:cs="Calibri"/>
                <w:bCs/>
                <w:szCs w:val="18"/>
              </w:rPr>
              <w:t>) przy użyciu laserów pozycjonujących</w:t>
            </w:r>
          </w:p>
          <w:p w:rsidR="0024496D" w:rsidRPr="00EE6495" w:rsidRDefault="0024496D" w:rsidP="00EE6495">
            <w:pPr>
              <w:spacing w:before="120"/>
              <w:jc w:val="both"/>
              <w:rPr>
                <w:rFonts w:cs="Calibri"/>
                <w:bCs/>
                <w:szCs w:val="18"/>
              </w:rPr>
            </w:pPr>
            <w:r w:rsidRPr="00EE6495">
              <w:rPr>
                <w:rFonts w:cs="Calibri"/>
                <w:bCs/>
                <w:szCs w:val="18"/>
              </w:rPr>
              <w:t xml:space="preserve">Detektor minimum  9,5  </w:t>
            </w:r>
            <w:proofErr w:type="spellStart"/>
            <w:r w:rsidRPr="00EE6495">
              <w:rPr>
                <w:rFonts w:cs="Calibri"/>
                <w:bCs/>
                <w:szCs w:val="18"/>
              </w:rPr>
              <w:t>mpix</w:t>
            </w:r>
            <w:proofErr w:type="spellEnd"/>
          </w:p>
          <w:p w:rsidR="0024496D" w:rsidRPr="00EE6495" w:rsidRDefault="0024496D" w:rsidP="00EE6495">
            <w:pPr>
              <w:spacing w:before="120"/>
              <w:jc w:val="both"/>
              <w:rPr>
                <w:rFonts w:cs="Calibri"/>
                <w:bCs/>
                <w:szCs w:val="18"/>
              </w:rPr>
            </w:pPr>
            <w:r w:rsidRPr="00EE6495">
              <w:rPr>
                <w:rFonts w:cs="Calibri"/>
                <w:bCs/>
                <w:szCs w:val="18"/>
              </w:rPr>
              <w:t>Skaner musi skanować wraz z realistyczną teksturą obiektu – każdy punkty w chmurze opisany współrzędnymi położenia i składowymi kolorystycznymi (</w:t>
            </w:r>
            <w:proofErr w:type="spellStart"/>
            <w:r w:rsidRPr="00EE6495">
              <w:rPr>
                <w:rFonts w:cs="Calibri"/>
                <w:bCs/>
                <w:szCs w:val="18"/>
              </w:rPr>
              <w:t>x,y,z,r,g,b</w:t>
            </w:r>
            <w:proofErr w:type="spellEnd"/>
            <w:r w:rsidRPr="00EE6495">
              <w:rPr>
                <w:rFonts w:cs="Calibri"/>
                <w:bCs/>
                <w:szCs w:val="18"/>
              </w:rPr>
              <w:t>).</w:t>
            </w:r>
          </w:p>
          <w:p w:rsidR="0024496D" w:rsidRPr="00EE6495" w:rsidRDefault="0024496D" w:rsidP="00EE6495">
            <w:pPr>
              <w:spacing w:before="120"/>
              <w:jc w:val="both"/>
              <w:rPr>
                <w:rFonts w:cs="Calibri"/>
                <w:bCs/>
                <w:szCs w:val="18"/>
              </w:rPr>
            </w:pPr>
            <w:r w:rsidRPr="00EE6495">
              <w:rPr>
                <w:rFonts w:cs="Calibri"/>
                <w:bCs/>
                <w:szCs w:val="18"/>
              </w:rPr>
              <w:t>Rozdzielczość skanowania: minimum 0,078 mm (min. 160 pkt/mm</w:t>
            </w:r>
            <w:r w:rsidRPr="00EE6495">
              <w:rPr>
                <w:rFonts w:cs="Calibri"/>
                <w:bCs/>
                <w:szCs w:val="18"/>
                <w:vertAlign w:val="superscript"/>
              </w:rPr>
              <w:t>2</w:t>
            </w:r>
            <w:r w:rsidRPr="00EE6495">
              <w:rPr>
                <w:rFonts w:cs="Calibri"/>
                <w:bCs/>
                <w:szCs w:val="18"/>
              </w:rPr>
              <w:t>)</w:t>
            </w:r>
          </w:p>
          <w:p w:rsidR="0024496D" w:rsidRPr="00EE6495" w:rsidRDefault="0024496D" w:rsidP="00EE6495">
            <w:pPr>
              <w:spacing w:before="120"/>
              <w:jc w:val="both"/>
              <w:rPr>
                <w:rFonts w:cs="Calibri"/>
                <w:bCs/>
                <w:szCs w:val="18"/>
              </w:rPr>
            </w:pPr>
            <w:r w:rsidRPr="00EE6495">
              <w:rPr>
                <w:rFonts w:cs="Calibri"/>
                <w:bCs/>
                <w:szCs w:val="18"/>
              </w:rPr>
              <w:t>Niepewność pomiaru max w osi X, Y, Z:  0,04 mm.</w:t>
            </w:r>
          </w:p>
          <w:p w:rsidR="0024496D" w:rsidRPr="00EE6495" w:rsidRDefault="0024496D" w:rsidP="00EE6495">
            <w:pPr>
              <w:spacing w:before="120"/>
              <w:jc w:val="both"/>
              <w:rPr>
                <w:rFonts w:cs="Calibri"/>
                <w:bCs/>
                <w:szCs w:val="18"/>
              </w:rPr>
            </w:pPr>
            <w:r w:rsidRPr="00EE6495">
              <w:rPr>
                <w:rFonts w:cs="Calibri"/>
                <w:bCs/>
                <w:szCs w:val="18"/>
              </w:rPr>
              <w:lastRenderedPageBreak/>
              <w:t>Eksport do  formatów:   STL, OBJ, ASC</w:t>
            </w:r>
            <w:r w:rsidRPr="00EE6495">
              <w:rPr>
                <w:rFonts w:cs="Calibri"/>
                <w:bCs/>
                <w:szCs w:val="18"/>
              </w:rPr>
              <w:tab/>
            </w:r>
          </w:p>
          <w:p w:rsidR="0024496D" w:rsidRPr="00EE6495" w:rsidRDefault="0024496D" w:rsidP="00EE6495">
            <w:pPr>
              <w:spacing w:before="120"/>
              <w:jc w:val="both"/>
              <w:rPr>
                <w:rFonts w:cs="Calibri"/>
                <w:bCs/>
                <w:szCs w:val="18"/>
              </w:rPr>
            </w:pPr>
            <w:r w:rsidRPr="00EE6495">
              <w:rPr>
                <w:rFonts w:cs="Calibri"/>
                <w:bCs/>
                <w:szCs w:val="18"/>
              </w:rPr>
              <w:t xml:space="preserve">Urządzenie należy dostarczyć z pełnym wyposażeniem producenta, sprzęt musi być wyposażony w fabryczne okablowanie pozwalające na stworzenie gotowego i w pełni funkcjonalnego stanowiska do skaningu 3D. </w:t>
            </w:r>
          </w:p>
          <w:p w:rsidR="0024496D" w:rsidRPr="00EE6495" w:rsidRDefault="0024496D" w:rsidP="00EE6495">
            <w:pPr>
              <w:spacing w:before="120"/>
              <w:jc w:val="both"/>
              <w:rPr>
                <w:rFonts w:cs="Calibri"/>
                <w:bCs/>
                <w:szCs w:val="18"/>
              </w:rPr>
            </w:pPr>
            <w:r w:rsidRPr="00EE6495">
              <w:rPr>
                <w:rFonts w:cs="Calibri"/>
                <w:bCs/>
                <w:szCs w:val="18"/>
              </w:rPr>
              <w:t xml:space="preserve">Do zestawu należy dołączyć oprogramowanie w polskiej wersji językowej niezbędne do automatycznego tworzenia siatek trójkątów z teksturą, edycji i teksturowania siatki trójkątów i  wizualizacji obiektów skanowanych 3D, importowania modeli na strony www, oraz oprogramowanie w polskiej wersji językowej pozwalające na sterowanie głowicą skanującą do zaawansowanej edycji danych. </w:t>
            </w:r>
          </w:p>
          <w:p w:rsidR="0024496D" w:rsidRPr="00EE6495" w:rsidRDefault="0024496D" w:rsidP="00EE6495">
            <w:pPr>
              <w:spacing w:before="120"/>
              <w:jc w:val="both"/>
              <w:rPr>
                <w:rFonts w:cs="Calibri"/>
                <w:bCs/>
                <w:szCs w:val="18"/>
              </w:rPr>
            </w:pPr>
            <w:r w:rsidRPr="00EE6495">
              <w:rPr>
                <w:rFonts w:cs="Calibri"/>
                <w:bCs/>
                <w:szCs w:val="18"/>
              </w:rPr>
              <w:t xml:space="preserve">Typ licencji: wieczysta Ilość: 3 sztuki </w:t>
            </w:r>
          </w:p>
          <w:p w:rsidR="0024496D" w:rsidRPr="002310AD" w:rsidRDefault="0024496D" w:rsidP="0024496D">
            <w:pPr>
              <w:spacing w:before="120"/>
              <w:jc w:val="both"/>
              <w:rPr>
                <w:sz w:val="20"/>
                <w:szCs w:val="20"/>
              </w:rPr>
            </w:pPr>
            <w:r w:rsidRPr="004045FB">
              <w:rPr>
                <w:rFonts w:cs="Calibri"/>
                <w:bCs/>
                <w:sz w:val="20"/>
                <w:szCs w:val="18"/>
              </w:rPr>
              <w:t>.</w:t>
            </w:r>
          </w:p>
        </w:tc>
      </w:tr>
    </w:tbl>
    <w:p w:rsidR="009E6346" w:rsidRDefault="009E6346"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D90620" w:rsidRDefault="00D9062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A123E4">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24496D" w:rsidRDefault="0024496D" w:rsidP="0024496D">
            <w:pPr>
              <w:pStyle w:val="Tekstpodstawowy"/>
              <w:jc w:val="center"/>
              <w:rPr>
                <w:b/>
                <w:bCs/>
                <w:sz w:val="20"/>
                <w:szCs w:val="20"/>
                <w:lang w:eastAsia="ar-SA"/>
              </w:rPr>
            </w:pPr>
            <w:r w:rsidRPr="0024496D">
              <w:rPr>
                <w:b/>
                <w:bCs/>
                <w:sz w:val="28"/>
                <w:szCs w:val="20"/>
              </w:rPr>
              <w:t>Stół obrotowy automatyczny do skanera 3D (1</w:t>
            </w:r>
            <w:r w:rsidRPr="0024496D">
              <w:rPr>
                <w:b/>
                <w:bCs/>
                <w:sz w:val="28"/>
                <w:szCs w:val="20"/>
                <w:lang w:eastAsia="en-US"/>
              </w:rPr>
              <w:t xml:space="preserve"> sztuka)</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A123E4">
            <w:pPr>
              <w:suppressAutoHyphens/>
              <w:rPr>
                <w:b/>
                <w:bCs/>
                <w:color w:val="000000"/>
                <w:szCs w:val="18"/>
                <w:lang w:eastAsia="ar-SA"/>
              </w:rPr>
            </w:pPr>
            <w:r w:rsidRPr="00D46863">
              <w:rPr>
                <w:b/>
                <w:bCs/>
                <w:color w:val="000000"/>
                <w:szCs w:val="18"/>
                <w:lang w:eastAsia="ar-SA"/>
              </w:rPr>
              <w:t>………………………………………………..</w:t>
            </w:r>
          </w:p>
          <w:p w:rsidR="0024496D" w:rsidRPr="00D46863" w:rsidRDefault="0024496D"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Producent</w:t>
            </w:r>
          </w:p>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A123E4">
        <w:tblPrEx>
          <w:shd w:val="clear" w:color="auto" w:fill="auto"/>
          <w:tblLook w:val="04A0" w:firstRow="1" w:lastRow="0" w:firstColumn="1" w:lastColumn="0" w:noHBand="0" w:noVBand="1"/>
        </w:tblPrEx>
        <w:tc>
          <w:tcPr>
            <w:tcW w:w="9498" w:type="dxa"/>
            <w:gridSpan w:val="2"/>
            <w:shd w:val="clear" w:color="auto" w:fill="auto"/>
          </w:tcPr>
          <w:p w:rsidR="0024496D" w:rsidRPr="00EE6495" w:rsidRDefault="0024496D" w:rsidP="006A6196">
            <w:pPr>
              <w:spacing w:before="120"/>
              <w:jc w:val="both"/>
              <w:rPr>
                <w:rFonts w:cs="Calibri"/>
                <w:bCs/>
                <w:szCs w:val="18"/>
              </w:rPr>
            </w:pPr>
            <w:r w:rsidRPr="00EE6495">
              <w:rPr>
                <w:rFonts w:cs="Calibri"/>
                <w:bCs/>
                <w:szCs w:val="18"/>
              </w:rPr>
              <w:t xml:space="preserve">Stolik obrotowy zintegrowany z oprogramowaniem sterującym do automatyzacji procesu skanowania obiektów obrotowych, o podwyższonej dokładności pozycjonowania, współpracujący ze skanerem 3D wyspecyfikowanym powyżej w pkt 3. </w:t>
            </w:r>
          </w:p>
          <w:p w:rsidR="0024496D" w:rsidRPr="00EE6495" w:rsidRDefault="0024496D" w:rsidP="006A6196">
            <w:pPr>
              <w:spacing w:before="120"/>
              <w:jc w:val="both"/>
              <w:rPr>
                <w:rFonts w:cs="Calibri"/>
                <w:bCs/>
                <w:szCs w:val="18"/>
              </w:rPr>
            </w:pPr>
            <w:r w:rsidRPr="00EE6495">
              <w:rPr>
                <w:rFonts w:cs="Calibri"/>
                <w:bCs/>
                <w:szCs w:val="18"/>
              </w:rPr>
              <w:t xml:space="preserve">Stolik musi być w pełni kompatybilny z dostarczonym skanerem, urządzenie musi być dostarczone z kompletnym okablowaniem i oprogramowaniem. </w:t>
            </w:r>
          </w:p>
          <w:p w:rsidR="006A6196" w:rsidRPr="006A6196" w:rsidRDefault="0024496D" w:rsidP="006A6196">
            <w:pPr>
              <w:pStyle w:val="Tekstkomentarza"/>
              <w:spacing w:before="120"/>
              <w:rPr>
                <w:sz w:val="24"/>
              </w:rPr>
            </w:pPr>
            <w:r w:rsidRPr="006A6196">
              <w:rPr>
                <w:rFonts w:cs="Calibri"/>
                <w:bCs/>
                <w:sz w:val="24"/>
                <w:szCs w:val="18"/>
              </w:rPr>
              <w:t xml:space="preserve">Gabaryty minimalne stolika: średnica minimum 200mm, </w:t>
            </w:r>
            <w:r w:rsidR="006A6196" w:rsidRPr="006A6196">
              <w:rPr>
                <w:sz w:val="24"/>
              </w:rPr>
              <w:t>maksymalne obciążenie nie mniejsze niż 100 kg</w:t>
            </w:r>
          </w:p>
          <w:p w:rsidR="0024496D" w:rsidRPr="00EE6495" w:rsidRDefault="0024496D" w:rsidP="006A6196">
            <w:pPr>
              <w:spacing w:before="120"/>
              <w:jc w:val="both"/>
              <w:rPr>
                <w:rFonts w:cs="Calibri"/>
                <w:bCs/>
                <w:szCs w:val="18"/>
              </w:rPr>
            </w:pPr>
            <w:r w:rsidRPr="00EE6495">
              <w:rPr>
                <w:rFonts w:cs="Calibri"/>
                <w:bCs/>
                <w:szCs w:val="18"/>
              </w:rPr>
              <w:t>Platforma wyposażona we wzorzec do wyznaczania osi obrotu platformy obrotowej, a także niezbędne kable przyłączeniowe oraz sztywną, szczelnie zamykaną skrzynię transportową na platformę obrotową oraz wzorzec</w:t>
            </w:r>
          </w:p>
          <w:p w:rsidR="0024496D" w:rsidRPr="002310AD" w:rsidRDefault="0024496D" w:rsidP="006A6196">
            <w:pPr>
              <w:spacing w:before="120"/>
              <w:rPr>
                <w:sz w:val="20"/>
                <w:szCs w:val="20"/>
              </w:rPr>
            </w:pPr>
          </w:p>
        </w:tc>
      </w:tr>
    </w:tbl>
    <w:p w:rsidR="00D90620" w:rsidRDefault="00D9062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D90620" w:rsidRDefault="00D90620">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A123E4">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4045FB" w:rsidRDefault="001175F0" w:rsidP="001175F0">
            <w:pPr>
              <w:pStyle w:val="Tekstpodstawowy"/>
              <w:jc w:val="center"/>
              <w:rPr>
                <w:b/>
                <w:bCs/>
                <w:sz w:val="28"/>
                <w:szCs w:val="28"/>
                <w:lang w:eastAsia="ar-SA"/>
              </w:rPr>
            </w:pPr>
            <w:r w:rsidRPr="001175F0">
              <w:rPr>
                <w:b/>
                <w:bCs/>
                <w:sz w:val="28"/>
                <w:szCs w:val="28"/>
              </w:rPr>
              <w:t>Oświetlenie bezcieniowe</w:t>
            </w:r>
            <w:r w:rsidRPr="003974F0">
              <w:rPr>
                <w:rFonts w:ascii="Cambria" w:hAnsi="Cambria" w:cs="Calibri"/>
                <w:b/>
                <w:bCs/>
                <w:color w:val="2E74B5"/>
              </w:rPr>
              <w:t xml:space="preserve"> </w:t>
            </w:r>
            <w:r w:rsidR="0024496D" w:rsidRPr="004045FB">
              <w:rPr>
                <w:b/>
                <w:bCs/>
                <w:sz w:val="28"/>
                <w:szCs w:val="28"/>
              </w:rPr>
              <w:t>(1</w:t>
            </w:r>
            <w:r>
              <w:rPr>
                <w:b/>
                <w:bCs/>
                <w:sz w:val="28"/>
                <w:szCs w:val="28"/>
                <w:lang w:eastAsia="en-US"/>
              </w:rPr>
              <w:t xml:space="preserve"> </w:t>
            </w:r>
            <w:proofErr w:type="spellStart"/>
            <w:r>
              <w:rPr>
                <w:b/>
                <w:bCs/>
                <w:sz w:val="28"/>
                <w:szCs w:val="28"/>
                <w:lang w:eastAsia="en-US"/>
              </w:rPr>
              <w:t>kpl</w:t>
            </w:r>
            <w:proofErr w:type="spellEnd"/>
            <w:r w:rsidR="0024496D" w:rsidRPr="004045FB">
              <w:rPr>
                <w:b/>
                <w:bCs/>
                <w:sz w:val="28"/>
                <w:szCs w:val="28"/>
                <w:lang w:eastAsia="en-US"/>
              </w:rPr>
              <w:t>)</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A123E4">
            <w:pPr>
              <w:suppressAutoHyphens/>
              <w:rPr>
                <w:b/>
                <w:bCs/>
                <w:color w:val="000000"/>
                <w:szCs w:val="18"/>
                <w:lang w:eastAsia="ar-SA"/>
              </w:rPr>
            </w:pPr>
            <w:r w:rsidRPr="00D46863">
              <w:rPr>
                <w:b/>
                <w:bCs/>
                <w:color w:val="000000"/>
                <w:szCs w:val="18"/>
                <w:lang w:eastAsia="ar-SA"/>
              </w:rPr>
              <w:t>………………………………………………..</w:t>
            </w:r>
          </w:p>
          <w:p w:rsidR="0024496D" w:rsidRPr="00D46863" w:rsidRDefault="0024496D"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Producent</w:t>
            </w:r>
          </w:p>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A123E4">
        <w:tblPrEx>
          <w:shd w:val="clear" w:color="auto" w:fill="auto"/>
          <w:tblLook w:val="04A0" w:firstRow="1" w:lastRow="0" w:firstColumn="1" w:lastColumn="0" w:noHBand="0" w:noVBand="1"/>
        </w:tblPrEx>
        <w:tc>
          <w:tcPr>
            <w:tcW w:w="9498" w:type="dxa"/>
            <w:gridSpan w:val="2"/>
            <w:shd w:val="clear" w:color="auto" w:fill="auto"/>
          </w:tcPr>
          <w:p w:rsidR="006A6196" w:rsidRDefault="001175F0" w:rsidP="001175F0">
            <w:pPr>
              <w:spacing w:before="120"/>
              <w:rPr>
                <w:rFonts w:cs="Calibri"/>
                <w:bCs/>
                <w:szCs w:val="18"/>
              </w:rPr>
            </w:pPr>
            <w:r w:rsidRPr="00EE6495">
              <w:rPr>
                <w:rFonts w:cs="Calibri"/>
                <w:bCs/>
                <w:szCs w:val="18"/>
              </w:rPr>
              <w:t xml:space="preserve">Pakiet </w:t>
            </w:r>
            <w:r w:rsidR="006A6196" w:rsidRPr="003E5DC6">
              <w:rPr>
                <w:rFonts w:cs="Calibri"/>
                <w:bCs/>
                <w:szCs w:val="18"/>
              </w:rPr>
              <w:t xml:space="preserve">zintegrowanego oświetlenia bezcieniowego do skanera 3D składający się z: 3 lamp światła ciągłego z możliwością zmiany natężenia światła (barwa światła 5400K), 2 statywów do lamp, 1 statywu typu boom, 3 </w:t>
            </w:r>
            <w:proofErr w:type="spellStart"/>
            <w:r w:rsidR="006A6196" w:rsidRPr="003E5DC6">
              <w:rPr>
                <w:rFonts w:cs="Calibri"/>
                <w:bCs/>
                <w:szCs w:val="18"/>
              </w:rPr>
              <w:t>softboxy</w:t>
            </w:r>
            <w:proofErr w:type="spellEnd"/>
            <w:r w:rsidR="006A6196" w:rsidRPr="003E5DC6">
              <w:rPr>
                <w:rFonts w:cs="Calibri"/>
                <w:bCs/>
                <w:szCs w:val="18"/>
              </w:rPr>
              <w:t xml:space="preserve"> na lampy 60</w:t>
            </w:r>
            <w:r w:rsidR="006A6196">
              <w:rPr>
                <w:rFonts w:cs="Calibri"/>
                <w:bCs/>
                <w:szCs w:val="18"/>
              </w:rPr>
              <w:t xml:space="preserve"> </w:t>
            </w:r>
            <w:r w:rsidR="006A6196" w:rsidRPr="003E5DC6">
              <w:rPr>
                <w:rFonts w:cs="Calibri"/>
                <w:bCs/>
                <w:szCs w:val="18"/>
              </w:rPr>
              <w:t>x</w:t>
            </w:r>
            <w:r w:rsidR="006A6196">
              <w:rPr>
                <w:rFonts w:cs="Calibri"/>
                <w:bCs/>
                <w:szCs w:val="18"/>
              </w:rPr>
              <w:t xml:space="preserve"> </w:t>
            </w:r>
            <w:r w:rsidR="006A6196" w:rsidRPr="003E5DC6">
              <w:rPr>
                <w:rFonts w:cs="Calibri"/>
                <w:bCs/>
                <w:szCs w:val="18"/>
              </w:rPr>
              <w:t>90 cm.</w:t>
            </w:r>
            <w:r w:rsidR="006A6196" w:rsidRPr="00EE6495">
              <w:rPr>
                <w:rFonts w:cs="Calibri"/>
                <w:bCs/>
                <w:szCs w:val="18"/>
              </w:rPr>
              <w:t xml:space="preserve"> </w:t>
            </w:r>
          </w:p>
          <w:p w:rsidR="001175F0" w:rsidRPr="00EE6495" w:rsidRDefault="001175F0" w:rsidP="001175F0">
            <w:pPr>
              <w:spacing w:before="120"/>
              <w:rPr>
                <w:rFonts w:cs="Calibri"/>
                <w:bCs/>
                <w:szCs w:val="18"/>
              </w:rPr>
            </w:pPr>
            <w:bookmarkStart w:id="0" w:name="_GoBack"/>
            <w:bookmarkEnd w:id="0"/>
            <w:r w:rsidRPr="00EE6495">
              <w:rPr>
                <w:rFonts w:cs="Calibri"/>
                <w:bCs/>
                <w:szCs w:val="18"/>
              </w:rPr>
              <w:t xml:space="preserve">Zestaw ma mieć możliwość zdalnego sterowanie lampami z oprogramowania sterującego skanerem 3D obiektów o małych gabarytach. </w:t>
            </w:r>
          </w:p>
          <w:p w:rsidR="001175F0" w:rsidRPr="00EE6495" w:rsidRDefault="001175F0" w:rsidP="001175F0">
            <w:pPr>
              <w:spacing w:before="120"/>
              <w:rPr>
                <w:rFonts w:cs="Calibri"/>
                <w:bCs/>
                <w:szCs w:val="18"/>
              </w:rPr>
            </w:pPr>
            <w:r w:rsidRPr="00EE6495">
              <w:rPr>
                <w:rFonts w:cs="Calibri"/>
                <w:bCs/>
                <w:szCs w:val="18"/>
              </w:rPr>
              <w:t>Torby i walizki do bezpiecznego transportu zestawu.</w:t>
            </w:r>
          </w:p>
          <w:p w:rsidR="001175F0" w:rsidRPr="00EE6495" w:rsidRDefault="001175F0" w:rsidP="001175F0">
            <w:pPr>
              <w:spacing w:before="120"/>
              <w:rPr>
                <w:rFonts w:cs="Calibri"/>
                <w:bCs/>
                <w:szCs w:val="18"/>
              </w:rPr>
            </w:pPr>
            <w:r w:rsidRPr="00EE6495">
              <w:rPr>
                <w:rFonts w:cs="Calibri"/>
                <w:bCs/>
                <w:szCs w:val="18"/>
              </w:rPr>
              <w:t xml:space="preserve">Wszystkie wymagane zasilacze i komplet kabli połączeniowych. </w:t>
            </w:r>
          </w:p>
          <w:p w:rsidR="0024496D" w:rsidRPr="00EE6495" w:rsidRDefault="001175F0" w:rsidP="001175F0">
            <w:pPr>
              <w:spacing w:before="120"/>
              <w:rPr>
                <w:rFonts w:cs="Calibri"/>
                <w:bCs/>
              </w:rPr>
            </w:pPr>
            <w:r w:rsidRPr="00EE6495">
              <w:rPr>
                <w:rFonts w:cs="Calibri"/>
                <w:bCs/>
              </w:rPr>
              <w:t xml:space="preserve">System oświetlenia musi być kompatybilny ze sprzętem wyspecyfikowanym w pkt.3 </w:t>
            </w:r>
            <w:r w:rsidR="00EE6495" w:rsidRPr="00EE6495">
              <w:rPr>
                <w:rFonts w:cs="Calibri"/>
                <w:bCs/>
              </w:rPr>
              <w:t>(</w:t>
            </w:r>
            <w:r w:rsidRPr="00EE6495">
              <w:rPr>
                <w:bCs/>
              </w:rPr>
              <w:t>Skaner 3D obiekty o małych gabarytach</w:t>
            </w:r>
            <w:r w:rsidR="00EE6495" w:rsidRPr="00EE6495">
              <w:rPr>
                <w:bCs/>
              </w:rPr>
              <w:t xml:space="preserve">) </w:t>
            </w:r>
            <w:r w:rsidRPr="00EE6495">
              <w:rPr>
                <w:rFonts w:cs="Calibri"/>
                <w:bCs/>
              </w:rPr>
              <w:t xml:space="preserve">oraz pkt 4. </w:t>
            </w:r>
            <w:r w:rsidR="00EE6495" w:rsidRPr="00EE6495">
              <w:rPr>
                <w:rFonts w:cs="Calibri"/>
                <w:bCs/>
              </w:rPr>
              <w:t>(</w:t>
            </w:r>
            <w:r w:rsidRPr="00EE6495">
              <w:rPr>
                <w:bCs/>
              </w:rPr>
              <w:t>Stół obrotowy automatyczny do skanera 3D</w:t>
            </w:r>
            <w:r w:rsidR="00EE6495" w:rsidRPr="00EE6495">
              <w:rPr>
                <w:bCs/>
              </w:rPr>
              <w:t>)</w:t>
            </w:r>
          </w:p>
          <w:p w:rsidR="001175F0" w:rsidRPr="002310AD" w:rsidRDefault="001175F0" w:rsidP="001175F0">
            <w:pPr>
              <w:spacing w:before="120"/>
              <w:rPr>
                <w:sz w:val="20"/>
                <w:szCs w:val="20"/>
              </w:rPr>
            </w:pPr>
          </w:p>
        </w:tc>
      </w:tr>
    </w:tbl>
    <w:p w:rsidR="0024496D" w:rsidRDefault="0024496D"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D46863" w:rsidRDefault="0024496D" w:rsidP="00A123E4">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24496D"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24496D" w:rsidRPr="004045FB" w:rsidRDefault="0024496D" w:rsidP="001175F0">
            <w:pPr>
              <w:pStyle w:val="Tekstpodstawowy"/>
              <w:jc w:val="center"/>
              <w:rPr>
                <w:b/>
                <w:bCs/>
                <w:sz w:val="28"/>
                <w:szCs w:val="28"/>
                <w:lang w:eastAsia="ar-SA"/>
              </w:rPr>
            </w:pPr>
            <w:r w:rsidRPr="004045FB">
              <w:rPr>
                <w:b/>
                <w:bCs/>
                <w:sz w:val="28"/>
                <w:szCs w:val="28"/>
              </w:rPr>
              <w:t>S</w:t>
            </w:r>
            <w:r w:rsidR="001175F0">
              <w:rPr>
                <w:b/>
                <w:bCs/>
                <w:sz w:val="28"/>
                <w:szCs w:val="28"/>
              </w:rPr>
              <w:t xml:space="preserve">tatyw karbonowy </w:t>
            </w:r>
            <w:r w:rsidRPr="004045FB">
              <w:rPr>
                <w:b/>
                <w:bCs/>
                <w:sz w:val="28"/>
                <w:szCs w:val="28"/>
              </w:rPr>
              <w:t>(</w:t>
            </w:r>
            <w:r w:rsidR="001175F0">
              <w:rPr>
                <w:b/>
                <w:bCs/>
                <w:sz w:val="28"/>
                <w:szCs w:val="28"/>
              </w:rPr>
              <w:t>2</w:t>
            </w:r>
            <w:r w:rsidRPr="004045FB">
              <w:rPr>
                <w:b/>
                <w:bCs/>
                <w:sz w:val="28"/>
                <w:szCs w:val="28"/>
                <w:lang w:eastAsia="en-US"/>
              </w:rPr>
              <w:t xml:space="preserve"> sztuk</w:t>
            </w:r>
            <w:r w:rsidR="001175F0">
              <w:rPr>
                <w:b/>
                <w:bCs/>
                <w:sz w:val="28"/>
                <w:szCs w:val="28"/>
                <w:lang w:eastAsia="en-US"/>
              </w:rPr>
              <w:t>i</w:t>
            </w:r>
            <w:r w:rsidRPr="004045FB">
              <w:rPr>
                <w:b/>
                <w:bCs/>
                <w:sz w:val="28"/>
                <w:szCs w:val="28"/>
                <w:lang w:eastAsia="en-US"/>
              </w:rPr>
              <w:t>)</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 xml:space="preserve">Nazwa </w:t>
            </w:r>
          </w:p>
          <w:p w:rsidR="0024496D" w:rsidRPr="00D46863" w:rsidRDefault="0024496D" w:rsidP="00A123E4">
            <w:pPr>
              <w:suppressAutoHyphens/>
              <w:rPr>
                <w:b/>
                <w:bCs/>
                <w:color w:val="000000"/>
                <w:szCs w:val="18"/>
                <w:lang w:eastAsia="ar-SA"/>
              </w:rPr>
            </w:pPr>
            <w:r w:rsidRPr="00D46863">
              <w:rPr>
                <w:b/>
                <w:bCs/>
                <w:color w:val="000000"/>
                <w:szCs w:val="18"/>
                <w:lang w:eastAsia="ar-SA"/>
              </w:rPr>
              <w:t>………………………………………………..</w:t>
            </w:r>
          </w:p>
          <w:p w:rsidR="0024496D" w:rsidRPr="00D46863" w:rsidRDefault="0024496D"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3F137D" w:rsidTr="00A123E4">
        <w:tblPrEx>
          <w:shd w:val="clear" w:color="auto" w:fill="auto"/>
        </w:tblPrEx>
        <w:trPr>
          <w:trHeight w:val="575"/>
        </w:trPr>
        <w:tc>
          <w:tcPr>
            <w:tcW w:w="4870" w:type="dxa"/>
            <w:vAlign w:val="center"/>
          </w:tcPr>
          <w:p w:rsidR="0024496D" w:rsidRDefault="0024496D" w:rsidP="00A123E4">
            <w:pPr>
              <w:suppressAutoHyphens/>
              <w:rPr>
                <w:b/>
                <w:bCs/>
                <w:color w:val="000000"/>
                <w:szCs w:val="18"/>
                <w:lang w:eastAsia="ar-SA"/>
              </w:rPr>
            </w:pPr>
            <w:r w:rsidRPr="00D46863">
              <w:rPr>
                <w:b/>
                <w:bCs/>
                <w:color w:val="000000"/>
                <w:szCs w:val="18"/>
                <w:lang w:eastAsia="ar-SA"/>
              </w:rPr>
              <w:t>Producent</w:t>
            </w:r>
          </w:p>
          <w:p w:rsidR="0024496D" w:rsidRPr="00D46863" w:rsidRDefault="0024496D" w:rsidP="00A123E4">
            <w:pPr>
              <w:suppressAutoHyphens/>
              <w:rPr>
                <w:b/>
                <w:bCs/>
                <w:color w:val="000000"/>
                <w:szCs w:val="18"/>
                <w:lang w:eastAsia="ar-SA"/>
              </w:rPr>
            </w:pPr>
            <w:r w:rsidRPr="00D46863">
              <w:rPr>
                <w:b/>
                <w:bCs/>
                <w:color w:val="000000"/>
                <w:szCs w:val="18"/>
                <w:lang w:eastAsia="ar-SA"/>
              </w:rPr>
              <w:t xml:space="preserve"> …………………………………………………</w:t>
            </w:r>
          </w:p>
          <w:p w:rsidR="0024496D" w:rsidRPr="00D46863" w:rsidRDefault="0024496D"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24496D" w:rsidRPr="00D46863" w:rsidRDefault="0024496D"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24496D" w:rsidRPr="00D46863" w:rsidRDefault="0024496D" w:rsidP="00A123E4">
            <w:pPr>
              <w:suppressAutoHyphens/>
              <w:jc w:val="center"/>
              <w:rPr>
                <w:bCs/>
                <w:color w:val="000000"/>
                <w:szCs w:val="18"/>
                <w:lang w:eastAsia="ar-SA"/>
              </w:rPr>
            </w:pPr>
            <w:r w:rsidRPr="00D46863">
              <w:rPr>
                <w:bCs/>
                <w:i/>
                <w:color w:val="000000"/>
                <w:sz w:val="16"/>
                <w:szCs w:val="18"/>
                <w:lang w:eastAsia="ar-SA"/>
              </w:rPr>
              <w:t>Podać</w:t>
            </w:r>
          </w:p>
        </w:tc>
      </w:tr>
      <w:tr w:rsidR="0024496D" w:rsidRPr="009B1980" w:rsidTr="00A123E4">
        <w:tblPrEx>
          <w:shd w:val="clear" w:color="auto" w:fill="auto"/>
          <w:tblLook w:val="04A0" w:firstRow="1" w:lastRow="0" w:firstColumn="1" w:lastColumn="0" w:noHBand="0" w:noVBand="1"/>
        </w:tblPrEx>
        <w:tc>
          <w:tcPr>
            <w:tcW w:w="9498" w:type="dxa"/>
            <w:gridSpan w:val="2"/>
            <w:shd w:val="clear" w:color="auto" w:fill="auto"/>
          </w:tcPr>
          <w:p w:rsidR="001175F0" w:rsidRPr="00EE6495" w:rsidRDefault="001175F0" w:rsidP="001175F0">
            <w:pPr>
              <w:spacing w:before="120"/>
              <w:rPr>
                <w:rFonts w:cs="Calibri"/>
                <w:sz w:val="36"/>
              </w:rPr>
            </w:pPr>
            <w:r w:rsidRPr="00EE6495">
              <w:rPr>
                <w:rFonts w:cs="Calibri"/>
                <w:szCs w:val="18"/>
              </w:rPr>
              <w:t>Profesjonalny statyw wykonany z karbonu, wyposażony  w zestaw głowic do montażu wyspecyfikowanych skanerów 3d oraz aparatów fotograficznych (cyfrowych i średnio formatowych).</w:t>
            </w:r>
          </w:p>
          <w:p w:rsidR="001175F0" w:rsidRPr="00EE6495" w:rsidRDefault="001175F0" w:rsidP="001175F0">
            <w:pPr>
              <w:spacing w:before="120"/>
              <w:rPr>
                <w:rFonts w:cs="Calibri"/>
                <w:sz w:val="36"/>
              </w:rPr>
            </w:pPr>
            <w:r w:rsidRPr="00EE6495">
              <w:rPr>
                <w:rFonts w:cs="Calibri"/>
                <w:szCs w:val="18"/>
              </w:rPr>
              <w:t>Maksymalna nośność (obciążenie) statywu nie mniejsza niż 40 kg,</w:t>
            </w:r>
          </w:p>
          <w:p w:rsidR="001175F0" w:rsidRPr="00EE6495" w:rsidRDefault="001175F0" w:rsidP="001175F0">
            <w:pPr>
              <w:spacing w:before="120"/>
              <w:rPr>
                <w:rFonts w:cs="Calibri"/>
                <w:szCs w:val="18"/>
              </w:rPr>
            </w:pPr>
            <w:r w:rsidRPr="00EE6495">
              <w:rPr>
                <w:rFonts w:cs="Calibri"/>
                <w:szCs w:val="18"/>
              </w:rPr>
              <w:t>Maksymalna wysokość po jego rozłożeniu nie mniejsza niż 260 cm</w:t>
            </w:r>
          </w:p>
          <w:p w:rsidR="0024496D" w:rsidRPr="00EE6495" w:rsidRDefault="001175F0" w:rsidP="001175F0">
            <w:pPr>
              <w:spacing w:before="120"/>
              <w:rPr>
                <w:rFonts w:cs="Calibri"/>
                <w:szCs w:val="18"/>
              </w:rPr>
            </w:pPr>
            <w:r w:rsidRPr="00EE6495">
              <w:rPr>
                <w:rFonts w:cs="Calibri"/>
                <w:szCs w:val="18"/>
              </w:rPr>
              <w:t>Torby do statywów w zestawie.</w:t>
            </w:r>
          </w:p>
          <w:p w:rsidR="001175F0" w:rsidRPr="002310AD" w:rsidRDefault="001175F0" w:rsidP="001175F0">
            <w:pPr>
              <w:spacing w:before="120"/>
              <w:rPr>
                <w:sz w:val="20"/>
                <w:szCs w:val="20"/>
              </w:rPr>
            </w:pPr>
          </w:p>
        </w:tc>
      </w:tr>
    </w:tbl>
    <w:p w:rsidR="00D90620" w:rsidRDefault="00D9062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D90620" w:rsidRDefault="00D90620">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1175F0">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1175F0" w:rsidP="001175F0">
            <w:pPr>
              <w:pStyle w:val="Tekstpodstawowy"/>
              <w:jc w:val="center"/>
              <w:rPr>
                <w:b/>
                <w:bCs/>
                <w:sz w:val="28"/>
                <w:szCs w:val="28"/>
                <w:lang w:eastAsia="ar-SA"/>
              </w:rPr>
            </w:pPr>
            <w:r>
              <w:rPr>
                <w:b/>
                <w:bCs/>
                <w:sz w:val="28"/>
                <w:szCs w:val="28"/>
              </w:rPr>
              <w:t xml:space="preserve">Torby do skanerów 3D </w:t>
            </w:r>
            <w:r w:rsidRPr="004045FB">
              <w:rPr>
                <w:b/>
                <w:bCs/>
                <w:sz w:val="28"/>
                <w:szCs w:val="28"/>
              </w:rPr>
              <w:t>(</w:t>
            </w:r>
            <w:r>
              <w:rPr>
                <w:b/>
                <w:bCs/>
                <w:sz w:val="28"/>
                <w:szCs w:val="28"/>
              </w:rPr>
              <w:t>2</w:t>
            </w:r>
            <w:r w:rsidRPr="004045FB">
              <w:rPr>
                <w:b/>
                <w:bCs/>
                <w:sz w:val="28"/>
                <w:szCs w:val="28"/>
                <w:lang w:eastAsia="en-US"/>
              </w:rPr>
              <w:t xml:space="preserve"> sztuk</w:t>
            </w:r>
            <w:r>
              <w:rPr>
                <w:b/>
                <w:bCs/>
                <w:sz w:val="28"/>
                <w:szCs w:val="28"/>
                <w:lang w:eastAsia="en-US"/>
              </w:rPr>
              <w:t>i</w:t>
            </w:r>
            <w:r w:rsidRPr="004045FB">
              <w:rPr>
                <w:b/>
                <w:bCs/>
                <w:sz w:val="28"/>
                <w:szCs w:val="28"/>
                <w:lang w:eastAsia="en-US"/>
              </w:rPr>
              <w:t>)</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A123E4">
            <w:pPr>
              <w:suppressAutoHyphens/>
              <w:rPr>
                <w:b/>
                <w:bCs/>
                <w:color w:val="000000"/>
                <w:szCs w:val="18"/>
                <w:lang w:eastAsia="ar-SA"/>
              </w:rPr>
            </w:pPr>
            <w:r w:rsidRPr="00D46863">
              <w:rPr>
                <w:b/>
                <w:bCs/>
                <w:color w:val="000000"/>
                <w:szCs w:val="18"/>
                <w:lang w:eastAsia="ar-SA"/>
              </w:rPr>
              <w:t>………………………………………………..</w:t>
            </w:r>
          </w:p>
          <w:p w:rsidR="001175F0" w:rsidRPr="00D46863" w:rsidRDefault="001175F0"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Producent</w:t>
            </w:r>
          </w:p>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A123E4">
        <w:tblPrEx>
          <w:shd w:val="clear" w:color="auto" w:fill="auto"/>
          <w:tblLook w:val="04A0" w:firstRow="1" w:lastRow="0" w:firstColumn="1" w:lastColumn="0" w:noHBand="0" w:noVBand="1"/>
        </w:tblPrEx>
        <w:tc>
          <w:tcPr>
            <w:tcW w:w="9498" w:type="dxa"/>
            <w:gridSpan w:val="2"/>
            <w:shd w:val="clear" w:color="auto" w:fill="auto"/>
          </w:tcPr>
          <w:p w:rsidR="001175F0" w:rsidRPr="00EE6495" w:rsidRDefault="001175F0" w:rsidP="00A123E4">
            <w:pPr>
              <w:spacing w:before="120"/>
              <w:rPr>
                <w:rFonts w:cs="Calibri"/>
                <w:szCs w:val="18"/>
              </w:rPr>
            </w:pPr>
            <w:r w:rsidRPr="00EE6495">
              <w:rPr>
                <w:rFonts w:cs="Calibri"/>
                <w:szCs w:val="18"/>
              </w:rPr>
              <w:t xml:space="preserve">Profesjonalne torby do transportu wyspecyfikowanych skanerów 3D dużych obiektów. </w:t>
            </w:r>
          </w:p>
          <w:p w:rsidR="001175F0" w:rsidRPr="00EE6495" w:rsidRDefault="001175F0" w:rsidP="00A123E4">
            <w:pPr>
              <w:spacing w:before="120"/>
              <w:rPr>
                <w:rFonts w:cs="Calibri"/>
                <w:szCs w:val="18"/>
              </w:rPr>
            </w:pPr>
            <w:r w:rsidRPr="00EE6495">
              <w:rPr>
                <w:rFonts w:cs="Calibri"/>
                <w:szCs w:val="18"/>
              </w:rPr>
              <w:t>Dostosowane do ich wagi wykonane z materiału odpornego na działanie warunków atmosferycznych typu: deszcz, niskie i wysokie temperatury.</w:t>
            </w:r>
          </w:p>
          <w:p w:rsidR="001175F0" w:rsidRPr="002310AD" w:rsidRDefault="001175F0" w:rsidP="00A123E4">
            <w:pPr>
              <w:spacing w:before="120"/>
              <w:rPr>
                <w:sz w:val="20"/>
                <w:szCs w:val="20"/>
              </w:rPr>
            </w:pPr>
          </w:p>
        </w:tc>
      </w:tr>
    </w:tbl>
    <w:p w:rsidR="001175F0" w:rsidRDefault="001175F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1175F0">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1175F0" w:rsidP="001175F0">
            <w:pPr>
              <w:pStyle w:val="Tekstpodstawowy"/>
              <w:jc w:val="center"/>
              <w:rPr>
                <w:b/>
                <w:bCs/>
                <w:sz w:val="28"/>
                <w:szCs w:val="28"/>
                <w:lang w:eastAsia="ar-SA"/>
              </w:rPr>
            </w:pPr>
            <w:r>
              <w:rPr>
                <w:b/>
                <w:bCs/>
                <w:sz w:val="28"/>
                <w:szCs w:val="28"/>
              </w:rPr>
              <w:t xml:space="preserve">Zestaw kul referencyjnych </w:t>
            </w:r>
            <w:r w:rsidRPr="004045FB">
              <w:rPr>
                <w:b/>
                <w:bCs/>
                <w:sz w:val="28"/>
                <w:szCs w:val="28"/>
              </w:rPr>
              <w:t>(</w:t>
            </w:r>
            <w:r>
              <w:rPr>
                <w:b/>
                <w:bCs/>
                <w:sz w:val="28"/>
                <w:szCs w:val="28"/>
              </w:rPr>
              <w:t>6</w:t>
            </w:r>
            <w:r w:rsidRPr="004045FB">
              <w:rPr>
                <w:b/>
                <w:bCs/>
                <w:sz w:val="28"/>
                <w:szCs w:val="28"/>
                <w:lang w:eastAsia="en-US"/>
              </w:rPr>
              <w:t xml:space="preserve"> sztuk)</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A123E4">
            <w:pPr>
              <w:suppressAutoHyphens/>
              <w:rPr>
                <w:b/>
                <w:bCs/>
                <w:color w:val="000000"/>
                <w:szCs w:val="18"/>
                <w:lang w:eastAsia="ar-SA"/>
              </w:rPr>
            </w:pPr>
            <w:r w:rsidRPr="00D46863">
              <w:rPr>
                <w:b/>
                <w:bCs/>
                <w:color w:val="000000"/>
                <w:szCs w:val="18"/>
                <w:lang w:eastAsia="ar-SA"/>
              </w:rPr>
              <w:t>………………………………………………..</w:t>
            </w:r>
          </w:p>
          <w:p w:rsidR="001175F0" w:rsidRPr="00D46863" w:rsidRDefault="001175F0"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Producent</w:t>
            </w:r>
          </w:p>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A123E4">
        <w:tblPrEx>
          <w:shd w:val="clear" w:color="auto" w:fill="auto"/>
          <w:tblLook w:val="04A0" w:firstRow="1" w:lastRow="0" w:firstColumn="1" w:lastColumn="0" w:noHBand="0" w:noVBand="1"/>
        </w:tblPrEx>
        <w:tc>
          <w:tcPr>
            <w:tcW w:w="9498" w:type="dxa"/>
            <w:gridSpan w:val="2"/>
            <w:shd w:val="clear" w:color="auto" w:fill="auto"/>
          </w:tcPr>
          <w:p w:rsidR="001175F0" w:rsidRPr="00EE6495" w:rsidRDefault="001175F0" w:rsidP="00A123E4">
            <w:pPr>
              <w:spacing w:before="120"/>
              <w:rPr>
                <w:szCs w:val="20"/>
              </w:rPr>
            </w:pPr>
            <w:r w:rsidRPr="00EE6495">
              <w:rPr>
                <w:rFonts w:cs="Calibri"/>
                <w:bCs/>
                <w:szCs w:val="18"/>
              </w:rPr>
              <w:t>Zestaw kul referencyjnych wraz ze stojakami kompatybilne z wyspecyfikowanymi skanerami 3D</w:t>
            </w:r>
            <w:r w:rsidRPr="00EE6495">
              <w:rPr>
                <w:sz w:val="28"/>
                <w:szCs w:val="20"/>
              </w:rPr>
              <w:t xml:space="preserve"> </w:t>
            </w:r>
          </w:p>
          <w:p w:rsidR="001175F0" w:rsidRPr="002310AD" w:rsidRDefault="001175F0" w:rsidP="00A123E4">
            <w:pPr>
              <w:spacing w:before="120"/>
              <w:rPr>
                <w:sz w:val="20"/>
                <w:szCs w:val="20"/>
              </w:rPr>
            </w:pPr>
          </w:p>
        </w:tc>
      </w:tr>
    </w:tbl>
    <w:p w:rsidR="001175F0" w:rsidRDefault="001175F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1175F0">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1175F0" w:rsidP="001175F0">
            <w:pPr>
              <w:pStyle w:val="Tekstpodstawowy"/>
              <w:jc w:val="center"/>
              <w:rPr>
                <w:b/>
                <w:bCs/>
                <w:sz w:val="28"/>
                <w:szCs w:val="28"/>
                <w:lang w:eastAsia="ar-SA"/>
              </w:rPr>
            </w:pPr>
            <w:r>
              <w:rPr>
                <w:b/>
                <w:bCs/>
                <w:sz w:val="28"/>
                <w:szCs w:val="28"/>
              </w:rPr>
              <w:t xml:space="preserve">Torby na kule referencyjne </w:t>
            </w:r>
            <w:r w:rsidRPr="004045FB">
              <w:rPr>
                <w:b/>
                <w:bCs/>
                <w:sz w:val="28"/>
                <w:szCs w:val="28"/>
              </w:rPr>
              <w:t>(</w:t>
            </w:r>
            <w:r>
              <w:rPr>
                <w:b/>
                <w:bCs/>
                <w:sz w:val="28"/>
                <w:szCs w:val="28"/>
              </w:rPr>
              <w:t>2</w:t>
            </w:r>
            <w:r w:rsidRPr="004045FB">
              <w:rPr>
                <w:b/>
                <w:bCs/>
                <w:sz w:val="28"/>
                <w:szCs w:val="28"/>
                <w:lang w:eastAsia="en-US"/>
              </w:rPr>
              <w:t xml:space="preserve"> sztuk</w:t>
            </w:r>
            <w:r>
              <w:rPr>
                <w:b/>
                <w:bCs/>
                <w:sz w:val="28"/>
                <w:szCs w:val="28"/>
                <w:lang w:eastAsia="en-US"/>
              </w:rPr>
              <w:t>i</w:t>
            </w:r>
            <w:r w:rsidRPr="004045FB">
              <w:rPr>
                <w:b/>
                <w:bCs/>
                <w:sz w:val="28"/>
                <w:szCs w:val="28"/>
                <w:lang w:eastAsia="en-US"/>
              </w:rPr>
              <w:t>)</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A123E4">
            <w:pPr>
              <w:suppressAutoHyphens/>
              <w:rPr>
                <w:b/>
                <w:bCs/>
                <w:color w:val="000000"/>
                <w:szCs w:val="18"/>
                <w:lang w:eastAsia="ar-SA"/>
              </w:rPr>
            </w:pPr>
            <w:r w:rsidRPr="00D46863">
              <w:rPr>
                <w:b/>
                <w:bCs/>
                <w:color w:val="000000"/>
                <w:szCs w:val="18"/>
                <w:lang w:eastAsia="ar-SA"/>
              </w:rPr>
              <w:t>………………………………………………..</w:t>
            </w:r>
          </w:p>
          <w:p w:rsidR="001175F0" w:rsidRPr="00D46863" w:rsidRDefault="001175F0"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Producent</w:t>
            </w:r>
          </w:p>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A123E4">
        <w:tblPrEx>
          <w:shd w:val="clear" w:color="auto" w:fill="auto"/>
          <w:tblLook w:val="04A0" w:firstRow="1" w:lastRow="0" w:firstColumn="1" w:lastColumn="0" w:noHBand="0" w:noVBand="1"/>
        </w:tblPrEx>
        <w:tc>
          <w:tcPr>
            <w:tcW w:w="9498" w:type="dxa"/>
            <w:gridSpan w:val="2"/>
            <w:shd w:val="clear" w:color="auto" w:fill="auto"/>
          </w:tcPr>
          <w:p w:rsidR="001175F0" w:rsidRPr="00EE6495" w:rsidRDefault="001175F0" w:rsidP="00A123E4">
            <w:pPr>
              <w:spacing w:before="120"/>
              <w:rPr>
                <w:rFonts w:cs="Calibri"/>
                <w:szCs w:val="18"/>
              </w:rPr>
            </w:pPr>
            <w:r w:rsidRPr="00EE6495">
              <w:rPr>
                <w:rFonts w:cs="Calibri"/>
                <w:bCs/>
                <w:szCs w:val="18"/>
              </w:rPr>
              <w:t>Torby wykonane z materiału odpornego na działanie czynników atmosferycznych, zapewniające odpowiednią ochronę kul referencyjnych, kompatybilne z wyspecyfikowanymi kulami referencyjnymi</w:t>
            </w:r>
            <w:r w:rsidRPr="00EE6495">
              <w:rPr>
                <w:rFonts w:cs="Calibri"/>
                <w:szCs w:val="18"/>
              </w:rPr>
              <w:t>.</w:t>
            </w:r>
          </w:p>
          <w:p w:rsidR="001175F0" w:rsidRPr="002310AD" w:rsidRDefault="001175F0" w:rsidP="00A123E4">
            <w:pPr>
              <w:spacing w:before="120"/>
              <w:rPr>
                <w:sz w:val="20"/>
                <w:szCs w:val="20"/>
              </w:rPr>
            </w:pPr>
          </w:p>
        </w:tc>
      </w:tr>
    </w:tbl>
    <w:p w:rsidR="00D90620" w:rsidRDefault="00D9062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p w:rsidR="00D90620" w:rsidRDefault="00D90620">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1175F0">
            <w:pPr>
              <w:suppressAutoHyphens/>
              <w:spacing w:before="240"/>
              <w:ind w:right="-319"/>
              <w:jc w:val="center"/>
              <w:rPr>
                <w:b/>
                <w:bCs/>
                <w:color w:val="000000"/>
                <w:sz w:val="18"/>
                <w:szCs w:val="18"/>
                <w:lang w:eastAsia="ar-SA"/>
              </w:rPr>
            </w:pPr>
            <w:r w:rsidRPr="00D46863">
              <w:rPr>
                <w:b/>
                <w:bCs/>
                <w:color w:val="000000"/>
                <w:sz w:val="32"/>
                <w:szCs w:val="18"/>
                <w:lang w:eastAsia="ar-SA"/>
              </w:rPr>
              <w:lastRenderedPageBreak/>
              <w:t xml:space="preserve">SPECYFIKACJA TECHNICZNA </w:t>
            </w:r>
          </w:p>
        </w:tc>
      </w:tr>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1175F0" w:rsidP="001175F0">
            <w:pPr>
              <w:pStyle w:val="Tekstpodstawowy"/>
              <w:jc w:val="center"/>
              <w:rPr>
                <w:b/>
                <w:bCs/>
                <w:sz w:val="28"/>
                <w:szCs w:val="28"/>
                <w:lang w:eastAsia="ar-SA"/>
              </w:rPr>
            </w:pPr>
            <w:r w:rsidRPr="001175F0">
              <w:rPr>
                <w:b/>
                <w:bCs/>
                <w:sz w:val="28"/>
              </w:rPr>
              <w:t xml:space="preserve">Oprogramowanie </w:t>
            </w:r>
            <w:r w:rsidR="004939E2">
              <w:rPr>
                <w:b/>
                <w:bCs/>
                <w:sz w:val="28"/>
              </w:rPr>
              <w:t xml:space="preserve">do obróbki chmur punktów </w:t>
            </w:r>
            <w:r w:rsidRPr="004045FB">
              <w:rPr>
                <w:b/>
                <w:bCs/>
                <w:sz w:val="28"/>
                <w:szCs w:val="28"/>
              </w:rPr>
              <w:t>(</w:t>
            </w:r>
            <w:r>
              <w:rPr>
                <w:b/>
                <w:bCs/>
                <w:sz w:val="28"/>
                <w:szCs w:val="28"/>
              </w:rPr>
              <w:t>2</w:t>
            </w:r>
            <w:r w:rsidRPr="004045FB">
              <w:rPr>
                <w:b/>
                <w:bCs/>
                <w:sz w:val="28"/>
                <w:szCs w:val="28"/>
                <w:lang w:eastAsia="en-US"/>
              </w:rPr>
              <w:t xml:space="preserve"> sztuk</w:t>
            </w:r>
            <w:r>
              <w:rPr>
                <w:b/>
                <w:bCs/>
                <w:sz w:val="28"/>
                <w:szCs w:val="28"/>
                <w:lang w:eastAsia="en-US"/>
              </w:rPr>
              <w:t>i</w:t>
            </w:r>
            <w:r w:rsidRPr="004045FB">
              <w:rPr>
                <w:b/>
                <w:bCs/>
                <w:sz w:val="28"/>
                <w:szCs w:val="28"/>
                <w:lang w:eastAsia="en-US"/>
              </w:rPr>
              <w:t>)</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A123E4">
            <w:pPr>
              <w:suppressAutoHyphens/>
              <w:rPr>
                <w:b/>
                <w:bCs/>
                <w:color w:val="000000"/>
                <w:szCs w:val="18"/>
                <w:lang w:eastAsia="ar-SA"/>
              </w:rPr>
            </w:pPr>
            <w:r w:rsidRPr="00D46863">
              <w:rPr>
                <w:b/>
                <w:bCs/>
                <w:color w:val="000000"/>
                <w:szCs w:val="18"/>
                <w:lang w:eastAsia="ar-SA"/>
              </w:rPr>
              <w:t>………………………………………………..</w:t>
            </w:r>
          </w:p>
          <w:p w:rsidR="001175F0" w:rsidRPr="00D46863" w:rsidRDefault="001175F0"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Producent</w:t>
            </w:r>
          </w:p>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A123E4">
        <w:tblPrEx>
          <w:shd w:val="clear" w:color="auto" w:fill="auto"/>
          <w:tblLook w:val="04A0" w:firstRow="1" w:lastRow="0" w:firstColumn="1" w:lastColumn="0" w:noHBand="0" w:noVBand="1"/>
        </w:tblPrEx>
        <w:tc>
          <w:tcPr>
            <w:tcW w:w="9498" w:type="dxa"/>
            <w:gridSpan w:val="2"/>
            <w:shd w:val="clear" w:color="auto" w:fill="auto"/>
          </w:tcPr>
          <w:p w:rsidR="00EE6495" w:rsidRPr="00EE6495" w:rsidRDefault="001175F0" w:rsidP="00A123E4">
            <w:pPr>
              <w:spacing w:before="120"/>
              <w:rPr>
                <w:rFonts w:cs="Calibri"/>
                <w:szCs w:val="18"/>
              </w:rPr>
            </w:pPr>
            <w:r w:rsidRPr="00EE6495">
              <w:rPr>
                <w:rFonts w:cs="Calibri"/>
                <w:szCs w:val="18"/>
              </w:rPr>
              <w:t>Oprogramowanie służące do obróbki chmur punktów i grafiki</w:t>
            </w:r>
            <w:r w:rsidR="004939E2">
              <w:rPr>
                <w:rFonts w:cs="Calibri"/>
                <w:szCs w:val="18"/>
              </w:rPr>
              <w:t>, dedykowany do danych pochodzących ze skanera fazowego (sztuk 1) i do danych pochodzących ze skanera impulsowego(sztuk 1),</w:t>
            </w:r>
            <w:r w:rsidRPr="00EE6495">
              <w:rPr>
                <w:rFonts w:cs="Calibri"/>
                <w:szCs w:val="18"/>
              </w:rPr>
              <w:t xml:space="preserve">. </w:t>
            </w:r>
          </w:p>
          <w:p w:rsidR="00EE6495" w:rsidRPr="00EE6495" w:rsidRDefault="001175F0" w:rsidP="00A123E4">
            <w:pPr>
              <w:spacing w:before="120"/>
              <w:rPr>
                <w:rFonts w:cs="Calibri"/>
                <w:szCs w:val="18"/>
              </w:rPr>
            </w:pPr>
            <w:r w:rsidRPr="00EE6495">
              <w:rPr>
                <w:rFonts w:cs="Calibri"/>
                <w:szCs w:val="18"/>
              </w:rPr>
              <w:t xml:space="preserve">Minimalne cechy oprogramowania  </w:t>
            </w:r>
          </w:p>
          <w:p w:rsidR="00EE6495" w:rsidRPr="00EE6495" w:rsidRDefault="00EE6495" w:rsidP="00A123E4">
            <w:pPr>
              <w:spacing w:before="120"/>
              <w:rPr>
                <w:rFonts w:cs="Calibri"/>
                <w:szCs w:val="18"/>
              </w:rPr>
            </w:pPr>
            <w:r w:rsidRPr="00EE6495">
              <w:rPr>
                <w:rFonts w:cs="Calibri"/>
                <w:szCs w:val="18"/>
              </w:rPr>
              <w:t xml:space="preserve">- </w:t>
            </w:r>
            <w:r w:rsidR="001175F0" w:rsidRPr="00EE6495">
              <w:rPr>
                <w:rFonts w:cs="Calibri"/>
                <w:szCs w:val="18"/>
              </w:rPr>
              <w:t xml:space="preserve">oprogramowanie musi posiadać automatyczną funkcję HDR, </w:t>
            </w:r>
          </w:p>
          <w:p w:rsidR="00EE6495" w:rsidRPr="00EE6495" w:rsidRDefault="00EE6495" w:rsidP="00A123E4">
            <w:pPr>
              <w:spacing w:before="120"/>
              <w:rPr>
                <w:rFonts w:cs="Calibri"/>
                <w:szCs w:val="18"/>
              </w:rPr>
            </w:pPr>
            <w:r w:rsidRPr="00EE6495">
              <w:rPr>
                <w:rFonts w:cs="Calibri"/>
                <w:szCs w:val="18"/>
              </w:rPr>
              <w:t xml:space="preserve">- </w:t>
            </w:r>
            <w:r w:rsidR="001175F0" w:rsidRPr="00EE6495">
              <w:rPr>
                <w:rFonts w:cs="Calibri"/>
                <w:szCs w:val="18"/>
              </w:rPr>
              <w:t xml:space="preserve">powinno pozwolić na tworzenie </w:t>
            </w:r>
            <w:proofErr w:type="spellStart"/>
            <w:r w:rsidR="001175F0" w:rsidRPr="00EE6495">
              <w:rPr>
                <w:rFonts w:cs="Calibri"/>
                <w:szCs w:val="18"/>
              </w:rPr>
              <w:t>ortoobrazów</w:t>
            </w:r>
            <w:proofErr w:type="spellEnd"/>
            <w:r w:rsidR="001175F0" w:rsidRPr="00EE6495">
              <w:rPr>
                <w:rFonts w:cs="Calibri"/>
                <w:szCs w:val="18"/>
              </w:rPr>
              <w:t xml:space="preserve"> w każdym wyrównaniu płaszczyzny obrazu,</w:t>
            </w:r>
          </w:p>
          <w:p w:rsidR="00EE6495" w:rsidRPr="00EE6495" w:rsidRDefault="001175F0" w:rsidP="00A123E4">
            <w:pPr>
              <w:spacing w:before="120"/>
              <w:rPr>
                <w:rFonts w:cs="Calibri"/>
                <w:szCs w:val="18"/>
              </w:rPr>
            </w:pPr>
            <w:r w:rsidRPr="00EE6495">
              <w:rPr>
                <w:rFonts w:cs="Calibri"/>
                <w:szCs w:val="18"/>
              </w:rPr>
              <w:t xml:space="preserve"> </w:t>
            </w:r>
            <w:r w:rsidR="00EE6495" w:rsidRPr="00EE6495">
              <w:rPr>
                <w:rFonts w:cs="Calibri"/>
                <w:szCs w:val="18"/>
              </w:rPr>
              <w:t xml:space="preserve">- </w:t>
            </w:r>
            <w:r w:rsidRPr="00EE6495">
              <w:rPr>
                <w:rFonts w:cs="Calibri"/>
                <w:szCs w:val="18"/>
              </w:rPr>
              <w:t xml:space="preserve">możliwość tworzenia siatki skanowanych obiektów z wybranych fragmentów skanu 3D, </w:t>
            </w:r>
          </w:p>
          <w:p w:rsidR="00EE6495" w:rsidRPr="00EE6495" w:rsidRDefault="00EE6495" w:rsidP="00A123E4">
            <w:pPr>
              <w:spacing w:before="120"/>
              <w:rPr>
                <w:rFonts w:cs="Calibri"/>
                <w:szCs w:val="18"/>
              </w:rPr>
            </w:pPr>
            <w:r w:rsidRPr="00EE6495">
              <w:rPr>
                <w:rFonts w:cs="Calibri"/>
                <w:szCs w:val="18"/>
              </w:rPr>
              <w:t xml:space="preserve">- </w:t>
            </w:r>
            <w:r w:rsidR="001175F0" w:rsidRPr="00EE6495">
              <w:rPr>
                <w:rFonts w:cs="Calibri"/>
                <w:szCs w:val="18"/>
              </w:rPr>
              <w:t xml:space="preserve">możliwość redukcji szumu, </w:t>
            </w:r>
          </w:p>
          <w:p w:rsidR="00EE6495" w:rsidRPr="00EE6495" w:rsidRDefault="00EE6495" w:rsidP="00A123E4">
            <w:pPr>
              <w:spacing w:before="120"/>
              <w:rPr>
                <w:rFonts w:cs="Calibri"/>
                <w:szCs w:val="18"/>
              </w:rPr>
            </w:pPr>
            <w:r w:rsidRPr="00EE6495">
              <w:rPr>
                <w:rFonts w:cs="Calibri"/>
                <w:szCs w:val="18"/>
              </w:rPr>
              <w:t xml:space="preserve">- </w:t>
            </w:r>
            <w:r w:rsidR="001175F0" w:rsidRPr="00EE6495">
              <w:rPr>
                <w:rFonts w:cs="Calibri"/>
                <w:szCs w:val="18"/>
              </w:rPr>
              <w:t>współpraca z różnymi modelami skanerów 3D,</w:t>
            </w:r>
          </w:p>
          <w:p w:rsidR="00EE6495" w:rsidRPr="00EE6495" w:rsidRDefault="001175F0" w:rsidP="00A123E4">
            <w:pPr>
              <w:spacing w:before="120"/>
              <w:rPr>
                <w:rFonts w:cs="Calibri"/>
                <w:szCs w:val="18"/>
              </w:rPr>
            </w:pPr>
            <w:r w:rsidRPr="00EE6495">
              <w:rPr>
                <w:rFonts w:cs="Calibri"/>
                <w:szCs w:val="18"/>
              </w:rPr>
              <w:t xml:space="preserve"> </w:t>
            </w:r>
            <w:r w:rsidR="00EE6495" w:rsidRPr="00EE6495">
              <w:rPr>
                <w:rFonts w:cs="Calibri"/>
                <w:szCs w:val="18"/>
              </w:rPr>
              <w:t xml:space="preserve">- </w:t>
            </w:r>
            <w:r w:rsidRPr="00EE6495">
              <w:rPr>
                <w:rFonts w:cs="Calibri"/>
                <w:szCs w:val="18"/>
              </w:rPr>
              <w:t xml:space="preserve">możliwość tworzenia wizualizacji 3D, </w:t>
            </w:r>
          </w:p>
          <w:p w:rsidR="00EE6495" w:rsidRPr="00EE6495" w:rsidRDefault="00EE6495" w:rsidP="00A123E4">
            <w:pPr>
              <w:spacing w:before="120"/>
              <w:rPr>
                <w:rFonts w:cs="Calibri"/>
                <w:szCs w:val="18"/>
              </w:rPr>
            </w:pPr>
            <w:r w:rsidRPr="00EE6495">
              <w:rPr>
                <w:rFonts w:cs="Calibri"/>
                <w:szCs w:val="18"/>
              </w:rPr>
              <w:t xml:space="preserve">- </w:t>
            </w:r>
            <w:r w:rsidR="001175F0" w:rsidRPr="00EE6495">
              <w:rPr>
                <w:rFonts w:cs="Calibri"/>
                <w:szCs w:val="18"/>
              </w:rPr>
              <w:t xml:space="preserve">możliwość eksportu skanowanego materiału do formatów chmur punktów i CAD. </w:t>
            </w:r>
          </w:p>
          <w:p w:rsidR="001175F0" w:rsidRPr="002310AD" w:rsidRDefault="001175F0" w:rsidP="00D90620">
            <w:pPr>
              <w:spacing w:before="120"/>
              <w:rPr>
                <w:sz w:val="20"/>
                <w:szCs w:val="20"/>
              </w:rPr>
            </w:pPr>
            <w:r w:rsidRPr="00EE6495">
              <w:rPr>
                <w:rFonts w:cs="Calibri"/>
                <w:szCs w:val="18"/>
              </w:rPr>
              <w:t>Typ licencji: wieczysta.</w:t>
            </w:r>
          </w:p>
        </w:tc>
      </w:tr>
    </w:tbl>
    <w:p w:rsidR="001175F0" w:rsidRDefault="001175F0"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EE6495">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EE6495" w:rsidP="00EE6495">
            <w:pPr>
              <w:pStyle w:val="Tekstpodstawowy"/>
              <w:jc w:val="center"/>
              <w:rPr>
                <w:b/>
                <w:bCs/>
                <w:sz w:val="28"/>
                <w:szCs w:val="28"/>
                <w:lang w:eastAsia="ar-SA"/>
              </w:rPr>
            </w:pPr>
            <w:r w:rsidRPr="00EE6495">
              <w:rPr>
                <w:b/>
                <w:bCs/>
                <w:sz w:val="28"/>
              </w:rPr>
              <w:t>Oprogramowanie Micro Station – Bentley lub równoważne</w:t>
            </w:r>
            <w:r w:rsidRPr="00EE6495">
              <w:rPr>
                <w:rFonts w:ascii="Cambria" w:hAnsi="Cambria" w:cs="Calibri"/>
                <w:b/>
                <w:bCs/>
                <w:color w:val="2E74B5"/>
                <w:sz w:val="28"/>
              </w:rPr>
              <w:t xml:space="preserve"> </w:t>
            </w:r>
            <w:r w:rsidR="001175F0" w:rsidRPr="004045FB">
              <w:rPr>
                <w:b/>
                <w:bCs/>
                <w:sz w:val="28"/>
                <w:szCs w:val="28"/>
              </w:rPr>
              <w:t>(</w:t>
            </w:r>
            <w:r w:rsidR="001175F0">
              <w:rPr>
                <w:b/>
                <w:bCs/>
                <w:sz w:val="28"/>
                <w:szCs w:val="28"/>
              </w:rPr>
              <w:t>2</w:t>
            </w:r>
            <w:r w:rsidR="001175F0" w:rsidRPr="004045FB">
              <w:rPr>
                <w:b/>
                <w:bCs/>
                <w:sz w:val="28"/>
                <w:szCs w:val="28"/>
                <w:lang w:eastAsia="en-US"/>
              </w:rPr>
              <w:t xml:space="preserve"> sztuk</w:t>
            </w:r>
            <w:r w:rsidR="001175F0">
              <w:rPr>
                <w:b/>
                <w:bCs/>
                <w:sz w:val="28"/>
                <w:szCs w:val="28"/>
                <w:lang w:eastAsia="en-US"/>
              </w:rPr>
              <w:t>i</w:t>
            </w:r>
            <w:r w:rsidR="001175F0" w:rsidRPr="004045FB">
              <w:rPr>
                <w:b/>
                <w:bCs/>
                <w:sz w:val="28"/>
                <w:szCs w:val="28"/>
                <w:lang w:eastAsia="en-US"/>
              </w:rPr>
              <w:t>)</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A123E4">
            <w:pPr>
              <w:suppressAutoHyphens/>
              <w:rPr>
                <w:b/>
                <w:bCs/>
                <w:color w:val="000000"/>
                <w:szCs w:val="18"/>
                <w:lang w:eastAsia="ar-SA"/>
              </w:rPr>
            </w:pPr>
            <w:r w:rsidRPr="00D46863">
              <w:rPr>
                <w:b/>
                <w:bCs/>
                <w:color w:val="000000"/>
                <w:szCs w:val="18"/>
                <w:lang w:eastAsia="ar-SA"/>
              </w:rPr>
              <w:t>………………………………………………..</w:t>
            </w:r>
          </w:p>
          <w:p w:rsidR="001175F0" w:rsidRPr="00D46863" w:rsidRDefault="001175F0"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Producent</w:t>
            </w:r>
          </w:p>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0D5BDD">
        <w:tblPrEx>
          <w:shd w:val="clear" w:color="auto" w:fill="auto"/>
          <w:tblLook w:val="04A0" w:firstRow="1" w:lastRow="0" w:firstColumn="1" w:lastColumn="0" w:noHBand="0" w:noVBand="1"/>
        </w:tblPrEx>
        <w:trPr>
          <w:trHeight w:val="841"/>
        </w:trPr>
        <w:tc>
          <w:tcPr>
            <w:tcW w:w="9498" w:type="dxa"/>
            <w:gridSpan w:val="2"/>
            <w:shd w:val="clear" w:color="auto" w:fill="auto"/>
          </w:tcPr>
          <w:p w:rsidR="00EE6495" w:rsidRPr="00EE6495" w:rsidRDefault="00EE6495" w:rsidP="00A123E4">
            <w:pPr>
              <w:spacing w:before="120"/>
              <w:rPr>
                <w:rFonts w:cs="Calibri"/>
              </w:rPr>
            </w:pPr>
            <w:r w:rsidRPr="00EE6495">
              <w:rPr>
                <w:rFonts w:cs="Calibri"/>
              </w:rPr>
              <w:t xml:space="preserve">Oprogramowanie służące do obróbki chmur punktów i grafiki. </w:t>
            </w:r>
          </w:p>
          <w:p w:rsidR="00EE6495" w:rsidRPr="00EE6495" w:rsidRDefault="00EE6495" w:rsidP="00A123E4">
            <w:pPr>
              <w:spacing w:before="120"/>
              <w:rPr>
                <w:rFonts w:cs="Calibri"/>
              </w:rPr>
            </w:pPr>
            <w:r w:rsidRPr="00EE6495">
              <w:rPr>
                <w:rFonts w:cs="Calibri"/>
              </w:rPr>
              <w:t xml:space="preserve">Minimalne cechy oprogramowania </w:t>
            </w:r>
          </w:p>
          <w:p w:rsidR="00EE6495" w:rsidRPr="00EE6495" w:rsidRDefault="00EE6495" w:rsidP="00A123E4">
            <w:pPr>
              <w:spacing w:before="120"/>
              <w:rPr>
                <w:rFonts w:cs="Calibri"/>
              </w:rPr>
            </w:pPr>
            <w:r w:rsidRPr="00EE6495">
              <w:rPr>
                <w:rFonts w:cs="Calibri"/>
              </w:rPr>
              <w:t xml:space="preserve">– wbudowane funkcje dające możliwość modelowania, </w:t>
            </w:r>
          </w:p>
          <w:p w:rsidR="00EE6495" w:rsidRPr="00EE6495" w:rsidRDefault="00EE6495" w:rsidP="00A123E4">
            <w:pPr>
              <w:spacing w:before="120"/>
              <w:rPr>
                <w:rFonts w:cs="Calibri"/>
              </w:rPr>
            </w:pPr>
            <w:r w:rsidRPr="00EE6495">
              <w:rPr>
                <w:rFonts w:cs="Calibri"/>
              </w:rPr>
              <w:t xml:space="preserve">- dokumentowania i wizualizacji projektów graficznych 2D oraz 3D o dowolnej wielkości i złożoności, </w:t>
            </w:r>
          </w:p>
          <w:p w:rsidR="00EE6495" w:rsidRPr="00EE6495" w:rsidRDefault="00EE6495" w:rsidP="00A123E4">
            <w:pPr>
              <w:spacing w:before="120"/>
              <w:rPr>
                <w:rFonts w:cs="Calibri"/>
              </w:rPr>
            </w:pPr>
            <w:r w:rsidRPr="00EE6495">
              <w:rPr>
                <w:rFonts w:cs="Calibri"/>
              </w:rPr>
              <w:t>- modelowanie projektowe,</w:t>
            </w:r>
          </w:p>
          <w:p w:rsidR="00EE6495" w:rsidRPr="00EE6495" w:rsidRDefault="00EE6495" w:rsidP="00A123E4">
            <w:pPr>
              <w:spacing w:before="120"/>
              <w:rPr>
                <w:rFonts w:cs="Calibri"/>
              </w:rPr>
            </w:pPr>
            <w:r w:rsidRPr="00EE6495">
              <w:rPr>
                <w:rFonts w:cs="Calibri"/>
              </w:rPr>
              <w:t>-  możliwość wizualizacji i analizy projektu,</w:t>
            </w:r>
          </w:p>
          <w:p w:rsidR="00EE6495" w:rsidRPr="00EE6495" w:rsidRDefault="00EE6495" w:rsidP="00A123E4">
            <w:pPr>
              <w:spacing w:before="120"/>
              <w:rPr>
                <w:rFonts w:cs="Calibri"/>
              </w:rPr>
            </w:pPr>
            <w:r w:rsidRPr="00EE6495">
              <w:rPr>
                <w:rFonts w:cs="Calibri"/>
              </w:rPr>
              <w:t xml:space="preserve"> - praca w spersonalizowanym środowisku, </w:t>
            </w:r>
          </w:p>
          <w:p w:rsidR="00EE6495" w:rsidRDefault="00EE6495" w:rsidP="00EE6495">
            <w:pPr>
              <w:spacing w:before="120"/>
              <w:rPr>
                <w:rFonts w:cs="Calibri"/>
              </w:rPr>
            </w:pPr>
            <w:r w:rsidRPr="00EE6495">
              <w:rPr>
                <w:rFonts w:cs="Calibri"/>
              </w:rPr>
              <w:t>- zestaw narzędzi do rysowania,</w:t>
            </w:r>
          </w:p>
          <w:p w:rsidR="0013419F" w:rsidRPr="00EE6495" w:rsidRDefault="0013419F" w:rsidP="00EE6495">
            <w:pPr>
              <w:spacing w:before="120"/>
              <w:rPr>
                <w:rFonts w:cs="Calibri"/>
              </w:rPr>
            </w:pPr>
          </w:p>
          <w:p w:rsidR="00EE6495" w:rsidRPr="00EE6495" w:rsidRDefault="00EE6495" w:rsidP="00EE6495">
            <w:pPr>
              <w:spacing w:before="120"/>
              <w:rPr>
                <w:rFonts w:cs="Calibri"/>
              </w:rPr>
            </w:pPr>
            <w:r w:rsidRPr="00EE6495">
              <w:rPr>
                <w:rFonts w:cs="Calibri"/>
              </w:rPr>
              <w:lastRenderedPageBreak/>
              <w:t xml:space="preserve">- możliwość produkcji i tworzenia animacji i </w:t>
            </w:r>
            <w:proofErr w:type="spellStart"/>
            <w:r w:rsidRPr="00EE6495">
              <w:rPr>
                <w:rFonts w:cs="Calibri"/>
              </w:rPr>
              <w:t>renderowania</w:t>
            </w:r>
            <w:proofErr w:type="spellEnd"/>
            <w:r w:rsidRPr="00EE6495">
              <w:rPr>
                <w:rFonts w:cs="Calibri"/>
              </w:rPr>
              <w:t xml:space="preserve">. </w:t>
            </w:r>
          </w:p>
          <w:p w:rsidR="000D5BDD" w:rsidRPr="002310AD" w:rsidRDefault="00EE6495" w:rsidP="000D5BDD">
            <w:pPr>
              <w:spacing w:before="120"/>
              <w:rPr>
                <w:sz w:val="20"/>
                <w:szCs w:val="20"/>
              </w:rPr>
            </w:pPr>
            <w:r w:rsidRPr="00EE6495">
              <w:rPr>
                <w:rFonts w:cs="Calibri"/>
              </w:rPr>
              <w:t>Typ licencji: wieczysta</w:t>
            </w:r>
          </w:p>
        </w:tc>
      </w:tr>
    </w:tbl>
    <w:p w:rsidR="000D5BDD" w:rsidRDefault="000D5BDD"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0D5BDD"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0D5BDD" w:rsidRPr="00D46863" w:rsidRDefault="000D5BDD" w:rsidP="000B7BE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0D5BDD"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0D5BDD" w:rsidRPr="004045FB" w:rsidRDefault="000D5BDD" w:rsidP="000B7BED">
            <w:pPr>
              <w:pStyle w:val="Tekstpodstawowy"/>
              <w:jc w:val="center"/>
              <w:rPr>
                <w:b/>
                <w:bCs/>
                <w:sz w:val="28"/>
                <w:szCs w:val="28"/>
                <w:lang w:eastAsia="ar-SA"/>
              </w:rPr>
            </w:pPr>
            <w:r w:rsidRPr="00EE6495">
              <w:rPr>
                <w:b/>
                <w:bCs/>
                <w:sz w:val="28"/>
              </w:rPr>
              <w:t xml:space="preserve">Oprogramowanie </w:t>
            </w:r>
            <w:proofErr w:type="spellStart"/>
            <w:r w:rsidRPr="00EE6495">
              <w:rPr>
                <w:b/>
                <w:bCs/>
                <w:sz w:val="28"/>
              </w:rPr>
              <w:t>Pointools</w:t>
            </w:r>
            <w:proofErr w:type="spellEnd"/>
            <w:r w:rsidRPr="00EE6495">
              <w:rPr>
                <w:b/>
                <w:bCs/>
                <w:sz w:val="28"/>
              </w:rPr>
              <w:t xml:space="preserve"> – Bentley lub równoważne</w:t>
            </w:r>
            <w:r w:rsidRPr="00EE6495">
              <w:rPr>
                <w:rFonts w:ascii="Cambria" w:hAnsi="Cambria" w:cs="Calibri"/>
                <w:b/>
                <w:bCs/>
                <w:color w:val="2E74B5"/>
                <w:sz w:val="28"/>
              </w:rPr>
              <w:t xml:space="preserve"> </w:t>
            </w:r>
            <w:r w:rsidRPr="004045FB">
              <w:rPr>
                <w:b/>
                <w:bCs/>
                <w:sz w:val="28"/>
                <w:szCs w:val="28"/>
              </w:rPr>
              <w:t>(</w:t>
            </w:r>
            <w:r>
              <w:rPr>
                <w:b/>
                <w:bCs/>
                <w:sz w:val="28"/>
                <w:szCs w:val="28"/>
              </w:rPr>
              <w:t>2</w:t>
            </w:r>
            <w:r w:rsidRPr="004045FB">
              <w:rPr>
                <w:b/>
                <w:bCs/>
                <w:sz w:val="28"/>
                <w:szCs w:val="28"/>
                <w:lang w:eastAsia="en-US"/>
              </w:rPr>
              <w:t xml:space="preserve"> sztuk</w:t>
            </w:r>
            <w:r>
              <w:rPr>
                <w:b/>
                <w:bCs/>
                <w:sz w:val="28"/>
                <w:szCs w:val="28"/>
                <w:lang w:eastAsia="en-US"/>
              </w:rPr>
              <w:t>i</w:t>
            </w:r>
            <w:r w:rsidRPr="004045FB">
              <w:rPr>
                <w:b/>
                <w:bCs/>
                <w:sz w:val="28"/>
                <w:szCs w:val="28"/>
                <w:lang w:eastAsia="en-US"/>
              </w:rPr>
              <w:t>)</w:t>
            </w:r>
          </w:p>
        </w:tc>
      </w:tr>
      <w:tr w:rsidR="000D5BDD" w:rsidRPr="003F137D" w:rsidTr="000B7BED">
        <w:tblPrEx>
          <w:shd w:val="clear" w:color="auto" w:fill="auto"/>
        </w:tblPrEx>
        <w:trPr>
          <w:trHeight w:val="575"/>
        </w:trPr>
        <w:tc>
          <w:tcPr>
            <w:tcW w:w="4870" w:type="dxa"/>
            <w:vAlign w:val="center"/>
          </w:tcPr>
          <w:p w:rsidR="000D5BDD" w:rsidRDefault="000D5BDD" w:rsidP="000B7BED">
            <w:pPr>
              <w:suppressAutoHyphens/>
              <w:rPr>
                <w:b/>
                <w:bCs/>
                <w:color w:val="000000"/>
                <w:szCs w:val="18"/>
                <w:lang w:eastAsia="ar-SA"/>
              </w:rPr>
            </w:pPr>
            <w:r w:rsidRPr="00D46863">
              <w:rPr>
                <w:b/>
                <w:bCs/>
                <w:color w:val="000000"/>
                <w:szCs w:val="18"/>
                <w:lang w:eastAsia="ar-SA"/>
              </w:rPr>
              <w:t xml:space="preserve">Nazwa </w:t>
            </w:r>
          </w:p>
          <w:p w:rsidR="000D5BDD" w:rsidRPr="00D46863" w:rsidRDefault="000D5BDD" w:rsidP="000B7BED">
            <w:pPr>
              <w:suppressAutoHyphens/>
              <w:rPr>
                <w:b/>
                <w:bCs/>
                <w:color w:val="000000"/>
                <w:szCs w:val="18"/>
                <w:lang w:eastAsia="ar-SA"/>
              </w:rPr>
            </w:pPr>
            <w:r w:rsidRPr="00D46863">
              <w:rPr>
                <w:b/>
                <w:bCs/>
                <w:color w:val="000000"/>
                <w:szCs w:val="18"/>
                <w:lang w:eastAsia="ar-SA"/>
              </w:rPr>
              <w:t>………………………………………………..</w:t>
            </w:r>
          </w:p>
          <w:p w:rsidR="000D5BDD" w:rsidRPr="00D46863" w:rsidRDefault="000D5BDD" w:rsidP="000B7BE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0D5BDD" w:rsidRPr="00D46863" w:rsidRDefault="000D5BDD" w:rsidP="000B7BE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0D5BDD" w:rsidRPr="00D46863" w:rsidRDefault="000D5BDD" w:rsidP="000B7BED">
            <w:pPr>
              <w:suppressAutoHyphens/>
              <w:jc w:val="center"/>
              <w:rPr>
                <w:bCs/>
                <w:color w:val="000000"/>
                <w:szCs w:val="18"/>
                <w:lang w:eastAsia="ar-SA"/>
              </w:rPr>
            </w:pPr>
            <w:r w:rsidRPr="00D46863">
              <w:rPr>
                <w:bCs/>
                <w:i/>
                <w:color w:val="000000"/>
                <w:sz w:val="16"/>
                <w:szCs w:val="18"/>
                <w:lang w:eastAsia="ar-SA"/>
              </w:rPr>
              <w:t>podać.</w:t>
            </w:r>
          </w:p>
        </w:tc>
      </w:tr>
      <w:tr w:rsidR="000D5BDD" w:rsidRPr="003F137D" w:rsidTr="000B7BED">
        <w:tblPrEx>
          <w:shd w:val="clear" w:color="auto" w:fill="auto"/>
        </w:tblPrEx>
        <w:trPr>
          <w:trHeight w:val="575"/>
        </w:trPr>
        <w:tc>
          <w:tcPr>
            <w:tcW w:w="4870" w:type="dxa"/>
            <w:vAlign w:val="center"/>
          </w:tcPr>
          <w:p w:rsidR="000D5BDD" w:rsidRDefault="000D5BDD" w:rsidP="000B7BED">
            <w:pPr>
              <w:suppressAutoHyphens/>
              <w:rPr>
                <w:b/>
                <w:bCs/>
                <w:color w:val="000000"/>
                <w:szCs w:val="18"/>
                <w:lang w:eastAsia="ar-SA"/>
              </w:rPr>
            </w:pPr>
            <w:r w:rsidRPr="00D46863">
              <w:rPr>
                <w:b/>
                <w:bCs/>
                <w:color w:val="000000"/>
                <w:szCs w:val="18"/>
                <w:lang w:eastAsia="ar-SA"/>
              </w:rPr>
              <w:t>Producent</w:t>
            </w:r>
          </w:p>
          <w:p w:rsidR="000D5BDD" w:rsidRPr="00D46863" w:rsidRDefault="000D5BDD" w:rsidP="000B7BED">
            <w:pPr>
              <w:suppressAutoHyphens/>
              <w:rPr>
                <w:b/>
                <w:bCs/>
                <w:color w:val="000000"/>
                <w:szCs w:val="18"/>
                <w:lang w:eastAsia="ar-SA"/>
              </w:rPr>
            </w:pPr>
            <w:r w:rsidRPr="00D46863">
              <w:rPr>
                <w:b/>
                <w:bCs/>
                <w:color w:val="000000"/>
                <w:szCs w:val="18"/>
                <w:lang w:eastAsia="ar-SA"/>
              </w:rPr>
              <w:t xml:space="preserve"> …………………………………………………</w:t>
            </w:r>
          </w:p>
          <w:p w:rsidR="000D5BDD" w:rsidRPr="00D46863" w:rsidRDefault="000D5BDD" w:rsidP="000B7BE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0D5BDD" w:rsidRPr="00D46863" w:rsidRDefault="000D5BDD" w:rsidP="000B7BE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0D5BDD" w:rsidRPr="00D46863" w:rsidRDefault="000D5BDD" w:rsidP="000B7BED">
            <w:pPr>
              <w:suppressAutoHyphens/>
              <w:jc w:val="center"/>
              <w:rPr>
                <w:bCs/>
                <w:color w:val="000000"/>
                <w:szCs w:val="18"/>
                <w:lang w:eastAsia="ar-SA"/>
              </w:rPr>
            </w:pPr>
            <w:r w:rsidRPr="00D46863">
              <w:rPr>
                <w:bCs/>
                <w:i/>
                <w:color w:val="000000"/>
                <w:sz w:val="16"/>
                <w:szCs w:val="18"/>
                <w:lang w:eastAsia="ar-SA"/>
              </w:rPr>
              <w:t>Podać</w:t>
            </w:r>
          </w:p>
        </w:tc>
      </w:tr>
      <w:tr w:rsidR="000D5BDD" w:rsidRPr="009B1980" w:rsidTr="000B7BED">
        <w:tblPrEx>
          <w:shd w:val="clear" w:color="auto" w:fill="auto"/>
          <w:tblLook w:val="04A0" w:firstRow="1" w:lastRow="0" w:firstColumn="1" w:lastColumn="0" w:noHBand="0" w:noVBand="1"/>
        </w:tblPrEx>
        <w:tc>
          <w:tcPr>
            <w:tcW w:w="9498" w:type="dxa"/>
            <w:gridSpan w:val="2"/>
            <w:shd w:val="clear" w:color="auto" w:fill="auto"/>
          </w:tcPr>
          <w:p w:rsidR="000D5BDD" w:rsidRDefault="000D5BDD" w:rsidP="000D5BDD">
            <w:pPr>
              <w:spacing w:before="120"/>
              <w:jc w:val="both"/>
              <w:rPr>
                <w:rFonts w:cs="Calibri"/>
              </w:rPr>
            </w:pPr>
            <w:r w:rsidRPr="000D5BDD">
              <w:rPr>
                <w:rFonts w:cs="Calibri"/>
              </w:rPr>
              <w:t xml:space="preserve">Oprogramowanie służące do obróbki i przetwarzania chmur punktów i grafiki. </w:t>
            </w:r>
          </w:p>
          <w:p w:rsidR="000D5BDD" w:rsidRDefault="000D5BDD" w:rsidP="000D5BDD">
            <w:pPr>
              <w:spacing w:before="120"/>
              <w:jc w:val="both"/>
              <w:rPr>
                <w:rFonts w:cs="Calibri"/>
              </w:rPr>
            </w:pPr>
            <w:r w:rsidRPr="000D5BDD">
              <w:rPr>
                <w:rFonts w:cs="Calibri"/>
              </w:rPr>
              <w:t xml:space="preserve">Minimalne cechy oprogramowania: wykrywanie kolizji z chmurami punktów, porównywanie chmur punktów, edytowanie i modelowanie chmur punktów, możliwość przetwarzania dużych chmur punktów wraz z komentowaniem do chmur punktów. </w:t>
            </w:r>
          </w:p>
          <w:p w:rsidR="000D5BDD" w:rsidRPr="000D5BDD" w:rsidRDefault="000D5BDD" w:rsidP="000D5BDD">
            <w:pPr>
              <w:spacing w:before="120"/>
              <w:jc w:val="both"/>
            </w:pPr>
            <w:r>
              <w:rPr>
                <w:rFonts w:cs="Calibri"/>
              </w:rPr>
              <w:t xml:space="preserve">Typ licencji: wieczysta </w:t>
            </w:r>
          </w:p>
        </w:tc>
      </w:tr>
    </w:tbl>
    <w:p w:rsidR="000D5BDD" w:rsidRDefault="000D5BDD" w:rsidP="008F12AF">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20"/>
        <w:gridCol w:w="4678"/>
      </w:tblGrid>
      <w:tr w:rsidR="008F12AF" w:rsidRPr="00D46863" w:rsidTr="00D90620">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8F12AF" w:rsidP="00EE6495">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8F12AF" w:rsidRPr="00D46863" w:rsidTr="00D90620">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8F12AF" w:rsidRPr="00D46863" w:rsidRDefault="00EE6495" w:rsidP="00B31DEB">
            <w:pPr>
              <w:keepNext/>
              <w:keepLines/>
              <w:numPr>
                <w:ilvl w:val="1"/>
                <w:numId w:val="0"/>
              </w:numPr>
              <w:spacing w:before="200" w:line="276" w:lineRule="auto"/>
              <w:jc w:val="center"/>
              <w:outlineLvl w:val="2"/>
              <w:rPr>
                <w:b/>
                <w:bCs/>
                <w:strike/>
                <w:lang w:eastAsia="en-US"/>
              </w:rPr>
            </w:pPr>
            <w:r w:rsidRPr="00EE6495">
              <w:rPr>
                <w:b/>
                <w:bCs/>
                <w:sz w:val="28"/>
              </w:rPr>
              <w:t xml:space="preserve">Oprogramowanie </w:t>
            </w:r>
            <w:proofErr w:type="spellStart"/>
            <w:r w:rsidRPr="00EE6495">
              <w:rPr>
                <w:b/>
                <w:bCs/>
                <w:sz w:val="28"/>
              </w:rPr>
              <w:t>ArchiCAD</w:t>
            </w:r>
            <w:proofErr w:type="spellEnd"/>
            <w:r w:rsidRPr="00EE6495">
              <w:rPr>
                <w:b/>
                <w:bCs/>
                <w:sz w:val="28"/>
              </w:rPr>
              <w:t xml:space="preserve"> 19 lub równoważne</w:t>
            </w:r>
            <w:r w:rsidRPr="00EE6495">
              <w:rPr>
                <w:b/>
                <w:bCs/>
                <w:sz w:val="32"/>
                <w:lang w:eastAsia="en-US"/>
              </w:rPr>
              <w:t xml:space="preserve"> </w:t>
            </w:r>
            <w:r w:rsidR="001D276D">
              <w:rPr>
                <w:b/>
                <w:bCs/>
                <w:sz w:val="28"/>
                <w:lang w:eastAsia="en-US"/>
              </w:rPr>
              <w:t>–</w:t>
            </w:r>
            <w:r w:rsidR="008F12AF" w:rsidRPr="00D46863">
              <w:rPr>
                <w:b/>
                <w:bCs/>
                <w:sz w:val="28"/>
                <w:lang w:eastAsia="en-US"/>
              </w:rPr>
              <w:t xml:space="preserve"> </w:t>
            </w:r>
            <w:r w:rsidR="001D276D">
              <w:rPr>
                <w:b/>
                <w:bCs/>
                <w:sz w:val="28"/>
                <w:lang w:eastAsia="en-US"/>
              </w:rPr>
              <w:t>(</w:t>
            </w:r>
            <w:r w:rsidR="008F12AF" w:rsidRPr="00D46863">
              <w:rPr>
                <w:b/>
                <w:bCs/>
                <w:sz w:val="28"/>
                <w:lang w:eastAsia="en-US"/>
              </w:rPr>
              <w:t>1</w:t>
            </w:r>
            <w:r w:rsidR="001D276D">
              <w:rPr>
                <w:b/>
                <w:bCs/>
                <w:sz w:val="28"/>
                <w:lang w:eastAsia="en-US"/>
              </w:rPr>
              <w:t xml:space="preserve"> sztuka)</w:t>
            </w:r>
          </w:p>
        </w:tc>
      </w:tr>
      <w:tr w:rsidR="008F12AF" w:rsidRPr="00D46863" w:rsidTr="00D90620">
        <w:tblPrEx>
          <w:shd w:val="clear" w:color="auto" w:fill="auto"/>
        </w:tblPrEx>
        <w:trPr>
          <w:trHeight w:val="575"/>
        </w:trPr>
        <w:tc>
          <w:tcPr>
            <w:tcW w:w="4820" w:type="dxa"/>
            <w:vAlign w:val="center"/>
          </w:tcPr>
          <w:p w:rsidR="008F12AF" w:rsidRDefault="008F12AF" w:rsidP="00B31DEB">
            <w:pPr>
              <w:suppressAutoHyphens/>
              <w:rPr>
                <w:b/>
                <w:bCs/>
                <w:color w:val="000000"/>
                <w:szCs w:val="18"/>
                <w:lang w:eastAsia="ar-SA"/>
              </w:rPr>
            </w:pPr>
            <w:r w:rsidRPr="00D46863">
              <w:rPr>
                <w:b/>
                <w:bCs/>
                <w:color w:val="000000"/>
                <w:szCs w:val="18"/>
                <w:lang w:eastAsia="ar-SA"/>
              </w:rPr>
              <w:t xml:space="preserve">Nazwa </w:t>
            </w:r>
          </w:p>
          <w:p w:rsidR="008F12AF" w:rsidRPr="00D46863" w:rsidRDefault="008F12AF" w:rsidP="00B31DEB">
            <w:pPr>
              <w:suppressAutoHyphens/>
              <w:rPr>
                <w:b/>
                <w:bCs/>
                <w:color w:val="000000"/>
                <w:szCs w:val="18"/>
                <w:lang w:eastAsia="ar-SA"/>
              </w:rPr>
            </w:pPr>
            <w:r w:rsidRPr="00D46863">
              <w:rPr>
                <w:b/>
                <w:bCs/>
                <w:color w:val="000000"/>
                <w:szCs w:val="18"/>
                <w:lang w:eastAsia="ar-SA"/>
              </w:rPr>
              <w:t>………………………………………………..</w:t>
            </w:r>
          </w:p>
          <w:p w:rsidR="008F12AF" w:rsidRPr="00D46863" w:rsidRDefault="008F12AF" w:rsidP="00B31DEB">
            <w:pPr>
              <w:suppressAutoHyphens/>
              <w:jc w:val="center"/>
              <w:rPr>
                <w:b/>
                <w:bCs/>
                <w:i/>
                <w:color w:val="000000"/>
                <w:szCs w:val="18"/>
                <w:lang w:eastAsia="ar-SA"/>
              </w:rPr>
            </w:pPr>
            <w:r w:rsidRPr="00D46863">
              <w:rPr>
                <w:bCs/>
                <w:i/>
                <w:color w:val="000000"/>
                <w:sz w:val="16"/>
                <w:szCs w:val="18"/>
                <w:lang w:eastAsia="ar-SA"/>
              </w:rPr>
              <w:t>podać</w:t>
            </w:r>
          </w:p>
        </w:tc>
        <w:tc>
          <w:tcPr>
            <w:tcW w:w="467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8F12AF" w:rsidRPr="00D46863" w:rsidTr="00D90620">
        <w:tblPrEx>
          <w:shd w:val="clear" w:color="auto" w:fill="auto"/>
        </w:tblPrEx>
        <w:trPr>
          <w:trHeight w:val="575"/>
        </w:trPr>
        <w:tc>
          <w:tcPr>
            <w:tcW w:w="4820" w:type="dxa"/>
            <w:vAlign w:val="center"/>
          </w:tcPr>
          <w:p w:rsidR="008F12AF" w:rsidRDefault="008F12AF" w:rsidP="00B31DEB">
            <w:pPr>
              <w:suppressAutoHyphens/>
              <w:rPr>
                <w:b/>
                <w:bCs/>
                <w:color w:val="000000"/>
                <w:szCs w:val="18"/>
                <w:lang w:eastAsia="ar-SA"/>
              </w:rPr>
            </w:pPr>
            <w:r w:rsidRPr="00D46863">
              <w:rPr>
                <w:b/>
                <w:bCs/>
                <w:color w:val="000000"/>
                <w:szCs w:val="18"/>
                <w:lang w:eastAsia="ar-SA"/>
              </w:rPr>
              <w:t>Producent</w:t>
            </w:r>
          </w:p>
          <w:p w:rsidR="008F12AF" w:rsidRPr="00D46863" w:rsidRDefault="008F12AF" w:rsidP="00B31DEB">
            <w:pPr>
              <w:suppressAutoHyphens/>
              <w:rPr>
                <w:b/>
                <w:bCs/>
                <w:color w:val="000000"/>
                <w:szCs w:val="18"/>
                <w:lang w:eastAsia="ar-SA"/>
              </w:rPr>
            </w:pPr>
            <w:r w:rsidRPr="00D46863">
              <w:rPr>
                <w:b/>
                <w:bCs/>
                <w:color w:val="000000"/>
                <w:szCs w:val="18"/>
                <w:lang w:eastAsia="ar-SA"/>
              </w:rPr>
              <w:t xml:space="preserve"> ………………………………………………</w:t>
            </w:r>
          </w:p>
          <w:p w:rsidR="008F12AF" w:rsidRPr="00D46863" w:rsidRDefault="008F12AF" w:rsidP="00B31DEB">
            <w:pPr>
              <w:suppressAutoHyphens/>
              <w:jc w:val="center"/>
              <w:rPr>
                <w:b/>
                <w:bCs/>
                <w:color w:val="000000"/>
                <w:szCs w:val="18"/>
                <w:lang w:eastAsia="ar-SA"/>
              </w:rPr>
            </w:pPr>
            <w:r w:rsidRPr="00D46863">
              <w:rPr>
                <w:bCs/>
                <w:i/>
                <w:color w:val="000000"/>
                <w:sz w:val="16"/>
                <w:szCs w:val="18"/>
                <w:lang w:eastAsia="ar-SA"/>
              </w:rPr>
              <w:t>podać</w:t>
            </w:r>
          </w:p>
        </w:tc>
        <w:tc>
          <w:tcPr>
            <w:tcW w:w="4678" w:type="dxa"/>
          </w:tcPr>
          <w:p w:rsidR="008F12AF" w:rsidRPr="00D46863" w:rsidRDefault="008F12AF" w:rsidP="00B31DEB">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8F12AF" w:rsidRPr="00D46863" w:rsidRDefault="008F12AF" w:rsidP="00B31DEB">
            <w:pPr>
              <w:suppressAutoHyphens/>
              <w:jc w:val="center"/>
              <w:rPr>
                <w:bCs/>
                <w:color w:val="000000"/>
                <w:szCs w:val="18"/>
                <w:lang w:eastAsia="ar-SA"/>
              </w:rPr>
            </w:pPr>
            <w:r w:rsidRPr="00D46863">
              <w:rPr>
                <w:bCs/>
                <w:i/>
                <w:color w:val="000000"/>
                <w:sz w:val="16"/>
                <w:szCs w:val="18"/>
                <w:lang w:eastAsia="ar-SA"/>
              </w:rPr>
              <w:t>Podać</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bookmarkStart w:id="1" w:name="OLE_LINK1"/>
            <w:r w:rsidRPr="00D90620">
              <w:rPr>
                <w:rFonts w:cs="Calibri"/>
                <w:sz w:val="22"/>
                <w:szCs w:val="18"/>
              </w:rPr>
              <w:t>Oprogramowanie</w:t>
            </w:r>
          </w:p>
          <w:p w:rsidR="00D90620" w:rsidRPr="00D90620" w:rsidRDefault="00D90620" w:rsidP="00A123E4">
            <w:pPr>
              <w:rPr>
                <w:rFonts w:cs="Calibri"/>
                <w:szCs w:val="18"/>
              </w:rPr>
            </w:pP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 xml:space="preserve">Program służący do projektowania architektonicznego </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r w:rsidRPr="00D90620">
              <w:rPr>
                <w:rFonts w:cs="Calibri"/>
                <w:sz w:val="22"/>
                <w:szCs w:val="18"/>
              </w:rPr>
              <w:t>Rodzaj licencji</w:t>
            </w:r>
          </w:p>
          <w:p w:rsidR="00D90620" w:rsidRPr="00D90620" w:rsidRDefault="00D90620" w:rsidP="00A123E4">
            <w:pPr>
              <w:rPr>
                <w:rFonts w:cs="Calibri"/>
                <w:szCs w:val="18"/>
              </w:rPr>
            </w:pP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Licencja wieczysta (bezterminowa)</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r w:rsidRPr="00D90620">
              <w:rPr>
                <w:rFonts w:cs="Calibri"/>
                <w:sz w:val="22"/>
                <w:szCs w:val="18"/>
              </w:rPr>
              <w:t xml:space="preserve">Pomoc techniczna </w:t>
            </w:r>
          </w:p>
          <w:p w:rsidR="00D90620" w:rsidRPr="00D90620" w:rsidRDefault="00D90620" w:rsidP="00A123E4">
            <w:pPr>
              <w:rPr>
                <w:rFonts w:cs="Calibri"/>
                <w:szCs w:val="18"/>
              </w:rPr>
            </w:pP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Bezpłatna i bezterminowa</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r w:rsidRPr="00D90620">
              <w:rPr>
                <w:rFonts w:cs="Calibri"/>
                <w:sz w:val="22"/>
                <w:szCs w:val="18"/>
              </w:rPr>
              <w:t>Możliwość importu plików: DXF / DWG / SAT / 3DS / WRL</w:t>
            </w:r>
          </w:p>
          <w:p w:rsidR="00D90620" w:rsidRPr="00D90620" w:rsidRDefault="00D90620" w:rsidP="00A123E4">
            <w:pPr>
              <w:rPr>
                <w:rFonts w:cs="Calibri"/>
                <w:szCs w:val="18"/>
              </w:rPr>
            </w:pP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TAK</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r w:rsidRPr="00D90620">
              <w:rPr>
                <w:rFonts w:cs="Calibri"/>
                <w:sz w:val="22"/>
                <w:szCs w:val="18"/>
              </w:rPr>
              <w:t>Możliwość tworzenia  płaskiej dokumentacji budowlanej</w:t>
            </w:r>
          </w:p>
          <w:p w:rsidR="00D90620" w:rsidRPr="00D90620" w:rsidRDefault="00D90620" w:rsidP="00A123E4">
            <w:pPr>
              <w:rPr>
                <w:rFonts w:cs="Calibri"/>
                <w:szCs w:val="18"/>
              </w:rPr>
            </w:pPr>
          </w:p>
        </w:tc>
        <w:tc>
          <w:tcPr>
            <w:tcW w:w="4678" w:type="dxa"/>
            <w:tcBorders>
              <w:right w:val="single" w:sz="4" w:space="0" w:color="auto"/>
            </w:tcBorders>
            <w:shd w:val="clear" w:color="auto" w:fill="auto"/>
          </w:tcPr>
          <w:p w:rsidR="00EE6495" w:rsidRPr="00D90620" w:rsidRDefault="00EE6495" w:rsidP="00A123E4">
            <w:pPr>
              <w:rPr>
                <w:rFonts w:cs="Calibri"/>
                <w:szCs w:val="18"/>
              </w:rPr>
            </w:pPr>
            <w:r w:rsidRPr="00D90620">
              <w:rPr>
                <w:rFonts w:cs="Calibri"/>
                <w:sz w:val="22"/>
                <w:szCs w:val="18"/>
              </w:rPr>
              <w:t>Tworzona automatycznie i powiązana z modelem 3D</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r w:rsidRPr="00D90620">
              <w:rPr>
                <w:rFonts w:cs="Calibri"/>
                <w:sz w:val="22"/>
                <w:szCs w:val="18"/>
              </w:rPr>
              <w:t>Biblioteki modeli</w:t>
            </w:r>
          </w:p>
          <w:p w:rsidR="00D90620" w:rsidRPr="00D90620" w:rsidRDefault="00D90620" w:rsidP="00A123E4">
            <w:pPr>
              <w:rPr>
                <w:rFonts w:cs="Calibri"/>
                <w:szCs w:val="18"/>
              </w:rPr>
            </w:pP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Dostępne biblioteki z modelami 2D i 3D</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r w:rsidRPr="00D90620">
              <w:rPr>
                <w:rFonts w:cs="Calibri"/>
                <w:sz w:val="22"/>
                <w:szCs w:val="18"/>
              </w:rPr>
              <w:t>Publikowanie modeli w standardzie PDF 3D</w:t>
            </w:r>
          </w:p>
          <w:p w:rsidR="00D90620" w:rsidRPr="00D90620" w:rsidRDefault="00D90620" w:rsidP="00A123E4">
            <w:pPr>
              <w:rPr>
                <w:rFonts w:cs="Calibri"/>
                <w:szCs w:val="18"/>
              </w:rPr>
            </w:pP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TAK</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D90620" w:rsidRPr="00D90620" w:rsidRDefault="00EE6495" w:rsidP="0013419F">
            <w:pPr>
              <w:rPr>
                <w:rFonts w:cs="Calibri"/>
                <w:szCs w:val="18"/>
              </w:rPr>
            </w:pPr>
            <w:r w:rsidRPr="00D90620">
              <w:rPr>
                <w:rFonts w:cs="Calibri"/>
                <w:sz w:val="22"/>
                <w:szCs w:val="18"/>
              </w:rPr>
              <w:t>Projektowanie w technologii BIM. Import/Export IFC</w:t>
            </w: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TAK</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D90620" w:rsidRPr="00D90620" w:rsidRDefault="00EE6495" w:rsidP="0013419F">
            <w:pPr>
              <w:rPr>
                <w:rFonts w:cs="Calibri"/>
                <w:szCs w:val="18"/>
              </w:rPr>
            </w:pPr>
            <w:r w:rsidRPr="00D90620">
              <w:rPr>
                <w:rFonts w:cs="Calibri"/>
                <w:sz w:val="22"/>
                <w:szCs w:val="18"/>
              </w:rPr>
              <w:t xml:space="preserve">Automatyczne zestawienie materiałów </w:t>
            </w:r>
            <w:r w:rsidR="00D90620" w:rsidRPr="00D90620">
              <w:rPr>
                <w:rFonts w:cs="Calibri"/>
                <w:sz w:val="22"/>
                <w:szCs w:val="18"/>
              </w:rPr>
              <w:t>–</w:t>
            </w:r>
            <w:r w:rsidRPr="00D90620">
              <w:rPr>
                <w:rFonts w:cs="Calibri"/>
                <w:sz w:val="22"/>
                <w:szCs w:val="18"/>
              </w:rPr>
              <w:t xml:space="preserve"> kosztorysowanie</w:t>
            </w: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TAK</w:t>
            </w:r>
          </w:p>
        </w:tc>
      </w:tr>
      <w:tr w:rsidR="00EE6495" w:rsidRPr="002310AD" w:rsidTr="00D90620">
        <w:tblPrEx>
          <w:shd w:val="clear" w:color="auto" w:fill="auto"/>
          <w:tblLook w:val="04A0" w:firstRow="1" w:lastRow="0" w:firstColumn="1" w:lastColumn="0" w:noHBand="0" w:noVBand="1"/>
        </w:tblPrEx>
        <w:tc>
          <w:tcPr>
            <w:tcW w:w="4820" w:type="dxa"/>
            <w:shd w:val="clear" w:color="auto" w:fill="auto"/>
          </w:tcPr>
          <w:p w:rsidR="00EE6495" w:rsidRPr="00D90620" w:rsidRDefault="00EE6495" w:rsidP="00A123E4">
            <w:pPr>
              <w:rPr>
                <w:rFonts w:cs="Calibri"/>
                <w:szCs w:val="18"/>
              </w:rPr>
            </w:pPr>
            <w:r w:rsidRPr="00D90620">
              <w:rPr>
                <w:rFonts w:cs="Calibri"/>
                <w:sz w:val="22"/>
                <w:szCs w:val="18"/>
              </w:rPr>
              <w:lastRenderedPageBreak/>
              <w:t>Obsługa chmury punktów</w:t>
            </w:r>
          </w:p>
          <w:p w:rsidR="00D90620" w:rsidRPr="00D90620" w:rsidRDefault="00D90620" w:rsidP="00A123E4">
            <w:pPr>
              <w:rPr>
                <w:rFonts w:cs="Calibri"/>
                <w:szCs w:val="18"/>
              </w:rPr>
            </w:pPr>
          </w:p>
        </w:tc>
        <w:tc>
          <w:tcPr>
            <w:tcW w:w="4678" w:type="dxa"/>
            <w:shd w:val="clear" w:color="auto" w:fill="auto"/>
          </w:tcPr>
          <w:p w:rsidR="00EE6495" w:rsidRPr="00D90620" w:rsidRDefault="00EE6495" w:rsidP="00A123E4">
            <w:pPr>
              <w:rPr>
                <w:rFonts w:cs="Calibri"/>
                <w:szCs w:val="18"/>
              </w:rPr>
            </w:pPr>
            <w:r w:rsidRPr="00D90620">
              <w:rPr>
                <w:rFonts w:cs="Calibri"/>
                <w:sz w:val="22"/>
                <w:szCs w:val="18"/>
              </w:rPr>
              <w:t>TAK</w:t>
            </w:r>
          </w:p>
        </w:tc>
      </w:tr>
    </w:tbl>
    <w:p w:rsidR="00D641A6" w:rsidRDefault="00D641A6" w:rsidP="008F12AF">
      <w:pPr>
        <w:spacing w:after="200" w:line="276" w:lineRule="auto"/>
        <w:jc w:val="both"/>
        <w:rPr>
          <w:rFonts w:ascii="Arial" w:eastAsia="Calibri" w:hAnsi="Arial" w:cs="Arial"/>
          <w:sz w:val="20"/>
          <w:szCs w:val="20"/>
          <w:lang w:eastAsia="en-US"/>
        </w:rPr>
      </w:pPr>
      <w:bookmarkStart w:id="2" w:name="_Toc358295286"/>
      <w:bookmarkEnd w:id="1"/>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D90620">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D90620" w:rsidP="00D90620">
            <w:pPr>
              <w:pStyle w:val="Tekstpodstawowy"/>
              <w:jc w:val="center"/>
              <w:rPr>
                <w:b/>
                <w:bCs/>
                <w:sz w:val="28"/>
                <w:szCs w:val="28"/>
                <w:lang w:eastAsia="ar-SA"/>
              </w:rPr>
            </w:pPr>
            <w:r w:rsidRPr="00D90620">
              <w:rPr>
                <w:b/>
                <w:bCs/>
                <w:sz w:val="28"/>
              </w:rPr>
              <w:t>Oprogramowanie Solid Works lub równoważne</w:t>
            </w:r>
            <w:r w:rsidRPr="00D90620">
              <w:rPr>
                <w:rFonts w:ascii="Cambria" w:hAnsi="Cambria" w:cs="Calibri"/>
                <w:b/>
                <w:bCs/>
                <w:color w:val="2E74B5"/>
                <w:sz w:val="28"/>
              </w:rPr>
              <w:t xml:space="preserve"> </w:t>
            </w:r>
            <w:r w:rsidR="001175F0" w:rsidRPr="004045FB">
              <w:rPr>
                <w:b/>
                <w:bCs/>
                <w:sz w:val="28"/>
                <w:szCs w:val="28"/>
              </w:rPr>
              <w:t>(</w:t>
            </w:r>
            <w:r>
              <w:rPr>
                <w:b/>
                <w:bCs/>
                <w:sz w:val="28"/>
                <w:szCs w:val="28"/>
              </w:rPr>
              <w:t>1</w:t>
            </w:r>
            <w:r w:rsidR="001175F0" w:rsidRPr="004045FB">
              <w:rPr>
                <w:b/>
                <w:bCs/>
                <w:sz w:val="28"/>
                <w:szCs w:val="28"/>
                <w:lang w:eastAsia="en-US"/>
              </w:rPr>
              <w:t xml:space="preserve"> sztuk</w:t>
            </w:r>
            <w:r>
              <w:rPr>
                <w:b/>
                <w:bCs/>
                <w:sz w:val="28"/>
                <w:szCs w:val="28"/>
                <w:lang w:eastAsia="en-US"/>
              </w:rPr>
              <w:t>a</w:t>
            </w:r>
            <w:r w:rsidR="001175F0" w:rsidRPr="004045FB">
              <w:rPr>
                <w:b/>
                <w:bCs/>
                <w:sz w:val="28"/>
                <w:szCs w:val="28"/>
                <w:lang w:eastAsia="en-US"/>
              </w:rPr>
              <w:t>)</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A123E4">
            <w:pPr>
              <w:suppressAutoHyphens/>
              <w:rPr>
                <w:b/>
                <w:bCs/>
                <w:color w:val="000000"/>
                <w:szCs w:val="18"/>
                <w:lang w:eastAsia="ar-SA"/>
              </w:rPr>
            </w:pPr>
            <w:r w:rsidRPr="00D46863">
              <w:rPr>
                <w:b/>
                <w:bCs/>
                <w:color w:val="000000"/>
                <w:szCs w:val="18"/>
                <w:lang w:eastAsia="ar-SA"/>
              </w:rPr>
              <w:t>………………………………………………..</w:t>
            </w:r>
          </w:p>
          <w:p w:rsidR="001175F0" w:rsidRPr="00D46863" w:rsidRDefault="001175F0"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Producent</w:t>
            </w:r>
          </w:p>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A123E4">
        <w:tblPrEx>
          <w:shd w:val="clear" w:color="auto" w:fill="auto"/>
          <w:tblLook w:val="04A0" w:firstRow="1" w:lastRow="0" w:firstColumn="1" w:lastColumn="0" w:noHBand="0" w:noVBand="1"/>
        </w:tblPrEx>
        <w:tc>
          <w:tcPr>
            <w:tcW w:w="9498" w:type="dxa"/>
            <w:gridSpan w:val="2"/>
            <w:shd w:val="clear" w:color="auto" w:fill="auto"/>
          </w:tcPr>
          <w:p w:rsidR="00D90620" w:rsidRDefault="00D90620" w:rsidP="00D90620">
            <w:pPr>
              <w:spacing w:before="120"/>
              <w:jc w:val="both"/>
              <w:rPr>
                <w:rFonts w:cs="Calibri"/>
                <w:szCs w:val="18"/>
              </w:rPr>
            </w:pPr>
            <w:r w:rsidRPr="00D90620">
              <w:rPr>
                <w:rFonts w:cs="Calibri"/>
                <w:szCs w:val="18"/>
              </w:rPr>
              <w:t xml:space="preserve">Program do dynamicznego modelowania złożeń rysunków z wbudowanym narzędziem do symulacji posiadający następujące minimalne cechy: </w:t>
            </w:r>
          </w:p>
          <w:p w:rsidR="00D90620" w:rsidRDefault="00D90620" w:rsidP="00D90620">
            <w:pPr>
              <w:spacing w:before="120"/>
              <w:jc w:val="both"/>
              <w:rPr>
                <w:rFonts w:cs="Calibri"/>
                <w:szCs w:val="18"/>
              </w:rPr>
            </w:pPr>
            <w:r>
              <w:rPr>
                <w:rFonts w:cs="Calibri"/>
                <w:szCs w:val="18"/>
              </w:rPr>
              <w:t xml:space="preserve">- </w:t>
            </w:r>
            <w:r w:rsidRPr="00D90620">
              <w:rPr>
                <w:rFonts w:cs="Calibri"/>
                <w:szCs w:val="18"/>
              </w:rPr>
              <w:t xml:space="preserve">możliwość kosztorysowania, </w:t>
            </w:r>
          </w:p>
          <w:p w:rsidR="00D90620" w:rsidRDefault="00D90620" w:rsidP="00D90620">
            <w:pPr>
              <w:spacing w:before="120"/>
              <w:jc w:val="both"/>
              <w:rPr>
                <w:rFonts w:cs="Calibri"/>
                <w:szCs w:val="18"/>
              </w:rPr>
            </w:pPr>
            <w:r>
              <w:rPr>
                <w:rFonts w:cs="Calibri"/>
                <w:szCs w:val="18"/>
              </w:rPr>
              <w:t xml:space="preserve">- </w:t>
            </w:r>
            <w:proofErr w:type="spellStart"/>
            <w:r w:rsidRPr="00D90620">
              <w:rPr>
                <w:rFonts w:cs="Calibri"/>
                <w:szCs w:val="18"/>
              </w:rPr>
              <w:t>renderowania</w:t>
            </w:r>
            <w:proofErr w:type="spellEnd"/>
            <w:r w:rsidRPr="00D90620">
              <w:rPr>
                <w:rFonts w:cs="Calibri"/>
                <w:szCs w:val="18"/>
              </w:rPr>
              <w:t xml:space="preserve">, </w:t>
            </w:r>
          </w:p>
          <w:p w:rsidR="00D90620" w:rsidRDefault="00D90620" w:rsidP="00D90620">
            <w:pPr>
              <w:spacing w:before="120"/>
              <w:jc w:val="both"/>
              <w:rPr>
                <w:rFonts w:cs="Calibri"/>
                <w:szCs w:val="18"/>
              </w:rPr>
            </w:pPr>
            <w:r>
              <w:rPr>
                <w:rFonts w:cs="Calibri"/>
                <w:szCs w:val="18"/>
              </w:rPr>
              <w:t xml:space="preserve">- </w:t>
            </w:r>
            <w:r w:rsidRPr="00D90620">
              <w:rPr>
                <w:rFonts w:cs="Calibri"/>
                <w:szCs w:val="18"/>
              </w:rPr>
              <w:t xml:space="preserve">animacji, </w:t>
            </w:r>
          </w:p>
          <w:p w:rsidR="00D90620" w:rsidRDefault="00D90620" w:rsidP="00D90620">
            <w:pPr>
              <w:spacing w:before="120"/>
              <w:jc w:val="both"/>
              <w:rPr>
                <w:rFonts w:cs="Calibri"/>
                <w:szCs w:val="18"/>
              </w:rPr>
            </w:pPr>
            <w:r>
              <w:rPr>
                <w:rFonts w:cs="Calibri"/>
                <w:szCs w:val="18"/>
              </w:rPr>
              <w:t xml:space="preserve">- </w:t>
            </w:r>
            <w:r w:rsidRPr="00D90620">
              <w:rPr>
                <w:rFonts w:cs="Calibri"/>
                <w:szCs w:val="18"/>
              </w:rPr>
              <w:t xml:space="preserve">projektowania, </w:t>
            </w:r>
          </w:p>
          <w:p w:rsidR="00D90620" w:rsidRDefault="00D90620" w:rsidP="00D90620">
            <w:pPr>
              <w:spacing w:before="120"/>
              <w:jc w:val="both"/>
              <w:rPr>
                <w:rFonts w:cs="Calibri"/>
                <w:szCs w:val="18"/>
              </w:rPr>
            </w:pPr>
            <w:r>
              <w:rPr>
                <w:rFonts w:cs="Calibri"/>
                <w:szCs w:val="18"/>
              </w:rPr>
              <w:t xml:space="preserve">- </w:t>
            </w:r>
            <w:r w:rsidRPr="00D90620">
              <w:rPr>
                <w:rFonts w:cs="Calibri"/>
                <w:szCs w:val="18"/>
              </w:rPr>
              <w:t xml:space="preserve">tworzenia dokumentacji technicznej, </w:t>
            </w:r>
          </w:p>
          <w:p w:rsidR="00D90620" w:rsidRDefault="00D90620" w:rsidP="00D90620">
            <w:pPr>
              <w:spacing w:before="120"/>
              <w:jc w:val="both"/>
              <w:rPr>
                <w:rFonts w:cs="Calibri"/>
                <w:szCs w:val="18"/>
              </w:rPr>
            </w:pPr>
            <w:r>
              <w:rPr>
                <w:rFonts w:cs="Calibri"/>
                <w:szCs w:val="18"/>
              </w:rPr>
              <w:t xml:space="preserve">- </w:t>
            </w:r>
            <w:r w:rsidRPr="00D90620">
              <w:rPr>
                <w:rFonts w:cs="Calibri"/>
                <w:szCs w:val="18"/>
              </w:rPr>
              <w:t>kontroli jakości.</w:t>
            </w:r>
          </w:p>
          <w:p w:rsidR="001175F0" w:rsidRDefault="00D90620" w:rsidP="00D90620">
            <w:pPr>
              <w:spacing w:before="120"/>
              <w:jc w:val="both"/>
              <w:rPr>
                <w:rFonts w:cs="Calibri"/>
                <w:szCs w:val="18"/>
              </w:rPr>
            </w:pPr>
            <w:r w:rsidRPr="00D90620">
              <w:rPr>
                <w:rFonts w:cs="Calibri"/>
                <w:szCs w:val="18"/>
              </w:rPr>
              <w:t>Typ licencji: wieczysta</w:t>
            </w:r>
            <w:r w:rsidR="001175F0" w:rsidRPr="00D90620">
              <w:rPr>
                <w:rFonts w:cs="Calibri"/>
                <w:szCs w:val="18"/>
              </w:rPr>
              <w:t>.</w:t>
            </w:r>
          </w:p>
          <w:p w:rsidR="00D46966" w:rsidRPr="002310AD" w:rsidRDefault="00D46966" w:rsidP="00D90620">
            <w:pPr>
              <w:spacing w:before="120"/>
              <w:jc w:val="both"/>
              <w:rPr>
                <w:sz w:val="20"/>
                <w:szCs w:val="20"/>
              </w:rPr>
            </w:pPr>
          </w:p>
        </w:tc>
      </w:tr>
    </w:tbl>
    <w:p w:rsidR="001175F0" w:rsidRDefault="001175F0" w:rsidP="008F12AF">
      <w:pPr>
        <w:spacing w:after="200" w:line="276" w:lineRule="auto"/>
        <w:jc w:val="both"/>
        <w:rPr>
          <w:rFonts w:ascii="Arial" w:eastAsia="Calibri" w:hAnsi="Arial" w:cs="Arial"/>
          <w:sz w:val="20"/>
          <w:szCs w:val="20"/>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D46863" w:rsidRDefault="001175F0" w:rsidP="00D90620">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1175F0" w:rsidRPr="003F137D" w:rsidTr="00A123E4">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1175F0" w:rsidRPr="004045FB" w:rsidRDefault="00D90620" w:rsidP="00D90620">
            <w:pPr>
              <w:pStyle w:val="Tekstpodstawowy"/>
              <w:jc w:val="center"/>
              <w:rPr>
                <w:b/>
                <w:bCs/>
                <w:sz w:val="28"/>
                <w:szCs w:val="28"/>
                <w:lang w:eastAsia="ar-SA"/>
              </w:rPr>
            </w:pPr>
            <w:r w:rsidRPr="00D90620">
              <w:rPr>
                <w:rFonts w:ascii="Cambria" w:hAnsi="Cambria" w:cs="Calibri"/>
                <w:b/>
                <w:bCs/>
                <w:sz w:val="28"/>
              </w:rPr>
              <w:t xml:space="preserve">Oprogramowanie </w:t>
            </w:r>
            <w:proofErr w:type="spellStart"/>
            <w:r w:rsidRPr="00D90620">
              <w:rPr>
                <w:rFonts w:ascii="Cambria" w:hAnsi="Cambria" w:cs="Calibri"/>
                <w:b/>
                <w:bCs/>
                <w:sz w:val="28"/>
              </w:rPr>
              <w:t>Rhino</w:t>
            </w:r>
            <w:proofErr w:type="spellEnd"/>
            <w:r w:rsidRPr="00D90620">
              <w:rPr>
                <w:rFonts w:ascii="Cambria" w:hAnsi="Cambria" w:cs="Calibri"/>
                <w:b/>
                <w:bCs/>
                <w:sz w:val="28"/>
              </w:rPr>
              <w:t xml:space="preserve"> 3 lub równoważne</w:t>
            </w:r>
            <w:r w:rsidRPr="00D90620">
              <w:rPr>
                <w:rFonts w:ascii="Cambria" w:hAnsi="Cambria" w:cs="Calibri"/>
                <w:b/>
                <w:bCs/>
                <w:color w:val="2E74B5"/>
                <w:sz w:val="28"/>
              </w:rPr>
              <w:t xml:space="preserve"> </w:t>
            </w:r>
            <w:r w:rsidR="001175F0" w:rsidRPr="004045FB">
              <w:rPr>
                <w:b/>
                <w:bCs/>
                <w:sz w:val="28"/>
                <w:szCs w:val="28"/>
              </w:rPr>
              <w:t>(</w:t>
            </w:r>
            <w:r>
              <w:rPr>
                <w:b/>
                <w:bCs/>
                <w:sz w:val="28"/>
                <w:szCs w:val="28"/>
              </w:rPr>
              <w:t>1</w:t>
            </w:r>
            <w:r w:rsidR="001175F0" w:rsidRPr="004045FB">
              <w:rPr>
                <w:b/>
                <w:bCs/>
                <w:sz w:val="28"/>
                <w:szCs w:val="28"/>
                <w:lang w:eastAsia="en-US"/>
              </w:rPr>
              <w:t xml:space="preserve"> sztuk</w:t>
            </w:r>
            <w:r>
              <w:rPr>
                <w:b/>
                <w:bCs/>
                <w:sz w:val="28"/>
                <w:szCs w:val="28"/>
                <w:lang w:eastAsia="en-US"/>
              </w:rPr>
              <w:t>a</w:t>
            </w:r>
            <w:r w:rsidR="001175F0" w:rsidRPr="004045FB">
              <w:rPr>
                <w:b/>
                <w:bCs/>
                <w:sz w:val="28"/>
                <w:szCs w:val="28"/>
                <w:lang w:eastAsia="en-US"/>
              </w:rPr>
              <w:t>)</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 xml:space="preserve">Nazwa </w:t>
            </w:r>
          </w:p>
          <w:p w:rsidR="001175F0" w:rsidRPr="00D46863" w:rsidRDefault="001175F0" w:rsidP="00A123E4">
            <w:pPr>
              <w:suppressAutoHyphens/>
              <w:rPr>
                <w:b/>
                <w:bCs/>
                <w:color w:val="000000"/>
                <w:szCs w:val="18"/>
                <w:lang w:eastAsia="ar-SA"/>
              </w:rPr>
            </w:pPr>
            <w:r w:rsidRPr="00D46863">
              <w:rPr>
                <w:b/>
                <w:bCs/>
                <w:color w:val="000000"/>
                <w:szCs w:val="18"/>
                <w:lang w:eastAsia="ar-SA"/>
              </w:rPr>
              <w:t>………………………………………………..</w:t>
            </w:r>
          </w:p>
          <w:p w:rsidR="001175F0" w:rsidRPr="00D46863" w:rsidRDefault="001175F0" w:rsidP="00A123E4">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3F137D" w:rsidTr="00A123E4">
        <w:tblPrEx>
          <w:shd w:val="clear" w:color="auto" w:fill="auto"/>
        </w:tblPrEx>
        <w:trPr>
          <w:trHeight w:val="575"/>
        </w:trPr>
        <w:tc>
          <w:tcPr>
            <w:tcW w:w="4870" w:type="dxa"/>
            <w:vAlign w:val="center"/>
          </w:tcPr>
          <w:p w:rsidR="001175F0" w:rsidRDefault="001175F0" w:rsidP="00A123E4">
            <w:pPr>
              <w:suppressAutoHyphens/>
              <w:rPr>
                <w:b/>
                <w:bCs/>
                <w:color w:val="000000"/>
                <w:szCs w:val="18"/>
                <w:lang w:eastAsia="ar-SA"/>
              </w:rPr>
            </w:pPr>
            <w:r w:rsidRPr="00D46863">
              <w:rPr>
                <w:b/>
                <w:bCs/>
                <w:color w:val="000000"/>
                <w:szCs w:val="18"/>
                <w:lang w:eastAsia="ar-SA"/>
              </w:rPr>
              <w:t>Producent</w:t>
            </w:r>
          </w:p>
          <w:p w:rsidR="001175F0" w:rsidRPr="00D46863" w:rsidRDefault="001175F0" w:rsidP="00A123E4">
            <w:pPr>
              <w:suppressAutoHyphens/>
              <w:rPr>
                <w:b/>
                <w:bCs/>
                <w:color w:val="000000"/>
                <w:szCs w:val="18"/>
                <w:lang w:eastAsia="ar-SA"/>
              </w:rPr>
            </w:pPr>
            <w:r w:rsidRPr="00D46863">
              <w:rPr>
                <w:b/>
                <w:bCs/>
                <w:color w:val="000000"/>
                <w:szCs w:val="18"/>
                <w:lang w:eastAsia="ar-SA"/>
              </w:rPr>
              <w:t xml:space="preserve"> …………………………………………………</w:t>
            </w:r>
          </w:p>
          <w:p w:rsidR="001175F0" w:rsidRPr="00D46863" w:rsidRDefault="001175F0" w:rsidP="00A123E4">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1175F0" w:rsidRPr="00D46863" w:rsidRDefault="001175F0" w:rsidP="00A123E4">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1175F0" w:rsidRPr="00D46863" w:rsidRDefault="001175F0" w:rsidP="00A123E4">
            <w:pPr>
              <w:suppressAutoHyphens/>
              <w:jc w:val="center"/>
              <w:rPr>
                <w:bCs/>
                <w:color w:val="000000"/>
                <w:szCs w:val="18"/>
                <w:lang w:eastAsia="ar-SA"/>
              </w:rPr>
            </w:pPr>
            <w:r w:rsidRPr="00D46863">
              <w:rPr>
                <w:bCs/>
                <w:i/>
                <w:color w:val="000000"/>
                <w:sz w:val="16"/>
                <w:szCs w:val="18"/>
                <w:lang w:eastAsia="ar-SA"/>
              </w:rPr>
              <w:t>Podać</w:t>
            </w:r>
          </w:p>
        </w:tc>
      </w:tr>
      <w:tr w:rsidR="001175F0" w:rsidRPr="009B1980" w:rsidTr="00A123E4">
        <w:tblPrEx>
          <w:shd w:val="clear" w:color="auto" w:fill="auto"/>
          <w:tblLook w:val="04A0" w:firstRow="1" w:lastRow="0" w:firstColumn="1" w:lastColumn="0" w:noHBand="0" w:noVBand="1"/>
        </w:tblPrEx>
        <w:tc>
          <w:tcPr>
            <w:tcW w:w="9498" w:type="dxa"/>
            <w:gridSpan w:val="2"/>
            <w:shd w:val="clear" w:color="auto" w:fill="auto"/>
          </w:tcPr>
          <w:p w:rsidR="00D90620" w:rsidRDefault="00D90620" w:rsidP="00D90620">
            <w:pPr>
              <w:spacing w:before="120"/>
              <w:jc w:val="both"/>
              <w:rPr>
                <w:rFonts w:cs="Calibri"/>
                <w:szCs w:val="18"/>
              </w:rPr>
            </w:pPr>
            <w:r w:rsidRPr="00D90620">
              <w:rPr>
                <w:rFonts w:cs="Calibri"/>
                <w:szCs w:val="18"/>
              </w:rPr>
              <w:t xml:space="preserve">Oprogramowanie służące do obróbki chmur punktów i grafiki. </w:t>
            </w:r>
          </w:p>
          <w:p w:rsidR="00D90620" w:rsidRDefault="00D90620" w:rsidP="00D90620">
            <w:pPr>
              <w:spacing w:before="120"/>
              <w:jc w:val="both"/>
              <w:rPr>
                <w:rFonts w:cs="Calibri"/>
                <w:szCs w:val="18"/>
              </w:rPr>
            </w:pPr>
            <w:r w:rsidRPr="00D90620">
              <w:rPr>
                <w:rFonts w:cs="Calibri"/>
                <w:szCs w:val="18"/>
              </w:rPr>
              <w:t xml:space="preserve">Cechy produktu: możliwość edycji, </w:t>
            </w:r>
            <w:r>
              <w:rPr>
                <w:rFonts w:cs="Calibri"/>
                <w:szCs w:val="18"/>
              </w:rPr>
              <w:t xml:space="preserve">- </w:t>
            </w:r>
            <w:r w:rsidRPr="00D90620">
              <w:rPr>
                <w:rFonts w:cs="Calibri"/>
                <w:szCs w:val="18"/>
              </w:rPr>
              <w:t xml:space="preserve">analizy, </w:t>
            </w:r>
            <w:proofErr w:type="spellStart"/>
            <w:r w:rsidRPr="00D90620">
              <w:rPr>
                <w:rFonts w:cs="Calibri"/>
                <w:szCs w:val="18"/>
              </w:rPr>
              <w:t>renderowania</w:t>
            </w:r>
            <w:proofErr w:type="spellEnd"/>
            <w:r w:rsidRPr="00D90620">
              <w:rPr>
                <w:rFonts w:cs="Calibri"/>
                <w:szCs w:val="18"/>
              </w:rPr>
              <w:t xml:space="preserve">, animacji, przetwarzania krzywych, powierzchni i brył. </w:t>
            </w:r>
          </w:p>
          <w:p w:rsidR="00D90620" w:rsidRPr="00D90620" w:rsidRDefault="00D90620" w:rsidP="00D90620">
            <w:pPr>
              <w:spacing w:before="120"/>
              <w:jc w:val="both"/>
              <w:rPr>
                <w:rFonts w:cs="Calibri"/>
                <w:szCs w:val="18"/>
              </w:rPr>
            </w:pPr>
            <w:r w:rsidRPr="00D90620">
              <w:rPr>
                <w:rFonts w:cs="Calibri"/>
                <w:szCs w:val="18"/>
              </w:rPr>
              <w:t xml:space="preserve">Program powinien posiadać możliwość obsługi siatek </w:t>
            </w:r>
            <w:proofErr w:type="spellStart"/>
            <w:r w:rsidRPr="00D90620">
              <w:rPr>
                <w:rFonts w:cs="Calibri"/>
                <w:szCs w:val="18"/>
              </w:rPr>
              <w:t>mesh</w:t>
            </w:r>
            <w:proofErr w:type="spellEnd"/>
            <w:r w:rsidRPr="00D90620">
              <w:rPr>
                <w:rFonts w:cs="Calibri"/>
                <w:szCs w:val="18"/>
              </w:rPr>
              <w:t>.</w:t>
            </w:r>
          </w:p>
          <w:p w:rsidR="001175F0" w:rsidRDefault="00D90620" w:rsidP="00D90620">
            <w:pPr>
              <w:spacing w:before="120"/>
              <w:jc w:val="both"/>
              <w:rPr>
                <w:rFonts w:cs="Calibri"/>
                <w:szCs w:val="18"/>
              </w:rPr>
            </w:pPr>
            <w:r w:rsidRPr="00D90620">
              <w:rPr>
                <w:rFonts w:cs="Calibri"/>
                <w:szCs w:val="18"/>
              </w:rPr>
              <w:t>Typ licencji: wieczysta</w:t>
            </w:r>
            <w:r w:rsidR="001175F0" w:rsidRPr="00D90620">
              <w:rPr>
                <w:rFonts w:cs="Calibri"/>
                <w:szCs w:val="18"/>
              </w:rPr>
              <w:t>.</w:t>
            </w:r>
          </w:p>
          <w:p w:rsidR="00D46966" w:rsidRPr="002310AD" w:rsidRDefault="00D46966" w:rsidP="00D90620">
            <w:pPr>
              <w:spacing w:before="120"/>
              <w:jc w:val="both"/>
              <w:rPr>
                <w:sz w:val="20"/>
                <w:szCs w:val="20"/>
              </w:rPr>
            </w:pPr>
          </w:p>
        </w:tc>
      </w:tr>
      <w:bookmarkEnd w:id="2"/>
    </w:tbl>
    <w:p w:rsidR="000D5BDD" w:rsidRDefault="000D5BDD" w:rsidP="00272DED">
      <w:pPr>
        <w:spacing w:line="360" w:lineRule="auto"/>
        <w:rPr>
          <w:szCs w:val="18"/>
        </w:rPr>
      </w:pPr>
    </w:p>
    <w:p w:rsidR="00D46966" w:rsidRDefault="00D46966">
      <w:pPr>
        <w:spacing w:after="200" w:line="276" w:lineRule="auto"/>
        <w:rPr>
          <w:szCs w:val="18"/>
        </w:rPr>
      </w:pPr>
      <w:r>
        <w:rPr>
          <w:szCs w:val="18"/>
        </w:rPr>
        <w:br w:type="page"/>
      </w:r>
    </w:p>
    <w:p w:rsidR="000D5BDD" w:rsidRDefault="000D5BDD" w:rsidP="00272DED">
      <w:pPr>
        <w:spacing w:line="360" w:lineRule="auto"/>
        <w:rPr>
          <w:szCs w:val="1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D46966"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D46966" w:rsidRPr="00D46863" w:rsidRDefault="00D46966" w:rsidP="000B7BE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D46966"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D46966" w:rsidRPr="004045FB" w:rsidRDefault="00D46966" w:rsidP="000B7BED">
            <w:pPr>
              <w:pStyle w:val="Tekstpodstawowy"/>
              <w:spacing w:before="240"/>
              <w:jc w:val="center"/>
              <w:rPr>
                <w:b/>
                <w:bCs/>
                <w:sz w:val="28"/>
                <w:szCs w:val="28"/>
                <w:lang w:eastAsia="ar-SA"/>
              </w:rPr>
            </w:pPr>
            <w:r w:rsidRPr="00D43ABD">
              <w:rPr>
                <w:b/>
                <w:bCs/>
                <w:sz w:val="28"/>
              </w:rPr>
              <w:t xml:space="preserve">Oprogramowanie </w:t>
            </w:r>
            <w:proofErr w:type="spellStart"/>
            <w:r w:rsidRPr="00D43ABD">
              <w:rPr>
                <w:b/>
                <w:bCs/>
                <w:sz w:val="28"/>
              </w:rPr>
              <w:t>Proshow</w:t>
            </w:r>
            <w:proofErr w:type="spellEnd"/>
            <w:r w:rsidRPr="00D43ABD">
              <w:rPr>
                <w:b/>
                <w:bCs/>
                <w:sz w:val="28"/>
              </w:rPr>
              <w:t xml:space="preserve"> Producer lub równoważne</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D46966" w:rsidRPr="003F137D" w:rsidTr="000B7BED">
        <w:tblPrEx>
          <w:shd w:val="clear" w:color="auto" w:fill="auto"/>
        </w:tblPrEx>
        <w:trPr>
          <w:trHeight w:val="575"/>
        </w:trPr>
        <w:tc>
          <w:tcPr>
            <w:tcW w:w="4870" w:type="dxa"/>
            <w:vAlign w:val="center"/>
          </w:tcPr>
          <w:p w:rsidR="00D46966" w:rsidRDefault="00D46966" w:rsidP="000B7BED">
            <w:pPr>
              <w:suppressAutoHyphens/>
              <w:rPr>
                <w:b/>
                <w:bCs/>
                <w:color w:val="000000"/>
                <w:szCs w:val="18"/>
                <w:lang w:eastAsia="ar-SA"/>
              </w:rPr>
            </w:pPr>
            <w:r w:rsidRPr="00D46863">
              <w:rPr>
                <w:b/>
                <w:bCs/>
                <w:color w:val="000000"/>
                <w:szCs w:val="18"/>
                <w:lang w:eastAsia="ar-SA"/>
              </w:rPr>
              <w:t xml:space="preserve">Nazwa </w:t>
            </w:r>
          </w:p>
          <w:p w:rsidR="00D46966" w:rsidRPr="00D46863" w:rsidRDefault="00D46966" w:rsidP="000B7BED">
            <w:pPr>
              <w:suppressAutoHyphens/>
              <w:rPr>
                <w:b/>
                <w:bCs/>
                <w:color w:val="000000"/>
                <w:szCs w:val="18"/>
                <w:lang w:eastAsia="ar-SA"/>
              </w:rPr>
            </w:pPr>
            <w:r w:rsidRPr="00D46863">
              <w:rPr>
                <w:b/>
                <w:bCs/>
                <w:color w:val="000000"/>
                <w:szCs w:val="18"/>
                <w:lang w:eastAsia="ar-SA"/>
              </w:rPr>
              <w:t>………………………………………………..</w:t>
            </w:r>
          </w:p>
          <w:p w:rsidR="00D46966" w:rsidRPr="00D46863" w:rsidRDefault="00D46966" w:rsidP="000B7BE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D46966" w:rsidRPr="00D46863" w:rsidRDefault="00D46966" w:rsidP="000B7BE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D46966" w:rsidRPr="00D46863" w:rsidRDefault="00D46966" w:rsidP="000B7BED">
            <w:pPr>
              <w:suppressAutoHyphens/>
              <w:jc w:val="center"/>
              <w:rPr>
                <w:bCs/>
                <w:color w:val="000000"/>
                <w:szCs w:val="18"/>
                <w:lang w:eastAsia="ar-SA"/>
              </w:rPr>
            </w:pPr>
            <w:r w:rsidRPr="00D46863">
              <w:rPr>
                <w:bCs/>
                <w:i/>
                <w:color w:val="000000"/>
                <w:sz w:val="16"/>
                <w:szCs w:val="18"/>
                <w:lang w:eastAsia="ar-SA"/>
              </w:rPr>
              <w:t>podać.</w:t>
            </w:r>
          </w:p>
        </w:tc>
      </w:tr>
      <w:tr w:rsidR="00D46966" w:rsidRPr="003F137D" w:rsidTr="000B7BED">
        <w:tblPrEx>
          <w:shd w:val="clear" w:color="auto" w:fill="auto"/>
        </w:tblPrEx>
        <w:trPr>
          <w:trHeight w:val="575"/>
        </w:trPr>
        <w:tc>
          <w:tcPr>
            <w:tcW w:w="4870" w:type="dxa"/>
            <w:vAlign w:val="center"/>
          </w:tcPr>
          <w:p w:rsidR="00D46966" w:rsidRDefault="00D46966" w:rsidP="000B7BED">
            <w:pPr>
              <w:suppressAutoHyphens/>
              <w:rPr>
                <w:b/>
                <w:bCs/>
                <w:color w:val="000000"/>
                <w:szCs w:val="18"/>
                <w:lang w:eastAsia="ar-SA"/>
              </w:rPr>
            </w:pPr>
            <w:r w:rsidRPr="00D46863">
              <w:rPr>
                <w:b/>
                <w:bCs/>
                <w:color w:val="000000"/>
                <w:szCs w:val="18"/>
                <w:lang w:eastAsia="ar-SA"/>
              </w:rPr>
              <w:t>Producent</w:t>
            </w:r>
          </w:p>
          <w:p w:rsidR="00D46966" w:rsidRPr="00D46863" w:rsidRDefault="00D46966" w:rsidP="000B7BED">
            <w:pPr>
              <w:suppressAutoHyphens/>
              <w:rPr>
                <w:b/>
                <w:bCs/>
                <w:color w:val="000000"/>
                <w:szCs w:val="18"/>
                <w:lang w:eastAsia="ar-SA"/>
              </w:rPr>
            </w:pPr>
            <w:r w:rsidRPr="00D46863">
              <w:rPr>
                <w:b/>
                <w:bCs/>
                <w:color w:val="000000"/>
                <w:szCs w:val="18"/>
                <w:lang w:eastAsia="ar-SA"/>
              </w:rPr>
              <w:t xml:space="preserve"> …………………………………………………</w:t>
            </w:r>
          </w:p>
          <w:p w:rsidR="00D46966" w:rsidRPr="00D46863" w:rsidRDefault="00D46966" w:rsidP="000B7BE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D46966" w:rsidRPr="00D46863" w:rsidRDefault="00D46966" w:rsidP="000B7BE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D46966" w:rsidRPr="00D46863" w:rsidRDefault="00D46966" w:rsidP="000B7BED">
            <w:pPr>
              <w:suppressAutoHyphens/>
              <w:jc w:val="center"/>
              <w:rPr>
                <w:bCs/>
                <w:color w:val="000000"/>
                <w:szCs w:val="18"/>
                <w:lang w:eastAsia="ar-SA"/>
              </w:rPr>
            </w:pPr>
            <w:r w:rsidRPr="00D46863">
              <w:rPr>
                <w:bCs/>
                <w:i/>
                <w:color w:val="000000"/>
                <w:sz w:val="16"/>
                <w:szCs w:val="18"/>
                <w:lang w:eastAsia="ar-SA"/>
              </w:rPr>
              <w:t>Podać</w:t>
            </w:r>
          </w:p>
        </w:tc>
      </w:tr>
      <w:tr w:rsidR="00D46966" w:rsidRPr="009B1980" w:rsidTr="000B7BED">
        <w:tblPrEx>
          <w:shd w:val="clear" w:color="auto" w:fill="auto"/>
          <w:tblLook w:val="04A0" w:firstRow="1" w:lastRow="0" w:firstColumn="1" w:lastColumn="0" w:noHBand="0" w:noVBand="1"/>
        </w:tblPrEx>
        <w:tc>
          <w:tcPr>
            <w:tcW w:w="9498" w:type="dxa"/>
            <w:gridSpan w:val="2"/>
            <w:shd w:val="clear" w:color="auto" w:fill="auto"/>
          </w:tcPr>
          <w:p w:rsidR="00D46966" w:rsidRDefault="00D46966" w:rsidP="000B7BED">
            <w:pPr>
              <w:spacing w:before="120"/>
              <w:rPr>
                <w:rFonts w:cs="Calibri"/>
              </w:rPr>
            </w:pPr>
            <w:r w:rsidRPr="00D43ABD">
              <w:rPr>
                <w:rFonts w:cs="Calibri"/>
              </w:rPr>
              <w:t xml:space="preserve">Program do tworzenia zaawansowanych prezentacji multimedialnych. </w:t>
            </w:r>
          </w:p>
          <w:p w:rsidR="00D46966" w:rsidRDefault="00D46966" w:rsidP="000B7BED">
            <w:pPr>
              <w:spacing w:before="120"/>
              <w:rPr>
                <w:rFonts w:cs="Calibri"/>
              </w:rPr>
            </w:pPr>
            <w:r w:rsidRPr="00D43ABD">
              <w:rPr>
                <w:rFonts w:cs="Calibri"/>
              </w:rPr>
              <w:t>Program musi posiadać cały zestaw narzędzi do obróbki audio i video, dzięki którym można tworzyć wiele plików źródłowych.</w:t>
            </w:r>
          </w:p>
          <w:p w:rsidR="00D46966" w:rsidRDefault="00D46966" w:rsidP="000B7BED">
            <w:pPr>
              <w:spacing w:before="120"/>
              <w:rPr>
                <w:rFonts w:cs="Calibri"/>
              </w:rPr>
            </w:pPr>
            <w:r w:rsidRPr="00D43ABD">
              <w:rPr>
                <w:rFonts w:cs="Calibri"/>
              </w:rPr>
              <w:t xml:space="preserve"> Obsługa całej gamy różnych formatów plików graficznych(*.PSD, *.JPG, *.TIFF, *.PNG, *.GIF, *.RAW) i video</w:t>
            </w:r>
            <w:r>
              <w:rPr>
                <w:rFonts w:cs="Calibri"/>
              </w:rPr>
              <w:t xml:space="preserve"> </w:t>
            </w:r>
            <w:r w:rsidRPr="00D43ABD">
              <w:rPr>
                <w:rFonts w:cs="Calibri"/>
              </w:rPr>
              <w:t xml:space="preserve">(*.MPEG, *.AVI, *.MOV, *.WMV). </w:t>
            </w:r>
          </w:p>
          <w:p w:rsidR="00D46966" w:rsidRDefault="00D46966" w:rsidP="000B7BED">
            <w:pPr>
              <w:spacing w:before="120"/>
              <w:rPr>
                <w:rFonts w:cs="Calibri"/>
              </w:rPr>
            </w:pPr>
            <w:r w:rsidRPr="00D43ABD">
              <w:rPr>
                <w:rFonts w:cs="Calibri"/>
              </w:rPr>
              <w:t xml:space="preserve">Wbudowana funkcja nakładania, która pozwala również nakładać na siebie niezliczoną ilość warstw w obrębie jednego slajdu. </w:t>
            </w:r>
          </w:p>
          <w:p w:rsidR="00D46966" w:rsidRDefault="00D46966" w:rsidP="000B7BED">
            <w:pPr>
              <w:spacing w:before="120"/>
              <w:rPr>
                <w:rFonts w:cs="Calibri"/>
              </w:rPr>
            </w:pPr>
            <w:r w:rsidRPr="00D43ABD">
              <w:rPr>
                <w:rFonts w:cs="Calibri"/>
              </w:rPr>
              <w:t>Typ licencji: wieczysta</w:t>
            </w:r>
          </w:p>
          <w:p w:rsidR="00D46966" w:rsidRPr="00D43ABD" w:rsidRDefault="00D46966" w:rsidP="000B7BED">
            <w:pPr>
              <w:spacing w:before="120"/>
            </w:pPr>
          </w:p>
        </w:tc>
      </w:tr>
    </w:tbl>
    <w:p w:rsidR="00D46966" w:rsidRDefault="00D46966" w:rsidP="00D46966">
      <w:pPr>
        <w:keepNext/>
        <w:keepLines/>
        <w:numPr>
          <w:ilvl w:val="1"/>
          <w:numId w:val="0"/>
        </w:numPr>
        <w:spacing w:before="200" w:line="276" w:lineRule="auto"/>
        <w:jc w:val="both"/>
        <w:outlineLvl w:val="2"/>
        <w:rPr>
          <w:rFonts w:ascii="Cambria" w:hAnsi="Cambria"/>
          <w:b/>
          <w:bCs/>
          <w:color w:val="4F81BD"/>
          <w:sz w:val="22"/>
          <w:szCs w:val="22"/>
          <w:lang w:eastAsia="en-US"/>
        </w:rPr>
      </w:pPr>
    </w:p>
    <w:p w:rsidR="00D46966" w:rsidRDefault="00D46966" w:rsidP="00D46966">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D46966"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D46966" w:rsidRPr="00D46863" w:rsidRDefault="00D46966" w:rsidP="000B7BE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D46966"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D46966" w:rsidRPr="004045FB" w:rsidRDefault="00D46966" w:rsidP="000B7BED">
            <w:pPr>
              <w:pStyle w:val="Tekstpodstawowy"/>
              <w:spacing w:before="240"/>
              <w:jc w:val="center"/>
              <w:rPr>
                <w:b/>
                <w:bCs/>
                <w:sz w:val="28"/>
                <w:szCs w:val="28"/>
                <w:lang w:eastAsia="ar-SA"/>
              </w:rPr>
            </w:pPr>
            <w:r w:rsidRPr="00D43ABD">
              <w:rPr>
                <w:b/>
                <w:bCs/>
                <w:sz w:val="28"/>
              </w:rPr>
              <w:t>Oprogramowanie do obróbki zdjęć Photo Shop lub równoważne</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D46966" w:rsidRPr="003F137D" w:rsidTr="000B7BED">
        <w:tblPrEx>
          <w:shd w:val="clear" w:color="auto" w:fill="auto"/>
        </w:tblPrEx>
        <w:trPr>
          <w:trHeight w:val="575"/>
        </w:trPr>
        <w:tc>
          <w:tcPr>
            <w:tcW w:w="4870" w:type="dxa"/>
            <w:vAlign w:val="center"/>
          </w:tcPr>
          <w:p w:rsidR="00D46966" w:rsidRDefault="00D46966" w:rsidP="000B7BED">
            <w:pPr>
              <w:suppressAutoHyphens/>
              <w:rPr>
                <w:b/>
                <w:bCs/>
                <w:color w:val="000000"/>
                <w:szCs w:val="18"/>
                <w:lang w:eastAsia="ar-SA"/>
              </w:rPr>
            </w:pPr>
            <w:r w:rsidRPr="00D46863">
              <w:rPr>
                <w:b/>
                <w:bCs/>
                <w:color w:val="000000"/>
                <w:szCs w:val="18"/>
                <w:lang w:eastAsia="ar-SA"/>
              </w:rPr>
              <w:t xml:space="preserve">Nazwa </w:t>
            </w:r>
          </w:p>
          <w:p w:rsidR="00D46966" w:rsidRPr="00D46863" w:rsidRDefault="00D46966" w:rsidP="000B7BED">
            <w:pPr>
              <w:suppressAutoHyphens/>
              <w:rPr>
                <w:b/>
                <w:bCs/>
                <w:color w:val="000000"/>
                <w:szCs w:val="18"/>
                <w:lang w:eastAsia="ar-SA"/>
              </w:rPr>
            </w:pPr>
            <w:r w:rsidRPr="00D46863">
              <w:rPr>
                <w:b/>
                <w:bCs/>
                <w:color w:val="000000"/>
                <w:szCs w:val="18"/>
                <w:lang w:eastAsia="ar-SA"/>
              </w:rPr>
              <w:t>………………………………………………..</w:t>
            </w:r>
          </w:p>
          <w:p w:rsidR="00D46966" w:rsidRPr="00D46863" w:rsidRDefault="00D46966" w:rsidP="000B7BE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D46966" w:rsidRPr="00D46863" w:rsidRDefault="00D46966" w:rsidP="000B7BE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D46966" w:rsidRPr="00D46863" w:rsidRDefault="00D46966" w:rsidP="000B7BED">
            <w:pPr>
              <w:suppressAutoHyphens/>
              <w:jc w:val="center"/>
              <w:rPr>
                <w:bCs/>
                <w:color w:val="000000"/>
                <w:szCs w:val="18"/>
                <w:lang w:eastAsia="ar-SA"/>
              </w:rPr>
            </w:pPr>
            <w:r w:rsidRPr="00D46863">
              <w:rPr>
                <w:bCs/>
                <w:i/>
                <w:color w:val="000000"/>
                <w:sz w:val="16"/>
                <w:szCs w:val="18"/>
                <w:lang w:eastAsia="ar-SA"/>
              </w:rPr>
              <w:t>podać.</w:t>
            </w:r>
          </w:p>
        </w:tc>
      </w:tr>
      <w:tr w:rsidR="00D46966" w:rsidRPr="003F137D" w:rsidTr="000B7BED">
        <w:tblPrEx>
          <w:shd w:val="clear" w:color="auto" w:fill="auto"/>
        </w:tblPrEx>
        <w:trPr>
          <w:trHeight w:val="575"/>
        </w:trPr>
        <w:tc>
          <w:tcPr>
            <w:tcW w:w="4870" w:type="dxa"/>
            <w:vAlign w:val="center"/>
          </w:tcPr>
          <w:p w:rsidR="00D46966" w:rsidRDefault="00D46966" w:rsidP="000B7BED">
            <w:pPr>
              <w:suppressAutoHyphens/>
              <w:rPr>
                <w:b/>
                <w:bCs/>
                <w:color w:val="000000"/>
                <w:szCs w:val="18"/>
                <w:lang w:eastAsia="ar-SA"/>
              </w:rPr>
            </w:pPr>
            <w:r w:rsidRPr="00D46863">
              <w:rPr>
                <w:b/>
                <w:bCs/>
                <w:color w:val="000000"/>
                <w:szCs w:val="18"/>
                <w:lang w:eastAsia="ar-SA"/>
              </w:rPr>
              <w:t>Producent</w:t>
            </w:r>
          </w:p>
          <w:p w:rsidR="00D46966" w:rsidRPr="00D46863" w:rsidRDefault="00D46966" w:rsidP="000B7BED">
            <w:pPr>
              <w:suppressAutoHyphens/>
              <w:rPr>
                <w:b/>
                <w:bCs/>
                <w:color w:val="000000"/>
                <w:szCs w:val="18"/>
                <w:lang w:eastAsia="ar-SA"/>
              </w:rPr>
            </w:pPr>
            <w:r w:rsidRPr="00D46863">
              <w:rPr>
                <w:b/>
                <w:bCs/>
                <w:color w:val="000000"/>
                <w:szCs w:val="18"/>
                <w:lang w:eastAsia="ar-SA"/>
              </w:rPr>
              <w:t xml:space="preserve"> …………………………………………………</w:t>
            </w:r>
          </w:p>
          <w:p w:rsidR="00D46966" w:rsidRPr="00D46863" w:rsidRDefault="00D46966" w:rsidP="000B7BE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D46966" w:rsidRPr="00D46863" w:rsidRDefault="00D46966" w:rsidP="000B7BE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D46966" w:rsidRPr="00D46863" w:rsidRDefault="00D46966" w:rsidP="000B7BED">
            <w:pPr>
              <w:suppressAutoHyphens/>
              <w:jc w:val="center"/>
              <w:rPr>
                <w:bCs/>
                <w:color w:val="000000"/>
                <w:szCs w:val="18"/>
                <w:lang w:eastAsia="ar-SA"/>
              </w:rPr>
            </w:pPr>
            <w:r w:rsidRPr="00D46863">
              <w:rPr>
                <w:bCs/>
                <w:i/>
                <w:color w:val="000000"/>
                <w:sz w:val="16"/>
                <w:szCs w:val="18"/>
                <w:lang w:eastAsia="ar-SA"/>
              </w:rPr>
              <w:t>Podać</w:t>
            </w:r>
          </w:p>
        </w:tc>
      </w:tr>
      <w:tr w:rsidR="00D46966" w:rsidRPr="009B1980" w:rsidTr="000B7BED">
        <w:tblPrEx>
          <w:shd w:val="clear" w:color="auto" w:fill="auto"/>
          <w:tblLook w:val="04A0" w:firstRow="1" w:lastRow="0" w:firstColumn="1" w:lastColumn="0" w:noHBand="0" w:noVBand="1"/>
        </w:tblPrEx>
        <w:tc>
          <w:tcPr>
            <w:tcW w:w="9498" w:type="dxa"/>
            <w:gridSpan w:val="2"/>
            <w:shd w:val="clear" w:color="auto" w:fill="auto"/>
          </w:tcPr>
          <w:p w:rsidR="00D46966" w:rsidRDefault="00D46966" w:rsidP="000B7BED">
            <w:pPr>
              <w:spacing w:before="120"/>
              <w:rPr>
                <w:rFonts w:cs="Calibri"/>
              </w:rPr>
            </w:pPr>
            <w:r w:rsidRPr="00D43ABD">
              <w:rPr>
                <w:rFonts w:cs="Calibri"/>
              </w:rPr>
              <w:t xml:space="preserve">Oprogramowanie do obróbki zdjęć to program służący do edycji plików RAW, TIFF, JPG, GIF,PSD, PNG i profesjonalnego katalogowania zdjęć wg wzorców z możliwością generowania modeli 3d na podstawie wykonanych zdjęć. </w:t>
            </w:r>
          </w:p>
          <w:p w:rsidR="00D46966" w:rsidRDefault="00D46966" w:rsidP="000B7BED">
            <w:pPr>
              <w:spacing w:before="120"/>
              <w:rPr>
                <w:rFonts w:cs="Calibri"/>
              </w:rPr>
            </w:pPr>
            <w:r w:rsidRPr="00D43ABD">
              <w:rPr>
                <w:rFonts w:cs="Calibri"/>
              </w:rPr>
              <w:t>Ilość dostarczonych licencji zapewniająca pracę na pięciu komputerach.</w:t>
            </w:r>
          </w:p>
          <w:p w:rsidR="00D46966" w:rsidRDefault="00D46966" w:rsidP="000B7BED">
            <w:pPr>
              <w:spacing w:before="120"/>
              <w:rPr>
                <w:rFonts w:cs="Calibri"/>
              </w:rPr>
            </w:pPr>
            <w:r w:rsidRPr="00D43ABD">
              <w:rPr>
                <w:rFonts w:cs="Calibri"/>
              </w:rPr>
              <w:t>Typ licencji: wieczysta</w:t>
            </w:r>
          </w:p>
          <w:p w:rsidR="00D46966" w:rsidRPr="00D43ABD" w:rsidRDefault="00D46966" w:rsidP="000B7BED">
            <w:pPr>
              <w:spacing w:before="120"/>
            </w:pPr>
          </w:p>
        </w:tc>
      </w:tr>
    </w:tbl>
    <w:p w:rsidR="00D46966" w:rsidRDefault="00D46966" w:rsidP="00D46966">
      <w:pPr>
        <w:spacing w:after="200" w:line="276" w:lineRule="auto"/>
        <w:rPr>
          <w:rFonts w:ascii="Cambria" w:hAnsi="Cambria"/>
          <w:b/>
          <w:bCs/>
          <w:color w:val="4F81BD"/>
          <w:sz w:val="22"/>
          <w:szCs w:val="22"/>
          <w:lang w:eastAsia="en-US"/>
        </w:rPr>
      </w:pPr>
    </w:p>
    <w:p w:rsidR="00D46966" w:rsidRDefault="00D46966">
      <w:pPr>
        <w:spacing w:after="200" w:line="276" w:lineRule="auto"/>
        <w:rPr>
          <w:rFonts w:ascii="Cambria" w:hAnsi="Cambria"/>
          <w:b/>
          <w:bCs/>
          <w:color w:val="4F81BD"/>
          <w:sz w:val="22"/>
          <w:szCs w:val="22"/>
          <w:lang w:eastAsia="en-US"/>
        </w:rPr>
      </w:pPr>
      <w:r>
        <w:rPr>
          <w:rFonts w:ascii="Cambria" w:hAnsi="Cambria"/>
          <w:b/>
          <w:bCs/>
          <w:color w:val="4F81BD"/>
          <w:sz w:val="22"/>
          <w:szCs w:val="22"/>
          <w:lang w:eastAsia="en-US"/>
        </w:rPr>
        <w:br w:type="page"/>
      </w:r>
    </w:p>
    <w:p w:rsidR="00D46966" w:rsidRDefault="00D46966" w:rsidP="00D46966">
      <w:pPr>
        <w:keepNext/>
        <w:keepLines/>
        <w:numPr>
          <w:ilvl w:val="1"/>
          <w:numId w:val="0"/>
        </w:numPr>
        <w:spacing w:before="200" w:line="276" w:lineRule="auto"/>
        <w:jc w:val="both"/>
        <w:outlineLvl w:val="2"/>
        <w:rPr>
          <w:rFonts w:ascii="Cambria" w:hAnsi="Cambria"/>
          <w:b/>
          <w:bCs/>
          <w:color w:val="4F81BD"/>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ayout w:type="fixed"/>
        <w:tblLook w:val="00A0" w:firstRow="1" w:lastRow="0" w:firstColumn="1" w:lastColumn="0" w:noHBand="0" w:noVBand="0"/>
      </w:tblPr>
      <w:tblGrid>
        <w:gridCol w:w="4870"/>
        <w:gridCol w:w="4628"/>
      </w:tblGrid>
      <w:tr w:rsidR="00D46966"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D46966" w:rsidRPr="00D46863" w:rsidRDefault="00D46966" w:rsidP="000B7BED">
            <w:pPr>
              <w:suppressAutoHyphens/>
              <w:spacing w:before="240"/>
              <w:ind w:right="-319"/>
              <w:jc w:val="center"/>
              <w:rPr>
                <w:b/>
                <w:bCs/>
                <w:color w:val="000000"/>
                <w:sz w:val="18"/>
                <w:szCs w:val="18"/>
                <w:lang w:eastAsia="ar-SA"/>
              </w:rPr>
            </w:pPr>
            <w:r w:rsidRPr="00D46863">
              <w:rPr>
                <w:b/>
                <w:bCs/>
                <w:color w:val="000000"/>
                <w:sz w:val="32"/>
                <w:szCs w:val="18"/>
                <w:lang w:eastAsia="ar-SA"/>
              </w:rPr>
              <w:t xml:space="preserve">SPECYFIKACJA TECHNICZNA </w:t>
            </w:r>
          </w:p>
        </w:tc>
      </w:tr>
      <w:tr w:rsidR="00D46966" w:rsidRPr="003F137D" w:rsidTr="000B7BED">
        <w:trPr>
          <w:trHeight w:val="588"/>
        </w:trPr>
        <w:tc>
          <w:tcPr>
            <w:tcW w:w="9498" w:type="dxa"/>
            <w:gridSpan w:val="2"/>
            <w:tcBorders>
              <w:top w:val="single" w:sz="4" w:space="0" w:color="auto"/>
              <w:left w:val="single" w:sz="4" w:space="0" w:color="auto"/>
              <w:bottom w:val="single" w:sz="4" w:space="0" w:color="auto"/>
              <w:right w:val="single" w:sz="4" w:space="0" w:color="auto"/>
            </w:tcBorders>
            <w:shd w:val="clear" w:color="auto" w:fill="D9D9D9"/>
          </w:tcPr>
          <w:p w:rsidR="00D46966" w:rsidRPr="004045FB" w:rsidRDefault="00D46966" w:rsidP="000B7BED">
            <w:pPr>
              <w:pStyle w:val="Tekstpodstawowy"/>
              <w:spacing w:before="240"/>
              <w:jc w:val="center"/>
              <w:rPr>
                <w:b/>
                <w:bCs/>
                <w:sz w:val="28"/>
                <w:szCs w:val="28"/>
                <w:lang w:eastAsia="ar-SA"/>
              </w:rPr>
            </w:pPr>
            <w:r w:rsidRPr="00D43ABD">
              <w:rPr>
                <w:b/>
                <w:bCs/>
                <w:sz w:val="28"/>
              </w:rPr>
              <w:t>Oprogramowanie do opracowywania video w wersji dla profesjonalistów Sony Vegas lub równoważne</w:t>
            </w:r>
            <w:r w:rsidRPr="00D43ABD">
              <w:rPr>
                <w:b/>
                <w:bCs/>
                <w:sz w:val="32"/>
                <w:szCs w:val="28"/>
              </w:rPr>
              <w:t xml:space="preserve"> </w:t>
            </w:r>
            <w:r w:rsidRPr="004045FB">
              <w:rPr>
                <w:b/>
                <w:bCs/>
                <w:sz w:val="28"/>
                <w:szCs w:val="28"/>
              </w:rPr>
              <w:t>(</w:t>
            </w:r>
            <w:r>
              <w:rPr>
                <w:b/>
                <w:bCs/>
                <w:sz w:val="28"/>
                <w:szCs w:val="28"/>
              </w:rPr>
              <w:t>1</w:t>
            </w:r>
            <w:r w:rsidRPr="004045FB">
              <w:rPr>
                <w:b/>
                <w:bCs/>
                <w:sz w:val="28"/>
                <w:szCs w:val="28"/>
                <w:lang w:eastAsia="en-US"/>
              </w:rPr>
              <w:t xml:space="preserve"> sztuk</w:t>
            </w:r>
            <w:r>
              <w:rPr>
                <w:b/>
                <w:bCs/>
                <w:sz w:val="28"/>
                <w:szCs w:val="28"/>
                <w:lang w:eastAsia="en-US"/>
              </w:rPr>
              <w:t>a</w:t>
            </w:r>
            <w:r w:rsidRPr="004045FB">
              <w:rPr>
                <w:b/>
                <w:bCs/>
                <w:sz w:val="28"/>
                <w:szCs w:val="28"/>
                <w:lang w:eastAsia="en-US"/>
              </w:rPr>
              <w:t>)</w:t>
            </w:r>
          </w:p>
        </w:tc>
      </w:tr>
      <w:tr w:rsidR="00D46966" w:rsidRPr="003F137D" w:rsidTr="000B7BED">
        <w:tblPrEx>
          <w:shd w:val="clear" w:color="auto" w:fill="auto"/>
        </w:tblPrEx>
        <w:trPr>
          <w:trHeight w:val="575"/>
        </w:trPr>
        <w:tc>
          <w:tcPr>
            <w:tcW w:w="4870" w:type="dxa"/>
            <w:vAlign w:val="center"/>
          </w:tcPr>
          <w:p w:rsidR="00D46966" w:rsidRDefault="00D46966" w:rsidP="000B7BED">
            <w:pPr>
              <w:suppressAutoHyphens/>
              <w:rPr>
                <w:b/>
                <w:bCs/>
                <w:color w:val="000000"/>
                <w:szCs w:val="18"/>
                <w:lang w:eastAsia="ar-SA"/>
              </w:rPr>
            </w:pPr>
            <w:r w:rsidRPr="00D46863">
              <w:rPr>
                <w:b/>
                <w:bCs/>
                <w:color w:val="000000"/>
                <w:szCs w:val="18"/>
                <w:lang w:eastAsia="ar-SA"/>
              </w:rPr>
              <w:t xml:space="preserve">Nazwa </w:t>
            </w:r>
          </w:p>
          <w:p w:rsidR="00D46966" w:rsidRPr="00D46863" w:rsidRDefault="00D46966" w:rsidP="000B7BED">
            <w:pPr>
              <w:suppressAutoHyphens/>
              <w:rPr>
                <w:b/>
                <w:bCs/>
                <w:color w:val="000000"/>
                <w:szCs w:val="18"/>
                <w:lang w:eastAsia="ar-SA"/>
              </w:rPr>
            </w:pPr>
            <w:r w:rsidRPr="00D46863">
              <w:rPr>
                <w:b/>
                <w:bCs/>
                <w:color w:val="000000"/>
                <w:szCs w:val="18"/>
                <w:lang w:eastAsia="ar-SA"/>
              </w:rPr>
              <w:t>………………………………………………..</w:t>
            </w:r>
          </w:p>
          <w:p w:rsidR="00D46966" w:rsidRPr="00D46863" w:rsidRDefault="00D46966" w:rsidP="000B7BED">
            <w:pPr>
              <w:suppressAutoHyphens/>
              <w:jc w:val="center"/>
              <w:rPr>
                <w:b/>
                <w:bCs/>
                <w:i/>
                <w:color w:val="000000"/>
                <w:szCs w:val="18"/>
                <w:lang w:eastAsia="ar-SA"/>
              </w:rPr>
            </w:pPr>
            <w:r w:rsidRPr="00D46863">
              <w:rPr>
                <w:bCs/>
                <w:i/>
                <w:color w:val="000000"/>
                <w:sz w:val="16"/>
                <w:szCs w:val="18"/>
                <w:lang w:eastAsia="ar-SA"/>
              </w:rPr>
              <w:t>podać</w:t>
            </w:r>
          </w:p>
        </w:tc>
        <w:tc>
          <w:tcPr>
            <w:tcW w:w="4628" w:type="dxa"/>
          </w:tcPr>
          <w:p w:rsidR="00D46966" w:rsidRPr="00D46863" w:rsidRDefault="00D46966" w:rsidP="000B7BED">
            <w:pPr>
              <w:suppressAutoHyphens/>
              <w:rPr>
                <w:b/>
                <w:bCs/>
                <w:color w:val="000000"/>
                <w:szCs w:val="18"/>
                <w:lang w:eastAsia="ar-SA"/>
              </w:rPr>
            </w:pPr>
            <w:r w:rsidRPr="00D46863">
              <w:rPr>
                <w:b/>
                <w:bCs/>
                <w:color w:val="000000"/>
                <w:szCs w:val="18"/>
                <w:lang w:eastAsia="ar-SA"/>
              </w:rPr>
              <w:t xml:space="preserve">Typ </w:t>
            </w:r>
            <w:r>
              <w:rPr>
                <w:b/>
                <w:bCs/>
                <w:color w:val="000000"/>
                <w:szCs w:val="18"/>
                <w:lang w:eastAsia="ar-SA"/>
              </w:rPr>
              <w:t xml:space="preserve">/Model </w:t>
            </w:r>
            <w:r w:rsidRPr="00D46863">
              <w:rPr>
                <w:b/>
                <w:bCs/>
                <w:color w:val="000000"/>
                <w:szCs w:val="18"/>
                <w:lang w:eastAsia="ar-SA"/>
              </w:rPr>
              <w:t>………………….……………….…………..</w:t>
            </w:r>
          </w:p>
          <w:p w:rsidR="00D46966" w:rsidRPr="00D46863" w:rsidRDefault="00D46966" w:rsidP="000B7BED">
            <w:pPr>
              <w:suppressAutoHyphens/>
              <w:jc w:val="center"/>
              <w:rPr>
                <w:bCs/>
                <w:color w:val="000000"/>
                <w:szCs w:val="18"/>
                <w:lang w:eastAsia="ar-SA"/>
              </w:rPr>
            </w:pPr>
            <w:r w:rsidRPr="00D46863">
              <w:rPr>
                <w:bCs/>
                <w:i/>
                <w:color w:val="000000"/>
                <w:sz w:val="16"/>
                <w:szCs w:val="18"/>
                <w:lang w:eastAsia="ar-SA"/>
              </w:rPr>
              <w:t>podać.</w:t>
            </w:r>
          </w:p>
        </w:tc>
      </w:tr>
      <w:tr w:rsidR="00D46966" w:rsidRPr="003F137D" w:rsidTr="000B7BED">
        <w:tblPrEx>
          <w:shd w:val="clear" w:color="auto" w:fill="auto"/>
        </w:tblPrEx>
        <w:trPr>
          <w:trHeight w:val="575"/>
        </w:trPr>
        <w:tc>
          <w:tcPr>
            <w:tcW w:w="4870" w:type="dxa"/>
            <w:vAlign w:val="center"/>
          </w:tcPr>
          <w:p w:rsidR="00D46966" w:rsidRDefault="00D46966" w:rsidP="000B7BED">
            <w:pPr>
              <w:suppressAutoHyphens/>
              <w:rPr>
                <w:b/>
                <w:bCs/>
                <w:color w:val="000000"/>
                <w:szCs w:val="18"/>
                <w:lang w:eastAsia="ar-SA"/>
              </w:rPr>
            </w:pPr>
            <w:r w:rsidRPr="00D46863">
              <w:rPr>
                <w:b/>
                <w:bCs/>
                <w:color w:val="000000"/>
                <w:szCs w:val="18"/>
                <w:lang w:eastAsia="ar-SA"/>
              </w:rPr>
              <w:t>Producent</w:t>
            </w:r>
          </w:p>
          <w:p w:rsidR="00D46966" w:rsidRPr="00D46863" w:rsidRDefault="00D46966" w:rsidP="000B7BED">
            <w:pPr>
              <w:suppressAutoHyphens/>
              <w:rPr>
                <w:b/>
                <w:bCs/>
                <w:color w:val="000000"/>
                <w:szCs w:val="18"/>
                <w:lang w:eastAsia="ar-SA"/>
              </w:rPr>
            </w:pPr>
            <w:r w:rsidRPr="00D46863">
              <w:rPr>
                <w:b/>
                <w:bCs/>
                <w:color w:val="000000"/>
                <w:szCs w:val="18"/>
                <w:lang w:eastAsia="ar-SA"/>
              </w:rPr>
              <w:t xml:space="preserve"> …………………………………………………</w:t>
            </w:r>
          </w:p>
          <w:p w:rsidR="00D46966" w:rsidRPr="00D46863" w:rsidRDefault="00D46966" w:rsidP="000B7BED">
            <w:pPr>
              <w:suppressAutoHyphens/>
              <w:jc w:val="center"/>
              <w:rPr>
                <w:b/>
                <w:bCs/>
                <w:color w:val="000000"/>
                <w:szCs w:val="18"/>
                <w:lang w:eastAsia="ar-SA"/>
              </w:rPr>
            </w:pPr>
            <w:r w:rsidRPr="00D46863">
              <w:rPr>
                <w:bCs/>
                <w:i/>
                <w:color w:val="000000"/>
                <w:sz w:val="16"/>
                <w:szCs w:val="18"/>
                <w:lang w:eastAsia="ar-SA"/>
              </w:rPr>
              <w:t>podać</w:t>
            </w:r>
          </w:p>
        </w:tc>
        <w:tc>
          <w:tcPr>
            <w:tcW w:w="4628" w:type="dxa"/>
          </w:tcPr>
          <w:p w:rsidR="00D46966" w:rsidRPr="00D46863" w:rsidRDefault="00D46966" w:rsidP="000B7BED">
            <w:pPr>
              <w:suppressAutoHyphens/>
              <w:rPr>
                <w:b/>
                <w:bCs/>
                <w:color w:val="000000"/>
                <w:szCs w:val="18"/>
                <w:lang w:eastAsia="ar-SA"/>
              </w:rPr>
            </w:pPr>
            <w:r w:rsidRPr="00D46863">
              <w:rPr>
                <w:b/>
                <w:bCs/>
                <w:color w:val="000000"/>
                <w:szCs w:val="18"/>
                <w:lang w:eastAsia="ar-SA"/>
              </w:rPr>
              <w:t>Rok produkcji ……………………………….……</w:t>
            </w:r>
            <w:r>
              <w:rPr>
                <w:b/>
                <w:bCs/>
                <w:color w:val="000000"/>
                <w:szCs w:val="18"/>
                <w:lang w:eastAsia="ar-SA"/>
              </w:rPr>
              <w:t>…………</w:t>
            </w:r>
          </w:p>
          <w:p w:rsidR="00D46966" w:rsidRPr="00D46863" w:rsidRDefault="00D46966" w:rsidP="000B7BED">
            <w:pPr>
              <w:suppressAutoHyphens/>
              <w:jc w:val="center"/>
              <w:rPr>
                <w:bCs/>
                <w:color w:val="000000"/>
                <w:szCs w:val="18"/>
                <w:lang w:eastAsia="ar-SA"/>
              </w:rPr>
            </w:pPr>
            <w:r w:rsidRPr="00D46863">
              <w:rPr>
                <w:bCs/>
                <w:i/>
                <w:color w:val="000000"/>
                <w:sz w:val="16"/>
                <w:szCs w:val="18"/>
                <w:lang w:eastAsia="ar-SA"/>
              </w:rPr>
              <w:t>Podać</w:t>
            </w:r>
          </w:p>
        </w:tc>
      </w:tr>
      <w:tr w:rsidR="00D46966" w:rsidRPr="009B1980" w:rsidTr="000B7BED">
        <w:tblPrEx>
          <w:shd w:val="clear" w:color="auto" w:fill="auto"/>
          <w:tblLook w:val="04A0" w:firstRow="1" w:lastRow="0" w:firstColumn="1" w:lastColumn="0" w:noHBand="0" w:noVBand="1"/>
        </w:tblPrEx>
        <w:tc>
          <w:tcPr>
            <w:tcW w:w="9498" w:type="dxa"/>
            <w:gridSpan w:val="2"/>
            <w:shd w:val="clear" w:color="auto" w:fill="auto"/>
          </w:tcPr>
          <w:p w:rsidR="00D46966" w:rsidRDefault="00D46966" w:rsidP="000B7BED">
            <w:pPr>
              <w:spacing w:before="120"/>
              <w:rPr>
                <w:rFonts w:cs="Calibri"/>
              </w:rPr>
            </w:pPr>
            <w:r w:rsidRPr="00D43ABD">
              <w:rPr>
                <w:rFonts w:cs="Calibri"/>
              </w:rPr>
              <w:t xml:space="preserve">Oprogramowanie do opracowania video, multimediów i audio. </w:t>
            </w:r>
          </w:p>
          <w:p w:rsidR="00D46966" w:rsidRDefault="00D46966" w:rsidP="000B7BED">
            <w:pPr>
              <w:spacing w:before="120"/>
              <w:rPr>
                <w:rFonts w:cs="Calibri"/>
              </w:rPr>
            </w:pPr>
            <w:r w:rsidRPr="00D43ABD">
              <w:rPr>
                <w:rFonts w:cs="Calibri"/>
              </w:rPr>
              <w:t xml:space="preserve">Program do pracy z materiałami w formatach zapisywanych przez </w:t>
            </w:r>
            <w:proofErr w:type="spellStart"/>
            <w:r w:rsidRPr="00D43ABD">
              <w:rPr>
                <w:rFonts w:cs="Calibri"/>
              </w:rPr>
              <w:t>rónych</w:t>
            </w:r>
            <w:proofErr w:type="spellEnd"/>
            <w:r w:rsidRPr="00D43ABD">
              <w:rPr>
                <w:rFonts w:cs="Calibri"/>
              </w:rPr>
              <w:t xml:space="preserve"> producentów kamer (DV, AVCHD, HDV, SD/HD-SDI i wiele innych). </w:t>
            </w:r>
          </w:p>
          <w:p w:rsidR="00D46966" w:rsidRDefault="00D46966" w:rsidP="000B7BED">
            <w:pPr>
              <w:spacing w:before="120"/>
              <w:rPr>
                <w:rFonts w:cs="Calibri"/>
              </w:rPr>
            </w:pPr>
            <w:r w:rsidRPr="00D43ABD">
              <w:rPr>
                <w:rFonts w:cs="Calibri"/>
              </w:rPr>
              <w:t xml:space="preserve">Program zawierając niezbędne narzędzia do profesjonalnej obróbki filmów i dźwięku. </w:t>
            </w:r>
          </w:p>
          <w:p w:rsidR="00D46966" w:rsidRDefault="00D46966" w:rsidP="000B7BED">
            <w:pPr>
              <w:spacing w:before="120"/>
              <w:rPr>
                <w:rFonts w:cs="Calibri"/>
              </w:rPr>
            </w:pPr>
            <w:r w:rsidRPr="00D43ABD">
              <w:rPr>
                <w:rFonts w:cs="Calibri"/>
              </w:rPr>
              <w:t>Typ licencji: wieczysta</w:t>
            </w:r>
          </w:p>
          <w:p w:rsidR="00D46966" w:rsidRPr="00D43ABD" w:rsidRDefault="00D46966" w:rsidP="000B7BED">
            <w:pPr>
              <w:spacing w:before="120"/>
            </w:pPr>
          </w:p>
        </w:tc>
      </w:tr>
    </w:tbl>
    <w:p w:rsidR="00D46966" w:rsidRDefault="00D46966" w:rsidP="00D46966">
      <w:pPr>
        <w:spacing w:after="200" w:line="276" w:lineRule="auto"/>
        <w:jc w:val="both"/>
        <w:rPr>
          <w:rFonts w:ascii="Arial" w:eastAsia="Calibri" w:hAnsi="Arial" w:cs="Arial"/>
          <w:sz w:val="20"/>
          <w:szCs w:val="20"/>
          <w:lang w:eastAsia="en-US"/>
        </w:rPr>
      </w:pPr>
    </w:p>
    <w:p w:rsidR="00D46966" w:rsidRDefault="00D46966" w:rsidP="00272DED">
      <w:pPr>
        <w:spacing w:line="360" w:lineRule="auto"/>
        <w:rPr>
          <w:szCs w:val="18"/>
        </w:rPr>
      </w:pPr>
    </w:p>
    <w:p w:rsidR="00D46966" w:rsidRDefault="00D46966" w:rsidP="00272DED">
      <w:pPr>
        <w:spacing w:line="360" w:lineRule="auto"/>
        <w:rPr>
          <w:szCs w:val="18"/>
        </w:rPr>
      </w:pPr>
    </w:p>
    <w:p w:rsidR="00D46966" w:rsidRDefault="00D46966" w:rsidP="00272DED">
      <w:pPr>
        <w:spacing w:line="360" w:lineRule="auto"/>
        <w:rPr>
          <w:szCs w:val="18"/>
        </w:rPr>
      </w:pPr>
    </w:p>
    <w:p w:rsidR="00D46966" w:rsidRDefault="00D46966" w:rsidP="00272DED">
      <w:pPr>
        <w:spacing w:line="360" w:lineRule="auto"/>
        <w:rPr>
          <w:szCs w:val="18"/>
        </w:rPr>
      </w:pPr>
    </w:p>
    <w:p w:rsidR="00272DED" w:rsidRDefault="00272DED" w:rsidP="00272DED">
      <w:pPr>
        <w:spacing w:line="360" w:lineRule="auto"/>
        <w:rPr>
          <w:szCs w:val="18"/>
        </w:rPr>
      </w:pPr>
      <w:r w:rsidRPr="002F5A80">
        <w:rPr>
          <w:szCs w:val="18"/>
        </w:rPr>
        <w:t xml:space="preserve">...................................... </w:t>
      </w:r>
      <w:r w:rsidRPr="002F5A80">
        <w:t xml:space="preserve">, dnia </w:t>
      </w:r>
      <w:r w:rsidRPr="002F5A80">
        <w:rPr>
          <w:szCs w:val="18"/>
        </w:rPr>
        <w:t>…..............................</w:t>
      </w:r>
    </w:p>
    <w:p w:rsidR="00272DED" w:rsidRPr="002F5A80" w:rsidRDefault="00272DED" w:rsidP="00272DED">
      <w:pPr>
        <w:ind w:left="4678"/>
        <w:rPr>
          <w:sz w:val="16"/>
          <w:szCs w:val="16"/>
        </w:rPr>
      </w:pPr>
      <w:r w:rsidRPr="002F5A80">
        <w:t>….......................................</w:t>
      </w:r>
      <w:r>
        <w:t>..............................</w:t>
      </w:r>
      <w:r w:rsidRPr="002F5A80">
        <w:rPr>
          <w:sz w:val="16"/>
          <w:szCs w:val="16"/>
        </w:rPr>
        <w:t xml:space="preserve">      Podpis(-y) i  pieczęć(-</w:t>
      </w:r>
      <w:proofErr w:type="spellStart"/>
      <w:r w:rsidRPr="002F5A80">
        <w:rPr>
          <w:sz w:val="16"/>
          <w:szCs w:val="16"/>
        </w:rPr>
        <w:t>cie</w:t>
      </w:r>
      <w:proofErr w:type="spellEnd"/>
      <w:r w:rsidRPr="002F5A80">
        <w:rPr>
          <w:sz w:val="16"/>
          <w:szCs w:val="16"/>
        </w:rPr>
        <w:t>) osoby(osób)  uprawnionej(-</w:t>
      </w:r>
      <w:proofErr w:type="spellStart"/>
      <w:r w:rsidRPr="002F5A80">
        <w:rPr>
          <w:sz w:val="16"/>
          <w:szCs w:val="16"/>
        </w:rPr>
        <w:t>ych</w:t>
      </w:r>
      <w:proofErr w:type="spellEnd"/>
      <w:r w:rsidRPr="002F5A80">
        <w:rPr>
          <w:sz w:val="16"/>
          <w:szCs w:val="16"/>
        </w:rPr>
        <w:t xml:space="preserve">)  </w:t>
      </w:r>
    </w:p>
    <w:p w:rsidR="00272DED" w:rsidRPr="002F5A80" w:rsidRDefault="00272DED" w:rsidP="00272DED">
      <w:pPr>
        <w:ind w:left="4678"/>
        <w:rPr>
          <w:sz w:val="16"/>
          <w:szCs w:val="16"/>
        </w:rPr>
      </w:pPr>
      <w:r w:rsidRPr="002F5A80">
        <w:rPr>
          <w:sz w:val="16"/>
          <w:szCs w:val="16"/>
        </w:rPr>
        <w:t xml:space="preserve">          do reprezentowania Wykonawcy  lub upoważnionej </w:t>
      </w:r>
    </w:p>
    <w:p w:rsidR="00272DED" w:rsidRDefault="00272DED" w:rsidP="00272DED">
      <w:pPr>
        <w:ind w:left="4678"/>
        <w:rPr>
          <w:sz w:val="16"/>
          <w:szCs w:val="16"/>
        </w:rPr>
      </w:pPr>
      <w:r w:rsidRPr="002F5A80">
        <w:rPr>
          <w:sz w:val="16"/>
          <w:szCs w:val="16"/>
        </w:rPr>
        <w:t xml:space="preserve">                        do występowania  w jego imieniu</w:t>
      </w:r>
    </w:p>
    <w:p w:rsidR="00EF340C" w:rsidRDefault="00EF340C" w:rsidP="008F12AF">
      <w:pPr>
        <w:spacing w:after="200" w:line="276" w:lineRule="auto"/>
        <w:jc w:val="both"/>
        <w:rPr>
          <w:rFonts w:ascii="Calibri" w:eastAsia="Calibri" w:hAnsi="Calibri"/>
          <w:sz w:val="22"/>
          <w:szCs w:val="22"/>
          <w:lang w:eastAsia="en-US"/>
        </w:rPr>
      </w:pPr>
    </w:p>
    <w:sectPr w:rsidR="00EF340C"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CCF" w:rsidRDefault="00206CCF" w:rsidP="00EB688C">
      <w:r>
        <w:separator/>
      </w:r>
    </w:p>
  </w:endnote>
  <w:endnote w:type="continuationSeparator" w:id="0">
    <w:p w:rsidR="00206CCF" w:rsidRDefault="00206CCF"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OpenSymbol">
    <w:altName w:val="Yu Gothic"/>
    <w:charset w:val="80"/>
    <w:family w:val="auto"/>
    <w:pitch w:val="default"/>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5FB" w:rsidRDefault="004045FB">
    <w:pPr>
      <w:pStyle w:val="Stopka"/>
      <w:jc w:val="right"/>
    </w:pPr>
    <w:r>
      <w:t xml:space="preserve">Strona </w:t>
    </w:r>
    <w:r w:rsidR="00583DAB">
      <w:rPr>
        <w:b/>
        <w:bCs/>
      </w:rPr>
      <w:fldChar w:fldCharType="begin"/>
    </w:r>
    <w:r>
      <w:rPr>
        <w:b/>
        <w:bCs/>
      </w:rPr>
      <w:instrText>PAGE</w:instrText>
    </w:r>
    <w:r w:rsidR="00583DAB">
      <w:rPr>
        <w:b/>
        <w:bCs/>
      </w:rPr>
      <w:fldChar w:fldCharType="separate"/>
    </w:r>
    <w:r w:rsidR="00D46966">
      <w:rPr>
        <w:b/>
        <w:bCs/>
        <w:noProof/>
      </w:rPr>
      <w:t>10</w:t>
    </w:r>
    <w:r w:rsidR="00583DAB">
      <w:rPr>
        <w:b/>
        <w:bCs/>
      </w:rPr>
      <w:fldChar w:fldCharType="end"/>
    </w:r>
    <w:r>
      <w:t xml:space="preserve"> z </w:t>
    </w:r>
    <w:r w:rsidR="00583DAB">
      <w:rPr>
        <w:b/>
        <w:bCs/>
      </w:rPr>
      <w:fldChar w:fldCharType="begin"/>
    </w:r>
    <w:r>
      <w:rPr>
        <w:b/>
        <w:bCs/>
      </w:rPr>
      <w:instrText>NUMPAGES</w:instrText>
    </w:r>
    <w:r w:rsidR="00583DAB">
      <w:rPr>
        <w:b/>
        <w:bCs/>
      </w:rPr>
      <w:fldChar w:fldCharType="separate"/>
    </w:r>
    <w:r w:rsidR="00D46966">
      <w:rPr>
        <w:b/>
        <w:bCs/>
        <w:noProof/>
      </w:rPr>
      <w:t>10</w:t>
    </w:r>
    <w:r w:rsidR="00583DAB">
      <w:rPr>
        <w:b/>
        <w:bCs/>
      </w:rPr>
      <w:fldChar w:fldCharType="end"/>
    </w:r>
  </w:p>
  <w:p w:rsidR="004045FB" w:rsidRDefault="004045FB" w:rsidP="00EA17BD">
    <w:pPr>
      <w:pStyle w:val="Stopka"/>
      <w:tabs>
        <w:tab w:val="clear" w:pos="4536"/>
        <w:tab w:val="clear" w:pos="9072"/>
        <w:tab w:val="center" w:pos="3969"/>
        <w:tab w:val="right" w:pos="79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CCF" w:rsidRDefault="00206CCF" w:rsidP="00EB688C">
      <w:r>
        <w:separator/>
      </w:r>
    </w:p>
  </w:footnote>
  <w:footnote w:type="continuationSeparator" w:id="0">
    <w:p w:rsidR="00206CCF" w:rsidRDefault="00206CCF"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5FB" w:rsidRPr="00F239BA" w:rsidRDefault="004045FB" w:rsidP="00F239BA">
    <w:pPr>
      <w:pStyle w:val="Nagwek"/>
      <w:rPr>
        <w:b/>
      </w:rPr>
    </w:pPr>
    <w:r w:rsidRPr="00F239BA">
      <w:rPr>
        <w:b/>
      </w:rPr>
      <w:t>Znak sprawy ZP/</w:t>
    </w:r>
    <w:r>
      <w:rPr>
        <w:b/>
      </w:rPr>
      <w:t>10</w:t>
    </w:r>
    <w:r w:rsidRPr="00F239BA">
      <w:rPr>
        <w:b/>
      </w:rPr>
      <w:t>/MGW/201</w:t>
    </w:r>
    <w:r>
      <w:rPr>
        <w:b/>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0C270E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6"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7"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9"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942296"/>
    <w:multiLevelType w:val="multilevel"/>
    <w:tmpl w:val="267A7212"/>
    <w:styleLink w:val="WWOutlineListStyle2"/>
    <w:lvl w:ilvl="0">
      <w:start w:val="1"/>
      <w:numFmt w:val="none"/>
      <w:lvlText w:val=""/>
      <w:lvlJc w:val="left"/>
    </w:lvl>
    <w:lvl w:ilvl="1">
      <w:start w:val="1"/>
      <w:numFmt w:val="decimal"/>
      <w:lvlText w:val="%2."/>
      <w:lvlJc w:val="left"/>
      <w:pPr>
        <w:ind w:left="360" w:hanging="360"/>
      </w:pPr>
    </w:lvl>
    <w:lvl w:ilvl="2">
      <w:start w:val="1"/>
      <w:numFmt w:val="decimal"/>
      <w:lvlText w:val="%1.%2.%3."/>
      <w:lvlJc w:val="left"/>
      <w:pPr>
        <w:ind w:left="1708"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60CD5FBC"/>
    <w:multiLevelType w:val="multilevel"/>
    <w:tmpl w:val="147E85EA"/>
    <w:styleLink w:val="WWOutlineListStyle"/>
    <w:lvl w:ilvl="0">
      <w:start w:val="1"/>
      <w:numFmt w:val="none"/>
      <w:lvlText w:val=""/>
      <w:lvlJc w:val="left"/>
      <w:pPr>
        <w:ind w:left="0" w:firstLine="0"/>
      </w:pPr>
    </w:lvl>
    <w:lvl w:ilvl="1">
      <w:start w:val="1"/>
      <w:numFmt w:val="decimal"/>
      <w:lvlText w:val="%2."/>
      <w:lvlJc w:val="left"/>
      <w:pPr>
        <w:ind w:left="360" w:hanging="360"/>
      </w:pPr>
    </w:lvl>
    <w:lvl w:ilvl="2">
      <w:start w:val="1"/>
      <w:numFmt w:val="decimal"/>
      <w:lvlText w:val="%1.%2.%3."/>
      <w:lvlJc w:val="left"/>
      <w:pPr>
        <w:ind w:left="1708" w:hanging="432"/>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num w:numId="1">
    <w:abstractNumId w:val="9"/>
  </w:num>
  <w:num w:numId="2">
    <w:abstractNumId w:val="13"/>
  </w:num>
  <w:num w:numId="3">
    <w:abstractNumId w:val="11"/>
  </w:num>
  <w:num w:numId="4">
    <w:abstractNumId w:val="0"/>
  </w:num>
  <w:num w:numId="5">
    <w:abstractNumId w:val="14"/>
  </w:num>
  <w:num w:numId="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13F76"/>
    <w:rsid w:val="0005003E"/>
    <w:rsid w:val="0005127D"/>
    <w:rsid w:val="00054AEA"/>
    <w:rsid w:val="000807D0"/>
    <w:rsid w:val="000935CF"/>
    <w:rsid w:val="000A06A8"/>
    <w:rsid w:val="000A444B"/>
    <w:rsid w:val="000D1687"/>
    <w:rsid w:val="000D2BDE"/>
    <w:rsid w:val="000D5BDD"/>
    <w:rsid w:val="000D729A"/>
    <w:rsid w:val="000D7B2C"/>
    <w:rsid w:val="000E4805"/>
    <w:rsid w:val="000E744E"/>
    <w:rsid w:val="000F2545"/>
    <w:rsid w:val="000F7369"/>
    <w:rsid w:val="00107965"/>
    <w:rsid w:val="001175F0"/>
    <w:rsid w:val="0011783E"/>
    <w:rsid w:val="00124621"/>
    <w:rsid w:val="0013419F"/>
    <w:rsid w:val="00140339"/>
    <w:rsid w:val="001412D7"/>
    <w:rsid w:val="0015471A"/>
    <w:rsid w:val="00160439"/>
    <w:rsid w:val="00162220"/>
    <w:rsid w:val="001678D2"/>
    <w:rsid w:val="00175DCD"/>
    <w:rsid w:val="00184816"/>
    <w:rsid w:val="00186FBB"/>
    <w:rsid w:val="001A5685"/>
    <w:rsid w:val="001D276D"/>
    <w:rsid w:val="001E325C"/>
    <w:rsid w:val="001E748F"/>
    <w:rsid w:val="001F09A1"/>
    <w:rsid w:val="00206CCF"/>
    <w:rsid w:val="0021068D"/>
    <w:rsid w:val="00217361"/>
    <w:rsid w:val="00222444"/>
    <w:rsid w:val="00227BFE"/>
    <w:rsid w:val="002310AD"/>
    <w:rsid w:val="00233E18"/>
    <w:rsid w:val="0024496D"/>
    <w:rsid w:val="00260809"/>
    <w:rsid w:val="00271F1C"/>
    <w:rsid w:val="0027213F"/>
    <w:rsid w:val="00272DED"/>
    <w:rsid w:val="00274671"/>
    <w:rsid w:val="00286B76"/>
    <w:rsid w:val="002A3E3B"/>
    <w:rsid w:val="002B12CC"/>
    <w:rsid w:val="002B67F8"/>
    <w:rsid w:val="002C1878"/>
    <w:rsid w:val="002C7C9B"/>
    <w:rsid w:val="002D3DBC"/>
    <w:rsid w:val="002E59FC"/>
    <w:rsid w:val="002E73FC"/>
    <w:rsid w:val="002F5793"/>
    <w:rsid w:val="00302DB8"/>
    <w:rsid w:val="00306B22"/>
    <w:rsid w:val="003152B4"/>
    <w:rsid w:val="003179C7"/>
    <w:rsid w:val="00326B1B"/>
    <w:rsid w:val="00330E1C"/>
    <w:rsid w:val="0033344C"/>
    <w:rsid w:val="00364C30"/>
    <w:rsid w:val="003755A6"/>
    <w:rsid w:val="00376E2A"/>
    <w:rsid w:val="00390E29"/>
    <w:rsid w:val="00394EA5"/>
    <w:rsid w:val="003A33DA"/>
    <w:rsid w:val="003B3D6A"/>
    <w:rsid w:val="003B6C89"/>
    <w:rsid w:val="003B7900"/>
    <w:rsid w:val="003C5565"/>
    <w:rsid w:val="003C5FEC"/>
    <w:rsid w:val="003E01D9"/>
    <w:rsid w:val="003F2959"/>
    <w:rsid w:val="00403448"/>
    <w:rsid w:val="004045FB"/>
    <w:rsid w:val="00417930"/>
    <w:rsid w:val="00417C4E"/>
    <w:rsid w:val="004205C4"/>
    <w:rsid w:val="00440321"/>
    <w:rsid w:val="00441E71"/>
    <w:rsid w:val="00456BF5"/>
    <w:rsid w:val="00460542"/>
    <w:rsid w:val="00467517"/>
    <w:rsid w:val="00476A7C"/>
    <w:rsid w:val="004778F6"/>
    <w:rsid w:val="00485E44"/>
    <w:rsid w:val="004939E2"/>
    <w:rsid w:val="004A412B"/>
    <w:rsid w:val="004B6F23"/>
    <w:rsid w:val="004B740D"/>
    <w:rsid w:val="004C1F1A"/>
    <w:rsid w:val="004D0EB3"/>
    <w:rsid w:val="004E040F"/>
    <w:rsid w:val="004E1ADC"/>
    <w:rsid w:val="004F3F45"/>
    <w:rsid w:val="004F6772"/>
    <w:rsid w:val="0050493C"/>
    <w:rsid w:val="005279A9"/>
    <w:rsid w:val="00542A61"/>
    <w:rsid w:val="005448F9"/>
    <w:rsid w:val="00550784"/>
    <w:rsid w:val="0057285C"/>
    <w:rsid w:val="00582418"/>
    <w:rsid w:val="00583DAB"/>
    <w:rsid w:val="005946F1"/>
    <w:rsid w:val="005D16FA"/>
    <w:rsid w:val="005D2541"/>
    <w:rsid w:val="005D6ED7"/>
    <w:rsid w:val="005F280D"/>
    <w:rsid w:val="005F401D"/>
    <w:rsid w:val="00624834"/>
    <w:rsid w:val="00625C90"/>
    <w:rsid w:val="00637C6D"/>
    <w:rsid w:val="00645FAD"/>
    <w:rsid w:val="00652708"/>
    <w:rsid w:val="00656210"/>
    <w:rsid w:val="006779E9"/>
    <w:rsid w:val="00681220"/>
    <w:rsid w:val="00686C17"/>
    <w:rsid w:val="006913FE"/>
    <w:rsid w:val="006A6196"/>
    <w:rsid w:val="006A6C74"/>
    <w:rsid w:val="006C2090"/>
    <w:rsid w:val="006C21DC"/>
    <w:rsid w:val="006C458C"/>
    <w:rsid w:val="006D4816"/>
    <w:rsid w:val="006E4BAD"/>
    <w:rsid w:val="006E7C33"/>
    <w:rsid w:val="006F1562"/>
    <w:rsid w:val="006F28FD"/>
    <w:rsid w:val="006F6EDA"/>
    <w:rsid w:val="00700217"/>
    <w:rsid w:val="00707051"/>
    <w:rsid w:val="00731EBD"/>
    <w:rsid w:val="007437CD"/>
    <w:rsid w:val="00750626"/>
    <w:rsid w:val="00762BD2"/>
    <w:rsid w:val="00762D2E"/>
    <w:rsid w:val="00772938"/>
    <w:rsid w:val="0078461A"/>
    <w:rsid w:val="0079248F"/>
    <w:rsid w:val="007C0C55"/>
    <w:rsid w:val="007C51AC"/>
    <w:rsid w:val="007D3777"/>
    <w:rsid w:val="007E7BD1"/>
    <w:rsid w:val="007F3489"/>
    <w:rsid w:val="00842813"/>
    <w:rsid w:val="00843508"/>
    <w:rsid w:val="00863402"/>
    <w:rsid w:val="008843D3"/>
    <w:rsid w:val="008920E5"/>
    <w:rsid w:val="008930B8"/>
    <w:rsid w:val="008B181B"/>
    <w:rsid w:val="008B5B64"/>
    <w:rsid w:val="008C42DB"/>
    <w:rsid w:val="008D6DA2"/>
    <w:rsid w:val="008F12AF"/>
    <w:rsid w:val="008F19DE"/>
    <w:rsid w:val="008F4A91"/>
    <w:rsid w:val="0090407C"/>
    <w:rsid w:val="00925C29"/>
    <w:rsid w:val="009273EE"/>
    <w:rsid w:val="00930447"/>
    <w:rsid w:val="00935284"/>
    <w:rsid w:val="009422D1"/>
    <w:rsid w:val="00942A57"/>
    <w:rsid w:val="00946A14"/>
    <w:rsid w:val="00951DAD"/>
    <w:rsid w:val="00955635"/>
    <w:rsid w:val="00963B84"/>
    <w:rsid w:val="00986EFD"/>
    <w:rsid w:val="0099226E"/>
    <w:rsid w:val="00993A76"/>
    <w:rsid w:val="0099501B"/>
    <w:rsid w:val="00996193"/>
    <w:rsid w:val="009B186A"/>
    <w:rsid w:val="009C1D2C"/>
    <w:rsid w:val="009C5244"/>
    <w:rsid w:val="009E6346"/>
    <w:rsid w:val="009E72C5"/>
    <w:rsid w:val="009F605A"/>
    <w:rsid w:val="00A32A84"/>
    <w:rsid w:val="00A50F96"/>
    <w:rsid w:val="00A57F88"/>
    <w:rsid w:val="00A66970"/>
    <w:rsid w:val="00A67F8A"/>
    <w:rsid w:val="00A71131"/>
    <w:rsid w:val="00A767C8"/>
    <w:rsid w:val="00AB4ECD"/>
    <w:rsid w:val="00AB7115"/>
    <w:rsid w:val="00AC1F70"/>
    <w:rsid w:val="00AE1D72"/>
    <w:rsid w:val="00AF0D40"/>
    <w:rsid w:val="00AF226C"/>
    <w:rsid w:val="00B213DA"/>
    <w:rsid w:val="00B30F85"/>
    <w:rsid w:val="00B31DEB"/>
    <w:rsid w:val="00B41CA4"/>
    <w:rsid w:val="00B44156"/>
    <w:rsid w:val="00B57AB2"/>
    <w:rsid w:val="00B650CB"/>
    <w:rsid w:val="00B7189F"/>
    <w:rsid w:val="00B75D3C"/>
    <w:rsid w:val="00B8152D"/>
    <w:rsid w:val="00B818E0"/>
    <w:rsid w:val="00B872DB"/>
    <w:rsid w:val="00B9479A"/>
    <w:rsid w:val="00BD43B3"/>
    <w:rsid w:val="00BD46B4"/>
    <w:rsid w:val="00BF3B7A"/>
    <w:rsid w:val="00BF6A6B"/>
    <w:rsid w:val="00C11827"/>
    <w:rsid w:val="00C12C57"/>
    <w:rsid w:val="00C24B77"/>
    <w:rsid w:val="00C478A6"/>
    <w:rsid w:val="00C71540"/>
    <w:rsid w:val="00C7390E"/>
    <w:rsid w:val="00C86F3C"/>
    <w:rsid w:val="00C87966"/>
    <w:rsid w:val="00C92B2E"/>
    <w:rsid w:val="00C953D8"/>
    <w:rsid w:val="00CA10EA"/>
    <w:rsid w:val="00CA46D1"/>
    <w:rsid w:val="00CA756A"/>
    <w:rsid w:val="00CB2AAF"/>
    <w:rsid w:val="00CB53FB"/>
    <w:rsid w:val="00CD3A96"/>
    <w:rsid w:val="00CE06F0"/>
    <w:rsid w:val="00CE49E7"/>
    <w:rsid w:val="00CE4CFF"/>
    <w:rsid w:val="00CF5D7B"/>
    <w:rsid w:val="00D055EC"/>
    <w:rsid w:val="00D14C87"/>
    <w:rsid w:val="00D16735"/>
    <w:rsid w:val="00D270E0"/>
    <w:rsid w:val="00D3547A"/>
    <w:rsid w:val="00D46966"/>
    <w:rsid w:val="00D46F91"/>
    <w:rsid w:val="00D504A9"/>
    <w:rsid w:val="00D641A6"/>
    <w:rsid w:val="00D80A4D"/>
    <w:rsid w:val="00D87054"/>
    <w:rsid w:val="00D87A67"/>
    <w:rsid w:val="00D90620"/>
    <w:rsid w:val="00D90E06"/>
    <w:rsid w:val="00D93074"/>
    <w:rsid w:val="00D9754D"/>
    <w:rsid w:val="00DE510E"/>
    <w:rsid w:val="00E051BE"/>
    <w:rsid w:val="00E1145F"/>
    <w:rsid w:val="00E157B6"/>
    <w:rsid w:val="00E21D69"/>
    <w:rsid w:val="00E2690A"/>
    <w:rsid w:val="00E27ACB"/>
    <w:rsid w:val="00E32CB9"/>
    <w:rsid w:val="00E35F95"/>
    <w:rsid w:val="00E44648"/>
    <w:rsid w:val="00E6274B"/>
    <w:rsid w:val="00EA17BD"/>
    <w:rsid w:val="00EB688C"/>
    <w:rsid w:val="00EC2188"/>
    <w:rsid w:val="00EC3CDD"/>
    <w:rsid w:val="00EC480F"/>
    <w:rsid w:val="00ED0425"/>
    <w:rsid w:val="00ED7CFB"/>
    <w:rsid w:val="00EE598D"/>
    <w:rsid w:val="00EE6495"/>
    <w:rsid w:val="00EF340C"/>
    <w:rsid w:val="00EF5FC3"/>
    <w:rsid w:val="00F05A42"/>
    <w:rsid w:val="00F239BA"/>
    <w:rsid w:val="00F51240"/>
    <w:rsid w:val="00F529AA"/>
    <w:rsid w:val="00F53FC6"/>
    <w:rsid w:val="00F540F9"/>
    <w:rsid w:val="00F549A7"/>
    <w:rsid w:val="00F576E0"/>
    <w:rsid w:val="00F84A9D"/>
    <w:rsid w:val="00FA1EDB"/>
    <w:rsid w:val="00FA406E"/>
    <w:rsid w:val="00FA52AB"/>
    <w:rsid w:val="00FA580F"/>
    <w:rsid w:val="00FC04BC"/>
    <w:rsid w:val="00FC2ECB"/>
    <w:rsid w:val="00FC746D"/>
    <w:rsid w:val="00FE4723"/>
    <w:rsid w:val="00FF70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47CB"/>
  <w15:docId w15:val="{F5BB8830-7651-4FEF-9D29-7C28B233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4">
    <w:name w:val="heading 4"/>
    <w:basedOn w:val="Normalny"/>
    <w:next w:val="Normalny"/>
    <w:link w:val="Nagwek4Znak"/>
    <w:qFormat/>
    <w:rsid w:val="008F12AF"/>
    <w:pPr>
      <w:keepNext/>
      <w:spacing w:line="360" w:lineRule="auto"/>
      <w:ind w:firstLine="720"/>
      <w:outlineLvl w:val="3"/>
    </w:pPr>
    <w:rPr>
      <w:rFonts w:ascii="Arial" w:hAnsi="Arial" w:cs="Arial"/>
      <w:iCs/>
    </w:rPr>
  </w:style>
  <w:style w:type="paragraph" w:styleId="Nagwek5">
    <w:name w:val="heading 5"/>
    <w:basedOn w:val="Normalny"/>
    <w:next w:val="Normalny"/>
    <w:link w:val="Nagwek5Znak"/>
    <w:qFormat/>
    <w:rsid w:val="008F12AF"/>
    <w:pPr>
      <w:spacing w:before="240" w:after="60"/>
      <w:outlineLvl w:val="4"/>
    </w:pPr>
    <w:rPr>
      <w:b/>
      <w:bCs/>
      <w:i/>
      <w:i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uiPriority w:val="99"/>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uiPriority w:val="99"/>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uiPriority w:val="9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aliases w:val="Nagłówek strony nieparzystej,Nagłówek strony"/>
    <w:basedOn w:val="Normalny"/>
    <w:link w:val="NagwekZnak"/>
    <w:uiPriority w:val="99"/>
    <w:unhideWhenUsed/>
    <w:rsid w:val="00AB7115"/>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unhideWhenUsed/>
    <w:rsid w:val="00AB7115"/>
    <w:rPr>
      <w:rFonts w:ascii="Tahoma" w:hAnsi="Tahoma"/>
      <w:sz w:val="16"/>
      <w:szCs w:val="16"/>
    </w:rPr>
  </w:style>
  <w:style w:type="character" w:customStyle="1" w:styleId="TekstdymkaZnak">
    <w:name w:val="Tekst dymka Znak"/>
    <w:basedOn w:val="Domylnaczcionkaakapitu"/>
    <w:link w:val="Tekstdymka"/>
    <w:uiPriority w:val="99"/>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basedOn w:val="Normalny"/>
    <w:uiPriority w:val="34"/>
    <w:qFormat/>
    <w:rsid w:val="00AB7115"/>
    <w:pPr>
      <w:ind w:left="708"/>
    </w:pPr>
    <w:rPr>
      <w:sz w:val="20"/>
      <w:szCs w:val="20"/>
    </w:rPr>
  </w:style>
  <w:style w:type="paragraph" w:customStyle="1" w:styleId="Styl1">
    <w:name w:val="Styl1"/>
    <w:basedOn w:val="Normalny"/>
    <w:uiPriority w:val="99"/>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uiPriority w:val="99"/>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uiPriority w:val="99"/>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uiPriority w:val="22"/>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AB7115"/>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AB7115"/>
    <w:rPr>
      <w:b/>
      <w:bCs/>
    </w:rPr>
  </w:style>
  <w:style w:type="character" w:customStyle="1" w:styleId="TematkomentarzaZnak">
    <w:name w:val="Temat komentarza Znak"/>
    <w:basedOn w:val="TekstkomentarzaZnak"/>
    <w:link w:val="Tematkomentarza"/>
    <w:uiPriority w:val="99"/>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9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uiPriority w:val="99"/>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uiPriority w:val="99"/>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uiPriority w:val="99"/>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iPriority w:val="99"/>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uiPriority w:val="99"/>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uiPriority w:val="99"/>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uiPriority w:val="99"/>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iPriority w:val="99"/>
    <w:unhideWhenUsed/>
    <w:rsid w:val="00AB7115"/>
    <w:rPr>
      <w:color w:val="800080"/>
      <w:u w:val="single"/>
    </w:rPr>
  </w:style>
  <w:style w:type="paragraph" w:styleId="Tekstprzypisukocowego">
    <w:name w:val="endnote text"/>
    <w:basedOn w:val="Normalny"/>
    <w:link w:val="TekstprzypisukocowegoZnak"/>
    <w:uiPriority w:val="99"/>
    <w:unhideWhenUsed/>
    <w:rsid w:val="00AB7115"/>
    <w:rPr>
      <w:sz w:val="20"/>
      <w:szCs w:val="20"/>
    </w:rPr>
  </w:style>
  <w:style w:type="character" w:customStyle="1" w:styleId="TekstprzypisukocowegoZnak">
    <w:name w:val="Tekst przypisu końcowego Znak"/>
    <w:basedOn w:val="Domylnaczcionkaakapitu"/>
    <w:link w:val="Tekstprzypisukocowego"/>
    <w:uiPriority w:val="99"/>
    <w:rsid w:val="00AB7115"/>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uiPriority w:val="99"/>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99"/>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uiPriority w:val="99"/>
    <w:rsid w:val="00A57F88"/>
    <w:pPr>
      <w:spacing w:before="100" w:beforeAutospacing="1" w:after="100" w:afterAutospacing="1"/>
    </w:pPr>
  </w:style>
  <w:style w:type="character" w:customStyle="1" w:styleId="TekstkomentarzaZnak1">
    <w:name w:val="Tekst komentarza Znak1"/>
    <w:basedOn w:val="Domylnaczcionkaakapitu"/>
    <w:uiPriority w:val="99"/>
    <w:semiHidden/>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A71131"/>
  </w:style>
  <w:style w:type="character" w:customStyle="1" w:styleId="Nagwek10">
    <w:name w:val="Nagłówek #1_"/>
    <w:basedOn w:val="Domylnaczcionkaakapitu"/>
    <w:link w:val="Nagwek11"/>
    <w:rsid w:val="00A71131"/>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A71131"/>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rsid w:val="00A71131"/>
    <w:pPr>
      <w:ind w:left="720"/>
    </w:pPr>
    <w:rPr>
      <w:szCs w:val="20"/>
    </w:rPr>
  </w:style>
  <w:style w:type="character" w:customStyle="1" w:styleId="h11">
    <w:name w:val="h11"/>
    <w:rsid w:val="00A71131"/>
    <w:rPr>
      <w:rFonts w:ascii="Verdana" w:hAnsi="Verdana" w:hint="default"/>
      <w:b/>
      <w:bCs/>
      <w:i w:val="0"/>
      <w:iCs w:val="0"/>
      <w:sz w:val="23"/>
      <w:szCs w:val="23"/>
    </w:rPr>
  </w:style>
  <w:style w:type="character" w:customStyle="1" w:styleId="txt-new">
    <w:name w:val="txt-new"/>
    <w:basedOn w:val="Domylnaczcionkaakapitu"/>
    <w:rsid w:val="00A71131"/>
  </w:style>
  <w:style w:type="character" w:customStyle="1" w:styleId="WW8Num1z0">
    <w:name w:val="WW8Num1z0"/>
    <w:rsid w:val="00A71131"/>
  </w:style>
  <w:style w:type="character" w:customStyle="1" w:styleId="WW8Num1z1">
    <w:name w:val="WW8Num1z1"/>
    <w:rsid w:val="00A71131"/>
    <w:rPr>
      <w:b w:val="0"/>
    </w:rPr>
  </w:style>
  <w:style w:type="character" w:customStyle="1" w:styleId="WW8Num1z2">
    <w:name w:val="WW8Num1z2"/>
    <w:rsid w:val="00A71131"/>
  </w:style>
  <w:style w:type="character" w:customStyle="1" w:styleId="WW8Num1z3">
    <w:name w:val="WW8Num1z3"/>
    <w:rsid w:val="00A71131"/>
  </w:style>
  <w:style w:type="character" w:customStyle="1" w:styleId="WW8Num1z4">
    <w:name w:val="WW8Num1z4"/>
    <w:rsid w:val="00A71131"/>
  </w:style>
  <w:style w:type="character" w:customStyle="1" w:styleId="WW8Num1z5">
    <w:name w:val="WW8Num1z5"/>
    <w:rsid w:val="00A71131"/>
  </w:style>
  <w:style w:type="character" w:customStyle="1" w:styleId="WW8Num1z6">
    <w:name w:val="WW8Num1z6"/>
    <w:rsid w:val="00A71131"/>
  </w:style>
  <w:style w:type="character" w:customStyle="1" w:styleId="WW8Num1z7">
    <w:name w:val="WW8Num1z7"/>
    <w:rsid w:val="00A71131"/>
  </w:style>
  <w:style w:type="character" w:customStyle="1" w:styleId="WW8Num1z8">
    <w:name w:val="WW8Num1z8"/>
    <w:rsid w:val="00A71131"/>
  </w:style>
  <w:style w:type="character" w:customStyle="1" w:styleId="WW8Num2z0">
    <w:name w:val="WW8Num2z0"/>
    <w:rsid w:val="00A71131"/>
    <w:rPr>
      <w:b w:val="0"/>
      <w:i w:val="0"/>
      <w:color w:val="000000"/>
      <w:sz w:val="24"/>
      <w:szCs w:val="24"/>
    </w:rPr>
  </w:style>
  <w:style w:type="character" w:customStyle="1" w:styleId="WW8Num3z0">
    <w:name w:val="WW8Num3z0"/>
    <w:rsid w:val="00A71131"/>
    <w:rPr>
      <w:b/>
      <w:color w:val="auto"/>
    </w:rPr>
  </w:style>
  <w:style w:type="character" w:customStyle="1" w:styleId="WW8Num3z1">
    <w:name w:val="WW8Num3z1"/>
    <w:rsid w:val="00A71131"/>
    <w:rPr>
      <w:rFonts w:eastAsia="Calibri"/>
      <w:b/>
      <w:bCs/>
      <w:i/>
      <w:color w:val="000000"/>
      <w:sz w:val="24"/>
      <w:szCs w:val="24"/>
    </w:rPr>
  </w:style>
  <w:style w:type="character" w:customStyle="1" w:styleId="WW8Num3z2">
    <w:name w:val="WW8Num3z2"/>
    <w:rsid w:val="00A71131"/>
    <w:rPr>
      <w:b w:val="0"/>
    </w:rPr>
  </w:style>
  <w:style w:type="character" w:customStyle="1" w:styleId="WW8Num3z3">
    <w:name w:val="WW8Num3z3"/>
    <w:rsid w:val="00A71131"/>
  </w:style>
  <w:style w:type="character" w:customStyle="1" w:styleId="WW8Num3z4">
    <w:name w:val="WW8Num3z4"/>
    <w:rsid w:val="00A71131"/>
  </w:style>
  <w:style w:type="character" w:customStyle="1" w:styleId="WW8Num3z5">
    <w:name w:val="WW8Num3z5"/>
    <w:rsid w:val="00A71131"/>
  </w:style>
  <w:style w:type="character" w:customStyle="1" w:styleId="WW8Num3z6">
    <w:name w:val="WW8Num3z6"/>
    <w:rsid w:val="00A71131"/>
  </w:style>
  <w:style w:type="character" w:customStyle="1" w:styleId="WW8Num3z7">
    <w:name w:val="WW8Num3z7"/>
    <w:rsid w:val="00A71131"/>
  </w:style>
  <w:style w:type="character" w:customStyle="1" w:styleId="WW8Num3z8">
    <w:name w:val="WW8Num3z8"/>
    <w:rsid w:val="00A71131"/>
  </w:style>
  <w:style w:type="character" w:customStyle="1" w:styleId="WW8Num4z0">
    <w:name w:val="WW8Num4z0"/>
    <w:rsid w:val="00A71131"/>
    <w:rPr>
      <w:rFonts w:eastAsia="Calibri"/>
      <w:i w:val="0"/>
      <w:color w:val="000000"/>
      <w:sz w:val="24"/>
      <w:szCs w:val="24"/>
    </w:rPr>
  </w:style>
  <w:style w:type="character" w:customStyle="1" w:styleId="WW8Num5z0">
    <w:name w:val="WW8Num5z0"/>
    <w:rsid w:val="00A71131"/>
    <w:rPr>
      <w:b w:val="0"/>
      <w:i w:val="0"/>
      <w:iCs/>
      <w:color w:val="auto"/>
      <w:szCs w:val="24"/>
    </w:rPr>
  </w:style>
  <w:style w:type="character" w:customStyle="1" w:styleId="WW8Num5z2">
    <w:name w:val="WW8Num5z2"/>
    <w:rsid w:val="00A71131"/>
    <w:rPr>
      <w:b w:val="0"/>
      <w:bCs/>
      <w:i w:val="0"/>
      <w:iCs/>
      <w:color w:val="000000"/>
      <w:sz w:val="24"/>
      <w:szCs w:val="24"/>
    </w:rPr>
  </w:style>
  <w:style w:type="character" w:customStyle="1" w:styleId="WW8Num6z0">
    <w:name w:val="WW8Num6z0"/>
    <w:rsid w:val="00A71131"/>
    <w:rPr>
      <w:b w:val="0"/>
      <w:i w:val="0"/>
      <w:sz w:val="24"/>
    </w:rPr>
  </w:style>
  <w:style w:type="character" w:customStyle="1" w:styleId="WW8Num6z2">
    <w:name w:val="WW8Num6z2"/>
    <w:rsid w:val="00A71131"/>
    <w:rPr>
      <w:b w:val="0"/>
      <w:i w:val="0"/>
      <w:iCs/>
      <w:szCs w:val="22"/>
    </w:rPr>
  </w:style>
  <w:style w:type="character" w:customStyle="1" w:styleId="WW8Num6z3">
    <w:name w:val="WW8Num6z3"/>
    <w:rsid w:val="00A71131"/>
    <w:rPr>
      <w:b w:val="0"/>
    </w:rPr>
  </w:style>
  <w:style w:type="character" w:customStyle="1" w:styleId="WW8Num7z0">
    <w:name w:val="WW8Num7z0"/>
    <w:rsid w:val="00A71131"/>
    <w:rPr>
      <w:b/>
      <w:bCs/>
      <w:color w:val="000000"/>
      <w:sz w:val="24"/>
      <w:szCs w:val="24"/>
    </w:rPr>
  </w:style>
  <w:style w:type="character" w:customStyle="1" w:styleId="WW8Num7z2">
    <w:name w:val="WW8Num7z2"/>
    <w:rsid w:val="00A71131"/>
    <w:rPr>
      <w:b w:val="0"/>
      <w:bCs/>
      <w:i w:val="0"/>
      <w:color w:val="000000"/>
      <w:sz w:val="24"/>
      <w:szCs w:val="24"/>
    </w:rPr>
  </w:style>
  <w:style w:type="character" w:customStyle="1" w:styleId="WW8Num8z0">
    <w:name w:val="WW8Num8z0"/>
    <w:rsid w:val="00A71131"/>
    <w:rPr>
      <w:i w:val="0"/>
      <w:color w:val="auto"/>
      <w:sz w:val="28"/>
      <w:szCs w:val="28"/>
    </w:rPr>
  </w:style>
  <w:style w:type="character" w:customStyle="1" w:styleId="WW8Num8z1">
    <w:name w:val="WW8Num8z1"/>
    <w:rsid w:val="00A71131"/>
    <w:rPr>
      <w:b w:val="0"/>
      <w:i w:val="0"/>
      <w:color w:val="auto"/>
    </w:rPr>
  </w:style>
  <w:style w:type="character" w:customStyle="1" w:styleId="WW8Num8z2">
    <w:name w:val="WW8Num8z2"/>
    <w:rsid w:val="00A71131"/>
    <w:rPr>
      <w:rFonts w:ascii="Times New Roman" w:eastAsia="Times New Roman" w:hAnsi="Times New Roman" w:cs="Times New Roman"/>
      <w:color w:val="auto"/>
    </w:rPr>
  </w:style>
  <w:style w:type="character" w:customStyle="1" w:styleId="WW8Num8z3">
    <w:name w:val="WW8Num8z3"/>
    <w:rsid w:val="00A71131"/>
    <w:rPr>
      <w:rFonts w:ascii="Times New Roman" w:eastAsia="Times New Roman" w:hAnsi="Times New Roman" w:cs="Times New Roman"/>
    </w:rPr>
  </w:style>
  <w:style w:type="character" w:customStyle="1" w:styleId="WW8Num8z4">
    <w:name w:val="WW8Num8z4"/>
    <w:rsid w:val="00A71131"/>
  </w:style>
  <w:style w:type="character" w:customStyle="1" w:styleId="WW8Num8z5">
    <w:name w:val="WW8Num8z5"/>
    <w:rsid w:val="00A71131"/>
  </w:style>
  <w:style w:type="character" w:customStyle="1" w:styleId="WW8Num8z6">
    <w:name w:val="WW8Num8z6"/>
    <w:rsid w:val="00A71131"/>
  </w:style>
  <w:style w:type="character" w:customStyle="1" w:styleId="WW8Num8z7">
    <w:name w:val="WW8Num8z7"/>
    <w:rsid w:val="00A71131"/>
  </w:style>
  <w:style w:type="character" w:customStyle="1" w:styleId="WW8Num8z8">
    <w:name w:val="WW8Num8z8"/>
    <w:rsid w:val="00A71131"/>
  </w:style>
  <w:style w:type="character" w:customStyle="1" w:styleId="WW8Num9z0">
    <w:name w:val="WW8Num9z0"/>
    <w:rsid w:val="00A71131"/>
    <w:rPr>
      <w:bCs/>
      <w:i w:val="0"/>
      <w:color w:val="000000"/>
      <w:sz w:val="24"/>
      <w:szCs w:val="24"/>
    </w:rPr>
  </w:style>
  <w:style w:type="character" w:customStyle="1" w:styleId="WW8Num10z0">
    <w:name w:val="WW8Num10z0"/>
    <w:rsid w:val="00A71131"/>
    <w:rPr>
      <w:color w:val="000000"/>
    </w:rPr>
  </w:style>
  <w:style w:type="character" w:customStyle="1" w:styleId="WW8Num10z1">
    <w:name w:val="WW8Num10z1"/>
    <w:rsid w:val="00A71131"/>
    <w:rPr>
      <w:rFonts w:eastAsia="Calibri" w:cs="ClassGarmndEU"/>
      <w:b w:val="0"/>
      <w:color w:val="000000"/>
      <w:sz w:val="24"/>
      <w:szCs w:val="24"/>
    </w:rPr>
  </w:style>
  <w:style w:type="character" w:customStyle="1" w:styleId="WW8Num10z2">
    <w:name w:val="WW8Num10z2"/>
    <w:rsid w:val="00A71131"/>
    <w:rPr>
      <w:rFonts w:eastAsia="Calibri"/>
      <w:b w:val="0"/>
      <w:i w:val="0"/>
      <w:color w:val="000000"/>
      <w:szCs w:val="24"/>
    </w:rPr>
  </w:style>
  <w:style w:type="character" w:customStyle="1" w:styleId="WW8Num10z3">
    <w:name w:val="WW8Num10z3"/>
    <w:rsid w:val="00A71131"/>
  </w:style>
  <w:style w:type="character" w:customStyle="1" w:styleId="WW8Num10z4">
    <w:name w:val="WW8Num10z4"/>
    <w:rsid w:val="00A71131"/>
  </w:style>
  <w:style w:type="character" w:customStyle="1" w:styleId="WW8Num10z5">
    <w:name w:val="WW8Num10z5"/>
    <w:rsid w:val="00A71131"/>
  </w:style>
  <w:style w:type="character" w:customStyle="1" w:styleId="WW8Num10z6">
    <w:name w:val="WW8Num10z6"/>
    <w:rsid w:val="00A71131"/>
  </w:style>
  <w:style w:type="character" w:customStyle="1" w:styleId="WW8Num10z7">
    <w:name w:val="WW8Num10z7"/>
    <w:rsid w:val="00A71131"/>
  </w:style>
  <w:style w:type="character" w:customStyle="1" w:styleId="WW8Num10z8">
    <w:name w:val="WW8Num10z8"/>
    <w:rsid w:val="00A71131"/>
  </w:style>
  <w:style w:type="character" w:customStyle="1" w:styleId="WW8Num11z0">
    <w:name w:val="WW8Num11z0"/>
    <w:rsid w:val="00A71131"/>
    <w:rPr>
      <w:b/>
      <w:color w:val="auto"/>
    </w:rPr>
  </w:style>
  <w:style w:type="character" w:customStyle="1" w:styleId="WW8Num11z1">
    <w:name w:val="WW8Num11z1"/>
    <w:rsid w:val="00A71131"/>
    <w:rPr>
      <w:rFonts w:eastAsia="Calibri"/>
      <w:b/>
      <w:bCs/>
      <w:color w:val="000000"/>
      <w:sz w:val="24"/>
      <w:szCs w:val="24"/>
    </w:rPr>
  </w:style>
  <w:style w:type="character" w:customStyle="1" w:styleId="WW8Num11z2">
    <w:name w:val="WW8Num11z2"/>
    <w:rsid w:val="00A71131"/>
    <w:rPr>
      <w:b w:val="0"/>
    </w:rPr>
  </w:style>
  <w:style w:type="character" w:customStyle="1" w:styleId="WW8Num11z3">
    <w:name w:val="WW8Num11z3"/>
    <w:rsid w:val="00A71131"/>
  </w:style>
  <w:style w:type="character" w:customStyle="1" w:styleId="WW8Num11z4">
    <w:name w:val="WW8Num11z4"/>
    <w:rsid w:val="00A71131"/>
  </w:style>
  <w:style w:type="character" w:customStyle="1" w:styleId="WW8Num11z5">
    <w:name w:val="WW8Num11z5"/>
    <w:rsid w:val="00A71131"/>
  </w:style>
  <w:style w:type="character" w:customStyle="1" w:styleId="WW8Num11z6">
    <w:name w:val="WW8Num11z6"/>
    <w:rsid w:val="00A71131"/>
  </w:style>
  <w:style w:type="character" w:customStyle="1" w:styleId="WW8Num11z7">
    <w:name w:val="WW8Num11z7"/>
    <w:rsid w:val="00A71131"/>
  </w:style>
  <w:style w:type="character" w:customStyle="1" w:styleId="WW8Num11z8">
    <w:name w:val="WW8Num11z8"/>
    <w:rsid w:val="00A71131"/>
  </w:style>
  <w:style w:type="character" w:customStyle="1" w:styleId="WW8Num12z0">
    <w:name w:val="WW8Num12z0"/>
    <w:rsid w:val="00A71131"/>
    <w:rPr>
      <w:rFonts w:ascii="Symbol" w:eastAsia="Times New Roman" w:hAnsi="Symbol" w:cs="Times New Roman"/>
    </w:rPr>
  </w:style>
  <w:style w:type="character" w:customStyle="1" w:styleId="WW8Num12z1">
    <w:name w:val="WW8Num12z1"/>
    <w:rsid w:val="00A71131"/>
    <w:rPr>
      <w:rFonts w:ascii="Courier New" w:eastAsia="Calibri" w:hAnsi="Courier New" w:cs="Courier New"/>
      <w:b/>
      <w:bCs/>
      <w:color w:val="000000"/>
      <w:sz w:val="24"/>
      <w:szCs w:val="24"/>
    </w:rPr>
  </w:style>
  <w:style w:type="character" w:customStyle="1" w:styleId="WW8Num12z2">
    <w:name w:val="WW8Num12z2"/>
    <w:rsid w:val="00A71131"/>
    <w:rPr>
      <w:rFonts w:ascii="Wingdings" w:hAnsi="Wingdings" w:cs="Wingdings"/>
    </w:rPr>
  </w:style>
  <w:style w:type="character" w:customStyle="1" w:styleId="WW8Num12z3">
    <w:name w:val="WW8Num12z3"/>
    <w:rsid w:val="00A71131"/>
    <w:rPr>
      <w:rFonts w:ascii="Symbol" w:hAnsi="Symbol" w:cs="Symbol"/>
    </w:rPr>
  </w:style>
  <w:style w:type="character" w:customStyle="1" w:styleId="WW8Num12z4">
    <w:name w:val="WW8Num12z4"/>
    <w:rsid w:val="00A71131"/>
  </w:style>
  <w:style w:type="character" w:customStyle="1" w:styleId="WW8Num12z5">
    <w:name w:val="WW8Num12z5"/>
    <w:rsid w:val="00A71131"/>
  </w:style>
  <w:style w:type="character" w:customStyle="1" w:styleId="WW8Num12z6">
    <w:name w:val="WW8Num12z6"/>
    <w:rsid w:val="00A71131"/>
  </w:style>
  <w:style w:type="character" w:customStyle="1" w:styleId="WW8Num12z7">
    <w:name w:val="WW8Num12z7"/>
    <w:rsid w:val="00A71131"/>
  </w:style>
  <w:style w:type="character" w:customStyle="1" w:styleId="WW8Num12z8">
    <w:name w:val="WW8Num12z8"/>
    <w:rsid w:val="00A71131"/>
  </w:style>
  <w:style w:type="character" w:customStyle="1" w:styleId="WW8Num13z0">
    <w:name w:val="WW8Num13z0"/>
    <w:rsid w:val="00A71131"/>
  </w:style>
  <w:style w:type="character" w:customStyle="1" w:styleId="WW8Num13z1">
    <w:name w:val="WW8Num13z1"/>
    <w:rsid w:val="00A71131"/>
    <w:rPr>
      <w:i/>
      <w:iCs/>
      <w:color w:val="FF0000"/>
      <w:sz w:val="24"/>
      <w:szCs w:val="24"/>
    </w:rPr>
  </w:style>
  <w:style w:type="character" w:customStyle="1" w:styleId="WW8Num13z2">
    <w:name w:val="WW8Num13z2"/>
    <w:rsid w:val="00A71131"/>
    <w:rPr>
      <w:b w:val="0"/>
      <w:i w:val="0"/>
      <w:sz w:val="24"/>
      <w:szCs w:val="24"/>
    </w:rPr>
  </w:style>
  <w:style w:type="character" w:customStyle="1" w:styleId="WW8Num13z3">
    <w:name w:val="WW8Num13z3"/>
    <w:rsid w:val="00A71131"/>
  </w:style>
  <w:style w:type="character" w:customStyle="1" w:styleId="WW8Num13z4">
    <w:name w:val="WW8Num13z4"/>
    <w:rsid w:val="00A71131"/>
  </w:style>
  <w:style w:type="character" w:customStyle="1" w:styleId="WW8Num13z5">
    <w:name w:val="WW8Num13z5"/>
    <w:rsid w:val="00A71131"/>
  </w:style>
  <w:style w:type="character" w:customStyle="1" w:styleId="WW8Num13z6">
    <w:name w:val="WW8Num13z6"/>
    <w:rsid w:val="00A71131"/>
  </w:style>
  <w:style w:type="character" w:customStyle="1" w:styleId="WW8Num13z7">
    <w:name w:val="WW8Num13z7"/>
    <w:rsid w:val="00A71131"/>
  </w:style>
  <w:style w:type="character" w:customStyle="1" w:styleId="WW8Num13z8">
    <w:name w:val="WW8Num13z8"/>
    <w:rsid w:val="00A71131"/>
  </w:style>
  <w:style w:type="character" w:customStyle="1" w:styleId="WW8Num14z0">
    <w:name w:val="WW8Num14z0"/>
    <w:rsid w:val="00A71131"/>
    <w:rPr>
      <w:rFonts w:ascii="Symbol" w:eastAsia="Times New Roman" w:hAnsi="Symbol" w:cs="Times New Roman"/>
      <w:sz w:val="24"/>
      <w:szCs w:val="24"/>
    </w:rPr>
  </w:style>
  <w:style w:type="character" w:customStyle="1" w:styleId="WW8Num14z1">
    <w:name w:val="WW8Num14z1"/>
    <w:rsid w:val="00A71131"/>
    <w:rPr>
      <w:rFonts w:ascii="Courier New" w:hAnsi="Courier New" w:cs="Courier New"/>
      <w:color w:val="000000"/>
      <w:sz w:val="24"/>
      <w:szCs w:val="24"/>
    </w:rPr>
  </w:style>
  <w:style w:type="character" w:customStyle="1" w:styleId="WW8Num15z0">
    <w:name w:val="WW8Num15z0"/>
    <w:rsid w:val="00A71131"/>
    <w:rPr>
      <w:rFonts w:ascii="Symbol" w:eastAsia="Times New Roman" w:hAnsi="Symbol" w:cs="Times New Roman"/>
    </w:rPr>
  </w:style>
  <w:style w:type="character" w:customStyle="1" w:styleId="WW8Num15z1">
    <w:name w:val="WW8Num15z1"/>
    <w:rsid w:val="00A71131"/>
    <w:rPr>
      <w:rFonts w:ascii="Courier New" w:hAnsi="Courier New" w:cs="Courier New"/>
    </w:rPr>
  </w:style>
  <w:style w:type="character" w:customStyle="1" w:styleId="WW8Num15z2">
    <w:name w:val="WW8Num15z2"/>
    <w:rsid w:val="00A71131"/>
    <w:rPr>
      <w:rFonts w:ascii="Wingdings" w:hAnsi="Wingdings" w:cs="Wingdings"/>
    </w:rPr>
  </w:style>
  <w:style w:type="character" w:customStyle="1" w:styleId="WW8Num15z3">
    <w:name w:val="WW8Num15z3"/>
    <w:rsid w:val="00A71131"/>
    <w:rPr>
      <w:rFonts w:ascii="Symbol" w:hAnsi="Symbol" w:cs="Symbol"/>
    </w:rPr>
  </w:style>
  <w:style w:type="character" w:customStyle="1" w:styleId="WW8Num15z4">
    <w:name w:val="WW8Num15z4"/>
    <w:rsid w:val="00A71131"/>
  </w:style>
  <w:style w:type="character" w:customStyle="1" w:styleId="WW8Num15z5">
    <w:name w:val="WW8Num15z5"/>
    <w:rsid w:val="00A71131"/>
  </w:style>
  <w:style w:type="character" w:customStyle="1" w:styleId="WW8Num15z6">
    <w:name w:val="WW8Num15z6"/>
    <w:rsid w:val="00A71131"/>
  </w:style>
  <w:style w:type="character" w:customStyle="1" w:styleId="WW8Num15z7">
    <w:name w:val="WW8Num15z7"/>
    <w:rsid w:val="00A71131"/>
  </w:style>
  <w:style w:type="character" w:customStyle="1" w:styleId="WW8Num15z8">
    <w:name w:val="WW8Num15z8"/>
    <w:rsid w:val="00A71131"/>
  </w:style>
  <w:style w:type="character" w:customStyle="1" w:styleId="WW8Num16z0">
    <w:name w:val="WW8Num16z0"/>
    <w:rsid w:val="00A71131"/>
    <w:rPr>
      <w:rFonts w:eastAsia="Calibri"/>
      <w:b w:val="0"/>
      <w:color w:val="000000"/>
    </w:rPr>
  </w:style>
  <w:style w:type="character" w:customStyle="1" w:styleId="WW8Num16z1">
    <w:name w:val="WW8Num16z1"/>
    <w:rsid w:val="00A71131"/>
  </w:style>
  <w:style w:type="character" w:customStyle="1" w:styleId="WW8Num16z2">
    <w:name w:val="WW8Num16z2"/>
    <w:rsid w:val="00A71131"/>
    <w:rPr>
      <w:rFonts w:eastAsia="Calibri"/>
      <w:b w:val="0"/>
      <w:bCs/>
      <w:i w:val="0"/>
      <w:color w:val="000000"/>
      <w:sz w:val="24"/>
      <w:szCs w:val="24"/>
    </w:rPr>
  </w:style>
  <w:style w:type="character" w:customStyle="1" w:styleId="WW8Num16z3">
    <w:name w:val="WW8Num16z3"/>
    <w:rsid w:val="00A71131"/>
  </w:style>
  <w:style w:type="character" w:customStyle="1" w:styleId="WW8Num16z4">
    <w:name w:val="WW8Num16z4"/>
    <w:rsid w:val="00A71131"/>
  </w:style>
  <w:style w:type="character" w:customStyle="1" w:styleId="WW8Num16z5">
    <w:name w:val="WW8Num16z5"/>
    <w:rsid w:val="00A71131"/>
  </w:style>
  <w:style w:type="character" w:customStyle="1" w:styleId="WW8Num16z6">
    <w:name w:val="WW8Num16z6"/>
    <w:rsid w:val="00A71131"/>
  </w:style>
  <w:style w:type="character" w:customStyle="1" w:styleId="WW8Num16z7">
    <w:name w:val="WW8Num16z7"/>
    <w:rsid w:val="00A71131"/>
  </w:style>
  <w:style w:type="character" w:customStyle="1" w:styleId="WW8Num16z8">
    <w:name w:val="WW8Num16z8"/>
    <w:rsid w:val="00A71131"/>
  </w:style>
  <w:style w:type="character" w:customStyle="1" w:styleId="WW8Num17z0">
    <w:name w:val="WW8Num17z0"/>
    <w:rsid w:val="00A71131"/>
    <w:rPr>
      <w:rFonts w:eastAsia="Calibri"/>
      <w:i w:val="0"/>
      <w:color w:val="000000"/>
    </w:rPr>
  </w:style>
  <w:style w:type="character" w:customStyle="1" w:styleId="WW8Num17z1">
    <w:name w:val="WW8Num17z1"/>
    <w:rsid w:val="00A71131"/>
    <w:rPr>
      <w:rFonts w:ascii="Cambria" w:hAnsi="Cambria" w:cs="Cambria"/>
      <w:b/>
      <w:bCs/>
      <w:i/>
      <w:color w:val="000000"/>
      <w:sz w:val="24"/>
      <w:szCs w:val="24"/>
    </w:rPr>
  </w:style>
  <w:style w:type="character" w:customStyle="1" w:styleId="WW8Num17z2">
    <w:name w:val="WW8Num17z2"/>
    <w:rsid w:val="00A71131"/>
    <w:rPr>
      <w:rFonts w:eastAsia="Calibri" w:cs="ClassGarmndEU"/>
      <w:b w:val="0"/>
      <w:bCs/>
      <w:i/>
      <w:color w:val="000000"/>
      <w:sz w:val="24"/>
      <w:szCs w:val="24"/>
      <w:lang w:val="pl-PL"/>
    </w:rPr>
  </w:style>
  <w:style w:type="character" w:customStyle="1" w:styleId="WW8Num17z3">
    <w:name w:val="WW8Num17z3"/>
    <w:rsid w:val="00A71131"/>
  </w:style>
  <w:style w:type="character" w:customStyle="1" w:styleId="WW8Num17z4">
    <w:name w:val="WW8Num17z4"/>
    <w:rsid w:val="00A71131"/>
  </w:style>
  <w:style w:type="character" w:customStyle="1" w:styleId="WW8Num17z5">
    <w:name w:val="WW8Num17z5"/>
    <w:rsid w:val="00A71131"/>
  </w:style>
  <w:style w:type="character" w:customStyle="1" w:styleId="WW8Num17z6">
    <w:name w:val="WW8Num17z6"/>
    <w:rsid w:val="00A71131"/>
  </w:style>
  <w:style w:type="character" w:customStyle="1" w:styleId="WW8Num17z7">
    <w:name w:val="WW8Num17z7"/>
    <w:rsid w:val="00A71131"/>
  </w:style>
  <w:style w:type="character" w:customStyle="1" w:styleId="WW8Num17z8">
    <w:name w:val="WW8Num17z8"/>
    <w:rsid w:val="00A71131"/>
  </w:style>
  <w:style w:type="character" w:customStyle="1" w:styleId="WW8Num18z0">
    <w:name w:val="WW8Num18z0"/>
    <w:rsid w:val="00A71131"/>
    <w:rPr>
      <w:b/>
    </w:rPr>
  </w:style>
  <w:style w:type="character" w:customStyle="1" w:styleId="WW8Num18z1">
    <w:name w:val="WW8Num18z1"/>
    <w:rsid w:val="00A71131"/>
    <w:rPr>
      <w:rFonts w:eastAsia="Calibri"/>
      <w:b w:val="0"/>
      <w:color w:val="000000"/>
      <w:sz w:val="24"/>
      <w:szCs w:val="24"/>
    </w:rPr>
  </w:style>
  <w:style w:type="character" w:customStyle="1" w:styleId="WW8Num19z0">
    <w:name w:val="WW8Num19z0"/>
    <w:rsid w:val="00A71131"/>
    <w:rPr>
      <w:rFonts w:hint="default"/>
      <w:i w:val="0"/>
      <w:color w:val="auto"/>
      <w:sz w:val="28"/>
    </w:rPr>
  </w:style>
  <w:style w:type="character" w:customStyle="1" w:styleId="WW8Num19z1">
    <w:name w:val="WW8Num19z1"/>
    <w:rsid w:val="00A71131"/>
    <w:rPr>
      <w:rFonts w:eastAsia="Calibri" w:hint="default"/>
      <w:b w:val="0"/>
      <w:i w:val="0"/>
      <w:color w:val="000000"/>
      <w:sz w:val="24"/>
      <w:szCs w:val="24"/>
    </w:rPr>
  </w:style>
  <w:style w:type="character" w:customStyle="1" w:styleId="WW8Num19z2">
    <w:name w:val="WW8Num19z2"/>
    <w:rsid w:val="00A71131"/>
    <w:rPr>
      <w:rFonts w:ascii="Times New Roman" w:eastAsia="Times New Roman" w:hAnsi="Times New Roman" w:cs="Times New Roman"/>
    </w:rPr>
  </w:style>
  <w:style w:type="character" w:customStyle="1" w:styleId="WW8Num19z3">
    <w:name w:val="WW8Num19z3"/>
    <w:rsid w:val="00A71131"/>
    <w:rPr>
      <w:rFonts w:hint="default"/>
    </w:rPr>
  </w:style>
  <w:style w:type="character" w:customStyle="1" w:styleId="WW8Num20z0">
    <w:name w:val="WW8Num20z0"/>
    <w:rsid w:val="00A71131"/>
    <w:rPr>
      <w:b/>
    </w:rPr>
  </w:style>
  <w:style w:type="character" w:customStyle="1" w:styleId="WW8Num20z1">
    <w:name w:val="WW8Num20z1"/>
    <w:rsid w:val="00A71131"/>
    <w:rPr>
      <w:rFonts w:hint="default"/>
      <w:color w:val="000000"/>
      <w:sz w:val="24"/>
      <w:szCs w:val="24"/>
    </w:rPr>
  </w:style>
  <w:style w:type="character" w:customStyle="1" w:styleId="WW8Num21z0">
    <w:name w:val="WW8Num21z0"/>
    <w:rsid w:val="00A71131"/>
    <w:rPr>
      <w:sz w:val="28"/>
    </w:rPr>
  </w:style>
  <w:style w:type="character" w:customStyle="1" w:styleId="WW8Num22z0">
    <w:name w:val="WW8Num22z0"/>
    <w:rsid w:val="00A71131"/>
    <w:rPr>
      <w:color w:val="000000"/>
      <w:sz w:val="24"/>
      <w:szCs w:val="24"/>
    </w:rPr>
  </w:style>
  <w:style w:type="character" w:customStyle="1" w:styleId="Domylnaczcionkaakapitu4">
    <w:name w:val="Domyślna czcionka akapitu4"/>
    <w:rsid w:val="00A71131"/>
  </w:style>
  <w:style w:type="character" w:customStyle="1" w:styleId="Domylnaczcionkaakapitu3">
    <w:name w:val="Domyślna czcionka akapitu3"/>
    <w:rsid w:val="00A71131"/>
  </w:style>
  <w:style w:type="character" w:customStyle="1" w:styleId="WW8Num18z2">
    <w:name w:val="WW8Num18z2"/>
    <w:rsid w:val="00A71131"/>
    <w:rPr>
      <w:b w:val="0"/>
      <w:i w:val="0"/>
    </w:rPr>
  </w:style>
  <w:style w:type="character" w:customStyle="1" w:styleId="Domylnaczcionkaakapitu2">
    <w:name w:val="Domyślna czcionka akapitu2"/>
    <w:rsid w:val="00A71131"/>
  </w:style>
  <w:style w:type="character" w:customStyle="1" w:styleId="WW8Num4z2">
    <w:name w:val="WW8Num4z2"/>
    <w:rsid w:val="00A71131"/>
    <w:rPr>
      <w:rFonts w:ascii="Times New Roman" w:eastAsia="Times New Roman" w:hAnsi="Times New Roman" w:cs="Times New Roman"/>
    </w:rPr>
  </w:style>
  <w:style w:type="character" w:customStyle="1" w:styleId="WW8Num14z2">
    <w:name w:val="WW8Num14z2"/>
    <w:rsid w:val="00A71131"/>
    <w:rPr>
      <w:rFonts w:ascii="Wingdings" w:hAnsi="Wingdings" w:cs="Wingdings"/>
    </w:rPr>
  </w:style>
  <w:style w:type="character" w:customStyle="1" w:styleId="WW8Num14z3">
    <w:name w:val="WW8Num14z3"/>
    <w:rsid w:val="00A71131"/>
    <w:rPr>
      <w:rFonts w:ascii="Symbol" w:hAnsi="Symbol" w:cs="Symbol"/>
    </w:rPr>
  </w:style>
  <w:style w:type="character" w:customStyle="1" w:styleId="WW8Num20z2">
    <w:name w:val="WW8Num20z2"/>
    <w:rsid w:val="00A71131"/>
    <w:rPr>
      <w:b w:val="0"/>
      <w:i w:val="0"/>
    </w:rPr>
  </w:style>
  <w:style w:type="character" w:customStyle="1" w:styleId="WW8Num20z3">
    <w:name w:val="WW8Num20z3"/>
    <w:rsid w:val="00A71131"/>
    <w:rPr>
      <w:b w:val="0"/>
    </w:rPr>
  </w:style>
  <w:style w:type="character" w:customStyle="1" w:styleId="WW8Num21z1">
    <w:name w:val="WW8Num21z1"/>
    <w:rsid w:val="00A71131"/>
    <w:rPr>
      <w:b w:val="0"/>
      <w:sz w:val="24"/>
    </w:rPr>
  </w:style>
  <w:style w:type="character" w:customStyle="1" w:styleId="WW8Num21z2">
    <w:name w:val="WW8Num21z2"/>
    <w:rsid w:val="00A71131"/>
    <w:rPr>
      <w:sz w:val="24"/>
    </w:rPr>
  </w:style>
  <w:style w:type="character" w:customStyle="1" w:styleId="WW8Num22z2">
    <w:name w:val="WW8Num22z2"/>
    <w:rsid w:val="00A71131"/>
    <w:rPr>
      <w:b w:val="0"/>
      <w:i w:val="0"/>
      <w:color w:val="000000"/>
    </w:rPr>
  </w:style>
  <w:style w:type="character" w:customStyle="1" w:styleId="WW8Num23z0">
    <w:name w:val="WW8Num23z0"/>
    <w:rsid w:val="00A71131"/>
    <w:rPr>
      <w:i w:val="0"/>
      <w:color w:val="auto"/>
      <w:sz w:val="28"/>
      <w:szCs w:val="28"/>
    </w:rPr>
  </w:style>
  <w:style w:type="character" w:customStyle="1" w:styleId="WW8Num23z1">
    <w:name w:val="WW8Num23z1"/>
    <w:rsid w:val="00A71131"/>
    <w:rPr>
      <w:b w:val="0"/>
      <w:i w:val="0"/>
      <w:color w:val="auto"/>
    </w:rPr>
  </w:style>
  <w:style w:type="character" w:customStyle="1" w:styleId="WW8Num23z2">
    <w:name w:val="WW8Num23z2"/>
    <w:rsid w:val="00A71131"/>
    <w:rPr>
      <w:rFonts w:ascii="Times New Roman" w:eastAsia="Times New Roman" w:hAnsi="Times New Roman" w:cs="Times New Roman"/>
      <w:color w:val="auto"/>
    </w:rPr>
  </w:style>
  <w:style w:type="character" w:customStyle="1" w:styleId="WW8Num23z3">
    <w:name w:val="WW8Num23z3"/>
    <w:rsid w:val="00A71131"/>
    <w:rPr>
      <w:rFonts w:ascii="Times New Roman" w:eastAsia="Times New Roman" w:hAnsi="Times New Roman" w:cs="Times New Roman"/>
    </w:rPr>
  </w:style>
  <w:style w:type="character" w:customStyle="1" w:styleId="WW8Num24z1">
    <w:name w:val="WW8Num24z1"/>
    <w:rsid w:val="00A71131"/>
    <w:rPr>
      <w:b w:val="0"/>
    </w:rPr>
  </w:style>
  <w:style w:type="character" w:customStyle="1" w:styleId="WW8Num24z2">
    <w:name w:val="WW8Num24z2"/>
    <w:rsid w:val="00A71131"/>
    <w:rPr>
      <w:b w:val="0"/>
      <w:i w:val="0"/>
      <w:sz w:val="24"/>
      <w:szCs w:val="24"/>
    </w:rPr>
  </w:style>
  <w:style w:type="character" w:customStyle="1" w:styleId="WW8Num25z1">
    <w:name w:val="WW8Num25z1"/>
    <w:rsid w:val="00A71131"/>
    <w:rPr>
      <w:b w:val="0"/>
    </w:rPr>
  </w:style>
  <w:style w:type="character" w:customStyle="1" w:styleId="WW8Num25z2">
    <w:name w:val="WW8Num25z2"/>
    <w:rsid w:val="00A71131"/>
    <w:rPr>
      <w:i w:val="0"/>
      <w:sz w:val="24"/>
      <w:szCs w:val="24"/>
    </w:rPr>
  </w:style>
  <w:style w:type="character" w:customStyle="1" w:styleId="WW8Num26z0">
    <w:name w:val="WW8Num26z0"/>
    <w:rsid w:val="00A71131"/>
    <w:rPr>
      <w:i w:val="0"/>
    </w:rPr>
  </w:style>
  <w:style w:type="character" w:customStyle="1" w:styleId="WW8Num27z0">
    <w:name w:val="WW8Num27z0"/>
    <w:rsid w:val="00A71131"/>
    <w:rPr>
      <w:i w:val="0"/>
      <w:color w:val="000000"/>
    </w:rPr>
  </w:style>
  <w:style w:type="character" w:customStyle="1" w:styleId="WW8Num28z2">
    <w:name w:val="WW8Num28z2"/>
    <w:rsid w:val="00A71131"/>
    <w:rPr>
      <w:b w:val="0"/>
    </w:rPr>
  </w:style>
  <w:style w:type="character" w:customStyle="1" w:styleId="WW8Num29z0">
    <w:name w:val="WW8Num29z0"/>
    <w:rsid w:val="00A71131"/>
    <w:rPr>
      <w:i w:val="0"/>
    </w:rPr>
  </w:style>
  <w:style w:type="character" w:customStyle="1" w:styleId="WW8Num31z0">
    <w:name w:val="WW8Num31z0"/>
    <w:rsid w:val="00A71131"/>
    <w:rPr>
      <w:sz w:val="28"/>
    </w:rPr>
  </w:style>
  <w:style w:type="character" w:customStyle="1" w:styleId="WW8Num31z1">
    <w:name w:val="WW8Num31z1"/>
    <w:rsid w:val="00A71131"/>
    <w:rPr>
      <w:b w:val="0"/>
      <w:sz w:val="24"/>
      <w:szCs w:val="24"/>
    </w:rPr>
  </w:style>
  <w:style w:type="character" w:customStyle="1" w:styleId="WW8Num32z0">
    <w:name w:val="WW8Num32z0"/>
    <w:rsid w:val="00A71131"/>
    <w:rPr>
      <w:rFonts w:ascii="Symbol" w:eastAsia="Times New Roman" w:hAnsi="Symbol" w:cs="Times New Roman"/>
    </w:rPr>
  </w:style>
  <w:style w:type="character" w:customStyle="1" w:styleId="WW8Num32z1">
    <w:name w:val="WW8Num32z1"/>
    <w:rsid w:val="00A71131"/>
    <w:rPr>
      <w:rFonts w:ascii="Courier New" w:hAnsi="Courier New" w:cs="Courier New"/>
    </w:rPr>
  </w:style>
  <w:style w:type="character" w:customStyle="1" w:styleId="WW8Num32z2">
    <w:name w:val="WW8Num32z2"/>
    <w:rsid w:val="00A71131"/>
    <w:rPr>
      <w:rFonts w:ascii="Wingdings" w:hAnsi="Wingdings" w:cs="Wingdings"/>
    </w:rPr>
  </w:style>
  <w:style w:type="character" w:customStyle="1" w:styleId="WW8Num32z3">
    <w:name w:val="WW8Num32z3"/>
    <w:rsid w:val="00A71131"/>
    <w:rPr>
      <w:rFonts w:ascii="Symbol" w:hAnsi="Symbol" w:cs="Symbol"/>
    </w:rPr>
  </w:style>
  <w:style w:type="character" w:customStyle="1" w:styleId="WW8Num33z0">
    <w:name w:val="WW8Num33z0"/>
    <w:rsid w:val="00A71131"/>
    <w:rPr>
      <w:i w:val="0"/>
      <w:color w:val="auto"/>
      <w:sz w:val="28"/>
    </w:rPr>
  </w:style>
  <w:style w:type="character" w:customStyle="1" w:styleId="WW8Num33z1">
    <w:name w:val="WW8Num33z1"/>
    <w:rsid w:val="00A71131"/>
    <w:rPr>
      <w:b w:val="0"/>
      <w:i w:val="0"/>
    </w:rPr>
  </w:style>
  <w:style w:type="character" w:customStyle="1" w:styleId="WW8Num33z2">
    <w:name w:val="WW8Num33z2"/>
    <w:rsid w:val="00A71131"/>
    <w:rPr>
      <w:rFonts w:ascii="Times New Roman" w:eastAsia="Times New Roman" w:hAnsi="Times New Roman" w:cs="Times New Roman"/>
    </w:rPr>
  </w:style>
  <w:style w:type="character" w:customStyle="1" w:styleId="WW8Num35z1">
    <w:name w:val="WW8Num35z1"/>
    <w:rsid w:val="00A71131"/>
    <w:rPr>
      <w:b w:val="0"/>
    </w:rPr>
  </w:style>
  <w:style w:type="character" w:customStyle="1" w:styleId="WW8Num35z2">
    <w:name w:val="WW8Num35z2"/>
    <w:rsid w:val="00A71131"/>
    <w:rPr>
      <w:b w:val="0"/>
      <w:i w:val="0"/>
      <w:sz w:val="24"/>
      <w:szCs w:val="24"/>
    </w:rPr>
  </w:style>
  <w:style w:type="character" w:customStyle="1" w:styleId="WW8Num36z0">
    <w:name w:val="WW8Num36z0"/>
    <w:rsid w:val="00A71131"/>
    <w:rPr>
      <w:color w:val="auto"/>
    </w:rPr>
  </w:style>
  <w:style w:type="character" w:customStyle="1" w:styleId="WW8Num37z0">
    <w:name w:val="WW8Num37z0"/>
    <w:rsid w:val="00A71131"/>
    <w:rPr>
      <w:rFonts w:ascii="Times New Roman" w:hAnsi="Times New Roman" w:cs="Times New Roman"/>
      <w:b/>
    </w:rPr>
  </w:style>
  <w:style w:type="character" w:customStyle="1" w:styleId="WW8Num37z1">
    <w:name w:val="WW8Num37z1"/>
    <w:rsid w:val="00A71131"/>
    <w:rPr>
      <w:rFonts w:ascii="Times New Roman" w:hAnsi="Times New Roman" w:cs="Times New Roman"/>
      <w:b w:val="0"/>
    </w:rPr>
  </w:style>
  <w:style w:type="character" w:customStyle="1" w:styleId="WW8Num37z2">
    <w:name w:val="WW8Num37z2"/>
    <w:rsid w:val="00A71131"/>
    <w:rPr>
      <w:b w:val="0"/>
      <w:color w:val="auto"/>
    </w:rPr>
  </w:style>
  <w:style w:type="character" w:customStyle="1" w:styleId="WW8Num37z3">
    <w:name w:val="WW8Num37z3"/>
    <w:rsid w:val="00A71131"/>
    <w:rPr>
      <w:b w:val="0"/>
    </w:rPr>
  </w:style>
  <w:style w:type="character" w:customStyle="1" w:styleId="WW8Num38z1">
    <w:name w:val="WW8Num38z1"/>
    <w:rsid w:val="00A71131"/>
    <w:rPr>
      <w:b w:val="0"/>
      <w:color w:val="auto"/>
      <w:sz w:val="24"/>
    </w:rPr>
  </w:style>
  <w:style w:type="character" w:customStyle="1" w:styleId="WW8Num40z0">
    <w:name w:val="WW8Num40z0"/>
    <w:rsid w:val="00A71131"/>
    <w:rPr>
      <w:color w:val="auto"/>
    </w:rPr>
  </w:style>
  <w:style w:type="character" w:customStyle="1" w:styleId="WW8Num40z1">
    <w:name w:val="WW8Num40z1"/>
    <w:rsid w:val="00A71131"/>
    <w:rPr>
      <w:i w:val="0"/>
      <w:color w:val="auto"/>
    </w:rPr>
  </w:style>
  <w:style w:type="character" w:customStyle="1" w:styleId="WW8Num41z2">
    <w:name w:val="WW8Num41z2"/>
    <w:rsid w:val="00A71131"/>
    <w:rPr>
      <w:sz w:val="24"/>
      <w:szCs w:val="24"/>
    </w:rPr>
  </w:style>
  <w:style w:type="character" w:customStyle="1" w:styleId="Domylnaczcionkaakapitu1">
    <w:name w:val="Domyślna czcionka akapitu1"/>
    <w:rsid w:val="00A71131"/>
  </w:style>
  <w:style w:type="character" w:customStyle="1" w:styleId="Tekstpodstawowy3Znak">
    <w:name w:val="Tekst podstawowy 3 Znak"/>
    <w:basedOn w:val="Domylnaczcionkaakapitu1"/>
    <w:link w:val="Tekstpodstawowy3"/>
    <w:rsid w:val="00A71131"/>
    <w:rPr>
      <w:rFonts w:ascii="Times New Roman" w:eastAsia="Times New Roman" w:hAnsi="Times New Roman" w:cs="Times New Roman"/>
      <w:sz w:val="16"/>
      <w:szCs w:val="16"/>
    </w:rPr>
  </w:style>
  <w:style w:type="character" w:customStyle="1" w:styleId="tabulatory">
    <w:name w:val="tabulatory"/>
    <w:basedOn w:val="Domylnaczcionkaakapitu1"/>
    <w:rsid w:val="00A71131"/>
  </w:style>
  <w:style w:type="character" w:customStyle="1" w:styleId="Znakiprzypiswkocowych">
    <w:name w:val="Znaki przypisów końcowych"/>
    <w:basedOn w:val="Domylnaczcionkaakapitu1"/>
    <w:rsid w:val="00A71131"/>
    <w:rPr>
      <w:vertAlign w:val="superscript"/>
    </w:rPr>
  </w:style>
  <w:style w:type="character" w:customStyle="1" w:styleId="Odwoaniedokomentarza1">
    <w:name w:val="Odwołanie do komentarza1"/>
    <w:basedOn w:val="Domylnaczcionkaakapitu1"/>
    <w:rsid w:val="00A71131"/>
    <w:rPr>
      <w:sz w:val="16"/>
      <w:szCs w:val="16"/>
    </w:rPr>
  </w:style>
  <w:style w:type="character" w:customStyle="1" w:styleId="WW8Num38z0">
    <w:name w:val="WW8Num38z0"/>
    <w:rsid w:val="00A71131"/>
    <w:rPr>
      <w:rFonts w:hint="default"/>
      <w:color w:val="auto"/>
    </w:rPr>
  </w:style>
  <w:style w:type="character" w:customStyle="1" w:styleId="WW8Num34z0">
    <w:name w:val="WW8Num34z0"/>
    <w:rsid w:val="00A71131"/>
    <w:rPr>
      <w:rFonts w:hint="default"/>
      <w:i w:val="0"/>
      <w:color w:val="auto"/>
      <w:sz w:val="28"/>
    </w:rPr>
  </w:style>
  <w:style w:type="character" w:customStyle="1" w:styleId="WW8Num34z1">
    <w:name w:val="WW8Num34z1"/>
    <w:rsid w:val="00A71131"/>
    <w:rPr>
      <w:rFonts w:hint="default"/>
      <w:b w:val="0"/>
      <w:i w:val="0"/>
      <w:sz w:val="24"/>
      <w:szCs w:val="24"/>
    </w:rPr>
  </w:style>
  <w:style w:type="character" w:customStyle="1" w:styleId="WW8Num34z2">
    <w:name w:val="WW8Num34z2"/>
    <w:rsid w:val="00A71131"/>
    <w:rPr>
      <w:rFonts w:ascii="Times New Roman" w:eastAsia="Times New Roman" w:hAnsi="Times New Roman" w:cs="Times New Roman"/>
    </w:rPr>
  </w:style>
  <w:style w:type="character" w:customStyle="1" w:styleId="WW8Num34z3">
    <w:name w:val="WW8Num34z3"/>
    <w:rsid w:val="00A71131"/>
    <w:rPr>
      <w:rFonts w:hint="default"/>
    </w:rPr>
  </w:style>
  <w:style w:type="character" w:customStyle="1" w:styleId="WW8Num27z1">
    <w:name w:val="WW8Num27z1"/>
    <w:rsid w:val="00A71131"/>
    <w:rPr>
      <w:rFonts w:hint="default"/>
      <w:color w:val="000000"/>
      <w:sz w:val="24"/>
      <w:szCs w:val="24"/>
    </w:rPr>
  </w:style>
  <w:style w:type="character" w:customStyle="1" w:styleId="Symbolewypunktowania">
    <w:name w:val="Symbole wypunktowania"/>
    <w:rsid w:val="00A71131"/>
    <w:rPr>
      <w:rFonts w:ascii="OpenSymbol" w:eastAsia="OpenSymbol" w:hAnsi="OpenSymbol" w:cs="OpenSymbol"/>
    </w:rPr>
  </w:style>
  <w:style w:type="paragraph" w:customStyle="1" w:styleId="Nagwek40">
    <w:name w:val="Nagłówek4"/>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A71131"/>
    <w:rPr>
      <w:b/>
      <w:bCs/>
      <w:sz w:val="24"/>
      <w:lang w:eastAsia="ar-SA"/>
    </w:rPr>
  </w:style>
  <w:style w:type="paragraph" w:styleId="Lista">
    <w:name w:val="List"/>
    <w:basedOn w:val="Tekstpodstawowy"/>
    <w:uiPriority w:val="99"/>
    <w:rsid w:val="00A71131"/>
    <w:pPr>
      <w:suppressAutoHyphens/>
      <w:spacing w:line="240" w:lineRule="auto"/>
      <w:jc w:val="left"/>
    </w:pPr>
    <w:rPr>
      <w:rFonts w:cs="Mangal"/>
      <w:b/>
      <w:bCs/>
      <w:szCs w:val="20"/>
      <w:lang w:eastAsia="ar-SA"/>
    </w:rPr>
  </w:style>
  <w:style w:type="paragraph" w:customStyle="1" w:styleId="Podpis4">
    <w:name w:val="Podpis4"/>
    <w:basedOn w:val="Normalny"/>
    <w:uiPriority w:val="99"/>
    <w:rsid w:val="00A71131"/>
    <w:pPr>
      <w:suppressLineNumbers/>
      <w:suppressAutoHyphens/>
      <w:spacing w:before="120" w:after="120"/>
    </w:pPr>
    <w:rPr>
      <w:rFonts w:cs="Mangal"/>
      <w:i/>
      <w:iCs/>
      <w:lang w:eastAsia="ar-SA"/>
    </w:rPr>
  </w:style>
  <w:style w:type="paragraph" w:customStyle="1" w:styleId="Indeks">
    <w:name w:val="Indeks"/>
    <w:basedOn w:val="Normalny"/>
    <w:uiPriority w:val="99"/>
    <w:rsid w:val="00A71131"/>
    <w:pPr>
      <w:suppressLineNumbers/>
      <w:suppressAutoHyphens/>
    </w:pPr>
    <w:rPr>
      <w:rFonts w:cs="Mangal"/>
      <w:sz w:val="20"/>
      <w:szCs w:val="20"/>
      <w:lang w:eastAsia="ar-SA"/>
    </w:rPr>
  </w:style>
  <w:style w:type="paragraph" w:customStyle="1" w:styleId="Nagwek30">
    <w:name w:val="Nagłówek3"/>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uiPriority w:val="99"/>
    <w:rsid w:val="00A71131"/>
    <w:pPr>
      <w:suppressLineNumbers/>
      <w:suppressAutoHyphens/>
      <w:spacing w:before="120" w:after="120"/>
    </w:pPr>
    <w:rPr>
      <w:rFonts w:cs="Mangal"/>
      <w:i/>
      <w:iCs/>
      <w:lang w:eastAsia="ar-SA"/>
    </w:rPr>
  </w:style>
  <w:style w:type="paragraph" w:customStyle="1" w:styleId="Nagwek21">
    <w:name w:val="Nagłówek2"/>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uiPriority w:val="99"/>
    <w:rsid w:val="00A71131"/>
    <w:pPr>
      <w:suppressLineNumbers/>
      <w:suppressAutoHyphens/>
      <w:spacing w:before="120" w:after="120"/>
    </w:pPr>
    <w:rPr>
      <w:rFonts w:cs="Mangal"/>
      <w:i/>
      <w:iCs/>
      <w:lang w:eastAsia="ar-SA"/>
    </w:rPr>
  </w:style>
  <w:style w:type="paragraph" w:customStyle="1" w:styleId="Nagwek12">
    <w:name w:val="Nagłówek1"/>
    <w:basedOn w:val="Normalny"/>
    <w:next w:val="Tekstpodstawowy"/>
    <w:uiPriority w:val="99"/>
    <w:rsid w:val="00A71131"/>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uiPriority w:val="99"/>
    <w:rsid w:val="00A71131"/>
    <w:pPr>
      <w:suppressLineNumbers/>
      <w:suppressAutoHyphens/>
      <w:spacing w:before="120" w:after="120"/>
    </w:pPr>
    <w:rPr>
      <w:rFonts w:cs="Mangal"/>
      <w:i/>
      <w:iCs/>
      <w:lang w:eastAsia="ar-SA"/>
    </w:rPr>
  </w:style>
  <w:style w:type="character" w:customStyle="1" w:styleId="NagwekZnak1">
    <w:name w:val="Nagłówek Znak1"/>
    <w:basedOn w:val="Domylnaczcionkaakapitu"/>
    <w:rsid w:val="00A71131"/>
    <w:rPr>
      <w:lang w:eastAsia="ar-SA"/>
    </w:rPr>
  </w:style>
  <w:style w:type="character" w:customStyle="1" w:styleId="StopkaZnak1">
    <w:name w:val="Stopka Znak1"/>
    <w:basedOn w:val="Domylnaczcionkaakapitu"/>
    <w:rsid w:val="00A71131"/>
    <w:rPr>
      <w:lang w:eastAsia="ar-SA"/>
    </w:rPr>
  </w:style>
  <w:style w:type="character" w:customStyle="1" w:styleId="TekstdymkaZnak1">
    <w:name w:val="Tekst dymka Znak1"/>
    <w:basedOn w:val="Domylnaczcionkaakapitu"/>
    <w:rsid w:val="00A71131"/>
    <w:rPr>
      <w:rFonts w:ascii="Tahoma" w:hAnsi="Tahoma" w:cs="Tahoma"/>
      <w:sz w:val="16"/>
      <w:szCs w:val="16"/>
      <w:lang w:eastAsia="ar-SA"/>
    </w:rPr>
  </w:style>
  <w:style w:type="paragraph" w:customStyle="1" w:styleId="Tekstpodstawowywcity21">
    <w:name w:val="Tekst podstawowy wcięty 21"/>
    <w:basedOn w:val="Normalny"/>
    <w:uiPriority w:val="99"/>
    <w:rsid w:val="00A71131"/>
    <w:pPr>
      <w:suppressAutoHyphens/>
      <w:spacing w:after="120" w:line="480" w:lineRule="auto"/>
      <w:ind w:left="283"/>
    </w:pPr>
    <w:rPr>
      <w:sz w:val="20"/>
      <w:szCs w:val="20"/>
      <w:lang w:eastAsia="ar-SA"/>
    </w:rPr>
  </w:style>
  <w:style w:type="paragraph" w:customStyle="1" w:styleId="Tekstpodstawowywcity31">
    <w:name w:val="Tekst podstawowy wcięty 31"/>
    <w:basedOn w:val="Normalny"/>
    <w:uiPriority w:val="99"/>
    <w:rsid w:val="00A71131"/>
    <w:pPr>
      <w:suppressAutoHyphens/>
      <w:spacing w:after="120"/>
      <w:ind w:left="283"/>
    </w:pPr>
    <w:rPr>
      <w:sz w:val="16"/>
      <w:szCs w:val="16"/>
      <w:lang w:eastAsia="ar-SA"/>
    </w:rPr>
  </w:style>
  <w:style w:type="character" w:customStyle="1" w:styleId="TytuZnak1">
    <w:name w:val="Tytuł Znak1"/>
    <w:basedOn w:val="Domylnaczcionkaakapitu"/>
    <w:rsid w:val="00A71131"/>
    <w:rPr>
      <w:b/>
      <w:sz w:val="24"/>
      <w:lang w:eastAsia="ar-SA"/>
    </w:rPr>
  </w:style>
  <w:style w:type="character" w:customStyle="1" w:styleId="PodtytuZnak1">
    <w:name w:val="Podtytuł Znak1"/>
    <w:basedOn w:val="Domylnaczcionkaakapitu"/>
    <w:uiPriority w:val="11"/>
    <w:rsid w:val="00A71131"/>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A71131"/>
    <w:rPr>
      <w:sz w:val="24"/>
      <w:lang w:eastAsia="ar-SA"/>
    </w:rPr>
  </w:style>
  <w:style w:type="character" w:customStyle="1" w:styleId="TekstpodstawowywcityZnak1">
    <w:name w:val="Tekst podstawowy wcięty Znak1"/>
    <w:basedOn w:val="Domylnaczcionkaakapitu"/>
    <w:rsid w:val="00A71131"/>
    <w:rPr>
      <w:lang w:eastAsia="ar-SA"/>
    </w:rPr>
  </w:style>
  <w:style w:type="paragraph" w:customStyle="1" w:styleId="Tekstkomentarza1">
    <w:name w:val="Tekst komentarza1"/>
    <w:basedOn w:val="Normalny"/>
    <w:uiPriority w:val="99"/>
    <w:rsid w:val="00A71131"/>
    <w:pPr>
      <w:suppressAutoHyphens/>
    </w:pPr>
    <w:rPr>
      <w:sz w:val="20"/>
      <w:szCs w:val="20"/>
      <w:lang w:eastAsia="ar-SA"/>
    </w:rPr>
  </w:style>
  <w:style w:type="paragraph" w:customStyle="1" w:styleId="Tekstpodstawowy31">
    <w:name w:val="Tekst podstawowy 31"/>
    <w:basedOn w:val="Normalny"/>
    <w:rsid w:val="00A71131"/>
    <w:pPr>
      <w:suppressAutoHyphens/>
      <w:spacing w:after="120"/>
    </w:pPr>
    <w:rPr>
      <w:sz w:val="16"/>
      <w:szCs w:val="16"/>
      <w:lang w:eastAsia="ar-SA"/>
    </w:rPr>
  </w:style>
  <w:style w:type="paragraph" w:customStyle="1" w:styleId="ZnakZnak1">
    <w:name w:val="Znak Znak1"/>
    <w:basedOn w:val="Normalny"/>
    <w:uiPriority w:val="99"/>
    <w:rsid w:val="00A71131"/>
    <w:pPr>
      <w:suppressAutoHyphens/>
    </w:pPr>
    <w:rPr>
      <w:rFonts w:ascii="Arial" w:hAnsi="Arial" w:cs="Arial"/>
      <w:lang w:eastAsia="ar-SA"/>
    </w:rPr>
  </w:style>
  <w:style w:type="character" w:customStyle="1" w:styleId="TekstprzypisukocowegoZnak1">
    <w:name w:val="Tekst przypisu końcowego Znak1"/>
    <w:basedOn w:val="Domylnaczcionkaakapitu"/>
    <w:uiPriority w:val="99"/>
    <w:rsid w:val="00A71131"/>
    <w:rPr>
      <w:rFonts w:ascii="Times New Roman" w:eastAsia="Times New Roman" w:hAnsi="Times New Roman" w:cs="Times New Roman"/>
      <w:sz w:val="20"/>
      <w:szCs w:val="20"/>
      <w:lang w:eastAsia="ar-SA"/>
    </w:rPr>
  </w:style>
  <w:style w:type="paragraph" w:styleId="Spistreci5">
    <w:name w:val="toc 5"/>
    <w:basedOn w:val="Indeks"/>
    <w:uiPriority w:val="99"/>
    <w:rsid w:val="00A71131"/>
    <w:pPr>
      <w:tabs>
        <w:tab w:val="right" w:leader="dot" w:pos="8506"/>
      </w:tabs>
      <w:ind w:left="1132"/>
    </w:pPr>
  </w:style>
  <w:style w:type="paragraph" w:styleId="Spistreci6">
    <w:name w:val="toc 6"/>
    <w:basedOn w:val="Indeks"/>
    <w:uiPriority w:val="99"/>
    <w:rsid w:val="00A71131"/>
    <w:pPr>
      <w:tabs>
        <w:tab w:val="right" w:leader="dot" w:pos="8223"/>
      </w:tabs>
      <w:ind w:left="1415"/>
    </w:pPr>
  </w:style>
  <w:style w:type="paragraph" w:styleId="Spistreci7">
    <w:name w:val="toc 7"/>
    <w:basedOn w:val="Indeks"/>
    <w:uiPriority w:val="99"/>
    <w:rsid w:val="00A71131"/>
    <w:pPr>
      <w:tabs>
        <w:tab w:val="right" w:leader="dot" w:pos="7940"/>
      </w:tabs>
      <w:ind w:left="1698"/>
    </w:pPr>
  </w:style>
  <w:style w:type="paragraph" w:styleId="Spistreci8">
    <w:name w:val="toc 8"/>
    <w:basedOn w:val="Indeks"/>
    <w:uiPriority w:val="99"/>
    <w:rsid w:val="00A71131"/>
    <w:pPr>
      <w:tabs>
        <w:tab w:val="right" w:leader="dot" w:pos="7657"/>
      </w:tabs>
      <w:ind w:left="1981"/>
    </w:pPr>
  </w:style>
  <w:style w:type="paragraph" w:styleId="Spistreci9">
    <w:name w:val="toc 9"/>
    <w:basedOn w:val="Indeks"/>
    <w:uiPriority w:val="99"/>
    <w:rsid w:val="00A71131"/>
    <w:pPr>
      <w:tabs>
        <w:tab w:val="right" w:leader="dot" w:pos="7374"/>
      </w:tabs>
      <w:ind w:left="2264"/>
    </w:pPr>
  </w:style>
  <w:style w:type="paragraph" w:customStyle="1" w:styleId="Spistreci10">
    <w:name w:val="Spis treści 10"/>
    <w:basedOn w:val="Indeks"/>
    <w:uiPriority w:val="99"/>
    <w:rsid w:val="00A71131"/>
    <w:pPr>
      <w:tabs>
        <w:tab w:val="right" w:leader="dot" w:pos="7091"/>
      </w:tabs>
      <w:ind w:left="2547"/>
    </w:pPr>
  </w:style>
  <w:style w:type="paragraph" w:customStyle="1" w:styleId="Zawartotabeli">
    <w:name w:val="Zawartość tabeli"/>
    <w:basedOn w:val="Normalny"/>
    <w:uiPriority w:val="99"/>
    <w:rsid w:val="00A71131"/>
    <w:pPr>
      <w:suppressLineNumbers/>
      <w:suppressAutoHyphens/>
    </w:pPr>
    <w:rPr>
      <w:sz w:val="20"/>
      <w:szCs w:val="20"/>
      <w:lang w:eastAsia="ar-SA"/>
    </w:rPr>
  </w:style>
  <w:style w:type="paragraph" w:customStyle="1" w:styleId="Nagwektabeli">
    <w:name w:val="Nagłówek tabeli"/>
    <w:basedOn w:val="Zawartotabeli"/>
    <w:uiPriority w:val="99"/>
    <w:rsid w:val="00A71131"/>
    <w:pPr>
      <w:jc w:val="center"/>
    </w:pPr>
    <w:rPr>
      <w:b/>
      <w:bCs/>
    </w:rPr>
  </w:style>
  <w:style w:type="paragraph" w:customStyle="1" w:styleId="Tekstpodstawowy32">
    <w:name w:val="Tekst podstawowy 32"/>
    <w:basedOn w:val="Normalny"/>
    <w:uiPriority w:val="99"/>
    <w:rsid w:val="00A71131"/>
    <w:pPr>
      <w:suppressAutoHyphens/>
      <w:spacing w:after="120"/>
    </w:pPr>
    <w:rPr>
      <w:sz w:val="16"/>
      <w:szCs w:val="16"/>
      <w:lang w:eastAsia="ar-SA"/>
    </w:rPr>
  </w:style>
  <w:style w:type="character" w:customStyle="1" w:styleId="dynatree-node">
    <w:name w:val="dynatree-node"/>
    <w:basedOn w:val="Domylnaczcionkaakapitu"/>
    <w:rsid w:val="00A71131"/>
  </w:style>
  <w:style w:type="paragraph" w:customStyle="1" w:styleId="pmainpub">
    <w:name w:val="p.mainpub"/>
    <w:uiPriority w:val="99"/>
    <w:rsid w:val="00A71131"/>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A71131"/>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A71131"/>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A71131"/>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B818E0"/>
  </w:style>
  <w:style w:type="paragraph" w:styleId="Tekstpodstawowy3">
    <w:name w:val="Body Text 3"/>
    <w:basedOn w:val="Normalny"/>
    <w:link w:val="Tekstpodstawowy3Znak"/>
    <w:unhideWhenUsed/>
    <w:rsid w:val="006D4816"/>
    <w:pPr>
      <w:spacing w:after="120"/>
    </w:pPr>
    <w:rPr>
      <w:sz w:val="16"/>
      <w:szCs w:val="16"/>
      <w:lang w:eastAsia="en-US"/>
    </w:rPr>
  </w:style>
  <w:style w:type="character" w:customStyle="1" w:styleId="Tekstpodstawowy3Znak1">
    <w:name w:val="Tekst podstawowy 3 Znak1"/>
    <w:basedOn w:val="Domylnaczcionkaakapitu"/>
    <w:uiPriority w:val="99"/>
    <w:semiHidden/>
    <w:rsid w:val="006D4816"/>
    <w:rPr>
      <w:rFonts w:ascii="Times New Roman" w:eastAsia="Times New Roman" w:hAnsi="Times New Roman" w:cs="Times New Roman"/>
      <w:sz w:val="16"/>
      <w:szCs w:val="16"/>
      <w:lang w:eastAsia="pl-PL"/>
    </w:rPr>
  </w:style>
  <w:style w:type="paragraph" w:styleId="Bezodstpw">
    <w:name w:val="No Spacing"/>
    <w:link w:val="BezodstpwZnak"/>
    <w:uiPriority w:val="1"/>
    <w:qFormat/>
    <w:rsid w:val="006D4816"/>
    <w:pPr>
      <w:spacing w:after="0" w:line="240" w:lineRule="auto"/>
    </w:pPr>
    <w:rPr>
      <w:rFonts w:ascii="Calibri" w:eastAsia="Calibri" w:hAnsi="Calibri" w:cs="Times New Roman"/>
    </w:rPr>
  </w:style>
  <w:style w:type="character" w:customStyle="1" w:styleId="Nagwek4Znak">
    <w:name w:val="Nagłówek 4 Znak"/>
    <w:basedOn w:val="Domylnaczcionkaakapitu"/>
    <w:link w:val="Nagwek4"/>
    <w:rsid w:val="008F12AF"/>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8F12AF"/>
    <w:rPr>
      <w:rFonts w:ascii="Times New Roman" w:eastAsia="Times New Roman" w:hAnsi="Times New Roman" w:cs="Times New Roman"/>
      <w:b/>
      <w:bCs/>
      <w:i/>
      <w:iCs/>
      <w:sz w:val="26"/>
      <w:szCs w:val="26"/>
      <w:lang w:eastAsia="pl-PL"/>
    </w:rPr>
  </w:style>
  <w:style w:type="paragraph" w:customStyle="1" w:styleId="ust">
    <w:name w:val="ust"/>
    <w:rsid w:val="008F12A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8F12AF"/>
    <w:pPr>
      <w:keepNext/>
      <w:spacing w:before="60" w:after="60"/>
      <w:jc w:val="center"/>
    </w:pPr>
    <w:rPr>
      <w:b/>
      <w:szCs w:val="20"/>
    </w:rPr>
  </w:style>
  <w:style w:type="paragraph" w:customStyle="1" w:styleId="pkt1">
    <w:name w:val="pkt1"/>
    <w:basedOn w:val="pkt"/>
    <w:rsid w:val="008F12AF"/>
    <w:pPr>
      <w:autoSpaceDE/>
      <w:autoSpaceDN/>
      <w:spacing w:line="240" w:lineRule="auto"/>
      <w:ind w:left="850" w:hanging="425"/>
    </w:pPr>
    <w:rPr>
      <w:rFonts w:ascii="Times New Roman" w:hAnsi="Times New Roman"/>
      <w:sz w:val="24"/>
      <w:szCs w:val="20"/>
    </w:rPr>
  </w:style>
  <w:style w:type="paragraph" w:customStyle="1" w:styleId="lit1">
    <w:name w:val="lit1"/>
    <w:basedOn w:val="Normalny"/>
    <w:rsid w:val="008F12AF"/>
    <w:pPr>
      <w:spacing w:before="60" w:after="60"/>
      <w:ind w:left="1276" w:hanging="340"/>
      <w:jc w:val="both"/>
    </w:pPr>
    <w:rPr>
      <w:szCs w:val="20"/>
    </w:rPr>
  </w:style>
  <w:style w:type="paragraph" w:customStyle="1" w:styleId="tekst">
    <w:name w:val="tekst"/>
    <w:basedOn w:val="Normalny"/>
    <w:rsid w:val="008F12AF"/>
    <w:pPr>
      <w:suppressLineNumbers/>
      <w:spacing w:before="60" w:after="60"/>
      <w:jc w:val="both"/>
    </w:pPr>
    <w:rPr>
      <w:szCs w:val="20"/>
    </w:rPr>
  </w:style>
  <w:style w:type="character" w:customStyle="1" w:styleId="akapitdomyslny">
    <w:name w:val="akapitdomyslny"/>
    <w:rsid w:val="008F12AF"/>
    <w:rPr>
      <w:sz w:val="20"/>
    </w:rPr>
  </w:style>
  <w:style w:type="paragraph" w:styleId="Zwykytekst">
    <w:name w:val="Plain Text"/>
    <w:basedOn w:val="Normalny"/>
    <w:link w:val="ZwykytekstZnak"/>
    <w:rsid w:val="008F12AF"/>
    <w:rPr>
      <w:rFonts w:ascii="Courier New" w:hAnsi="Courier New" w:cs="Optima"/>
      <w:sz w:val="20"/>
      <w:szCs w:val="20"/>
    </w:rPr>
  </w:style>
  <w:style w:type="character" w:customStyle="1" w:styleId="ZwykytekstZnak">
    <w:name w:val="Zwykły tekst Znak"/>
    <w:basedOn w:val="Domylnaczcionkaakapitu"/>
    <w:link w:val="Zwykytekst"/>
    <w:rsid w:val="008F12AF"/>
    <w:rPr>
      <w:rFonts w:ascii="Courier New" w:eastAsia="Times New Roman" w:hAnsi="Courier New" w:cs="Optima"/>
      <w:sz w:val="20"/>
      <w:szCs w:val="20"/>
      <w:lang w:eastAsia="pl-PL"/>
    </w:rPr>
  </w:style>
  <w:style w:type="paragraph" w:customStyle="1" w:styleId="Style3">
    <w:name w:val="Style3"/>
    <w:basedOn w:val="Normalny"/>
    <w:uiPriority w:val="99"/>
    <w:rsid w:val="008F12AF"/>
    <w:pPr>
      <w:widowControl w:val="0"/>
      <w:autoSpaceDE w:val="0"/>
      <w:autoSpaceDN w:val="0"/>
      <w:adjustRightInd w:val="0"/>
    </w:pPr>
    <w:rPr>
      <w:rFonts w:ascii="Microsoft Sans Serif" w:hAnsi="Microsoft Sans Serif" w:cs="Microsoft Sans Serif"/>
    </w:rPr>
  </w:style>
  <w:style w:type="character" w:customStyle="1" w:styleId="FontStyle33">
    <w:name w:val="Font Style33"/>
    <w:uiPriority w:val="99"/>
    <w:rsid w:val="008F12AF"/>
    <w:rPr>
      <w:rFonts w:ascii="Arial" w:hAnsi="Arial" w:cs="Arial"/>
      <w:sz w:val="18"/>
      <w:szCs w:val="18"/>
    </w:rPr>
  </w:style>
  <w:style w:type="numbering" w:customStyle="1" w:styleId="Bezlisty1">
    <w:name w:val="Bez listy1"/>
    <w:next w:val="Bezlisty"/>
    <w:uiPriority w:val="99"/>
    <w:semiHidden/>
    <w:unhideWhenUsed/>
    <w:rsid w:val="008F12AF"/>
  </w:style>
  <w:style w:type="character" w:customStyle="1" w:styleId="ListLabel3">
    <w:name w:val="ListLabel 3"/>
    <w:rsid w:val="008F12AF"/>
    <w:rPr>
      <w:rFonts w:eastAsia="Times New Roman" w:cs="Times New Roman"/>
    </w:rPr>
  </w:style>
  <w:style w:type="paragraph" w:customStyle="1" w:styleId="Tekstpodstawowy33">
    <w:name w:val="Tekst podstawowy 33"/>
    <w:basedOn w:val="Normalny"/>
    <w:rsid w:val="008F12AF"/>
    <w:pPr>
      <w:tabs>
        <w:tab w:val="left" w:pos="-720"/>
      </w:tabs>
      <w:suppressAutoHyphens/>
      <w:jc w:val="both"/>
    </w:pPr>
    <w:rPr>
      <w:szCs w:val="20"/>
    </w:rPr>
  </w:style>
  <w:style w:type="numbering" w:customStyle="1" w:styleId="Bezlisty2">
    <w:name w:val="Bez listy2"/>
    <w:next w:val="Bezlisty"/>
    <w:uiPriority w:val="99"/>
    <w:semiHidden/>
    <w:unhideWhenUsed/>
    <w:rsid w:val="008F12AF"/>
  </w:style>
  <w:style w:type="numbering" w:customStyle="1" w:styleId="Bezlisty3">
    <w:name w:val="Bez listy3"/>
    <w:next w:val="Bezlisty"/>
    <w:uiPriority w:val="99"/>
    <w:semiHidden/>
    <w:unhideWhenUsed/>
    <w:rsid w:val="008F12AF"/>
  </w:style>
  <w:style w:type="character" w:customStyle="1" w:styleId="tooltippable2">
    <w:name w:val="tooltippable2"/>
    <w:rsid w:val="008F12AF"/>
    <w:rPr>
      <w:bdr w:val="none" w:sz="0" w:space="0" w:color="auto" w:frame="1"/>
    </w:rPr>
  </w:style>
  <w:style w:type="character" w:customStyle="1" w:styleId="FontStyle15">
    <w:name w:val="Font Style15"/>
    <w:rsid w:val="008F12AF"/>
    <w:rPr>
      <w:rFonts w:ascii="Tahoma" w:hAnsi="Tahoma" w:cs="Tahoma"/>
      <w:sz w:val="20"/>
      <w:szCs w:val="20"/>
    </w:rPr>
  </w:style>
  <w:style w:type="paragraph" w:customStyle="1" w:styleId="Style1">
    <w:name w:val="Style1"/>
    <w:basedOn w:val="Normalny"/>
    <w:rsid w:val="008F12AF"/>
    <w:pPr>
      <w:widowControl w:val="0"/>
      <w:autoSpaceDE w:val="0"/>
      <w:autoSpaceDN w:val="0"/>
      <w:adjustRightInd w:val="0"/>
      <w:spacing w:line="269" w:lineRule="exact"/>
      <w:jc w:val="both"/>
    </w:pPr>
    <w:rPr>
      <w:rFonts w:ascii="Tahoma" w:hAnsi="Tahoma"/>
    </w:rPr>
  </w:style>
  <w:style w:type="paragraph" w:styleId="Listapunktowana">
    <w:name w:val="List Bullet"/>
    <w:basedOn w:val="Normalny"/>
    <w:uiPriority w:val="99"/>
    <w:unhideWhenUsed/>
    <w:rsid w:val="008F12AF"/>
    <w:pPr>
      <w:numPr>
        <w:numId w:val="4"/>
      </w:numPr>
      <w:tabs>
        <w:tab w:val="clear" w:pos="360"/>
      </w:tabs>
      <w:spacing w:after="200" w:line="276" w:lineRule="auto"/>
      <w:contextualSpacing/>
      <w:jc w:val="both"/>
    </w:pPr>
    <w:rPr>
      <w:rFonts w:ascii="Calibri" w:eastAsia="Calibri" w:hAnsi="Calibri"/>
      <w:sz w:val="22"/>
      <w:szCs w:val="22"/>
      <w:lang w:eastAsia="en-US"/>
    </w:rPr>
  </w:style>
  <w:style w:type="paragraph" w:customStyle="1" w:styleId="tabela-1">
    <w:name w:val="tabela-1"/>
    <w:basedOn w:val="Bezodstpw"/>
    <w:link w:val="tabela-1Znak"/>
    <w:qFormat/>
    <w:rsid w:val="008F12AF"/>
    <w:pPr>
      <w:jc w:val="both"/>
    </w:pPr>
    <w:rPr>
      <w:sz w:val="18"/>
      <w:szCs w:val="18"/>
    </w:rPr>
  </w:style>
  <w:style w:type="character" w:customStyle="1" w:styleId="BezodstpwZnak">
    <w:name w:val="Bez odstępów Znak"/>
    <w:link w:val="Bezodstpw"/>
    <w:uiPriority w:val="1"/>
    <w:rsid w:val="008F12AF"/>
    <w:rPr>
      <w:rFonts w:ascii="Calibri" w:eastAsia="Calibri" w:hAnsi="Calibri" w:cs="Times New Roman"/>
    </w:rPr>
  </w:style>
  <w:style w:type="character" w:customStyle="1" w:styleId="tabela-1Znak">
    <w:name w:val="tabela-1 Znak"/>
    <w:link w:val="tabela-1"/>
    <w:rsid w:val="008F12AF"/>
    <w:rPr>
      <w:rFonts w:ascii="Calibri" w:eastAsia="Calibri" w:hAnsi="Calibri" w:cs="Times New Roman"/>
      <w:sz w:val="18"/>
      <w:szCs w:val="18"/>
    </w:rPr>
  </w:style>
  <w:style w:type="character" w:customStyle="1" w:styleId="apple-converted-space">
    <w:name w:val="apple-converted-space"/>
    <w:rsid w:val="008F12AF"/>
  </w:style>
  <w:style w:type="numbering" w:customStyle="1" w:styleId="WWOutlineListStyle">
    <w:name w:val="WW_OutlineListStyle"/>
    <w:rsid w:val="008F12AF"/>
    <w:pPr>
      <w:numPr>
        <w:numId w:val="5"/>
      </w:numPr>
    </w:pPr>
  </w:style>
  <w:style w:type="numbering" w:customStyle="1" w:styleId="WWOutlineListStyle2">
    <w:name w:val="WW_OutlineListStyle_2"/>
    <w:basedOn w:val="Bezlisty"/>
    <w:rsid w:val="008F12A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210753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B2AAAD-5EF0-4DFF-B2CD-BA0F3B14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10</Pages>
  <Words>1981</Words>
  <Characters>11888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10</cp:revision>
  <cp:lastPrinted>2018-03-15T08:36:00Z</cp:lastPrinted>
  <dcterms:created xsi:type="dcterms:W3CDTF">2018-04-11T07:56:00Z</dcterms:created>
  <dcterms:modified xsi:type="dcterms:W3CDTF">2018-04-15T21:29:00Z</dcterms:modified>
</cp:coreProperties>
</file>