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BF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7F3A" w:rsidRDefault="005A7F3A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7F3A" w:rsidRDefault="005A7F3A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7F3A" w:rsidRPr="00243EB6" w:rsidRDefault="005A7F3A" w:rsidP="005A7F3A">
      <w:pPr>
        <w:pStyle w:val="Teksttreci0"/>
        <w:shd w:val="clear" w:color="auto" w:fill="auto"/>
        <w:tabs>
          <w:tab w:val="left" w:pos="2722"/>
        </w:tabs>
        <w:spacing w:after="0" w:line="240" w:lineRule="auto"/>
        <w:ind w:firstLine="0"/>
        <w:rPr>
          <w:b/>
          <w:sz w:val="20"/>
          <w:szCs w:val="20"/>
        </w:rPr>
      </w:pPr>
      <w:r w:rsidRPr="00243EB6">
        <w:rPr>
          <w:b/>
          <w:sz w:val="20"/>
          <w:szCs w:val="20"/>
        </w:rPr>
        <w:t xml:space="preserve">ZAMAWIAJĄCY </w:t>
      </w:r>
    </w:p>
    <w:p w:rsidR="005A7F3A" w:rsidRPr="00243EB6" w:rsidRDefault="005A7F3A" w:rsidP="005A7F3A">
      <w:pPr>
        <w:pStyle w:val="Teksttreci0"/>
        <w:shd w:val="clear" w:color="auto" w:fill="auto"/>
        <w:spacing w:after="0" w:line="240" w:lineRule="auto"/>
        <w:ind w:firstLine="0"/>
        <w:rPr>
          <w:b/>
          <w:sz w:val="20"/>
          <w:szCs w:val="20"/>
        </w:rPr>
      </w:pPr>
      <w:r w:rsidRPr="00243EB6">
        <w:rPr>
          <w:b/>
          <w:sz w:val="20"/>
          <w:szCs w:val="20"/>
        </w:rPr>
        <w:t xml:space="preserve">MUZEUM GÓRNICTWA WĘGLOWEGO </w:t>
      </w:r>
    </w:p>
    <w:p w:rsidR="005A7F3A" w:rsidRPr="00243EB6" w:rsidRDefault="005A7F3A" w:rsidP="005A7F3A">
      <w:pPr>
        <w:pStyle w:val="Teksttreci0"/>
        <w:shd w:val="clear" w:color="auto" w:fill="auto"/>
        <w:spacing w:after="0" w:line="240" w:lineRule="auto"/>
        <w:ind w:firstLine="0"/>
        <w:rPr>
          <w:b/>
          <w:sz w:val="20"/>
          <w:szCs w:val="20"/>
        </w:rPr>
      </w:pPr>
      <w:r w:rsidRPr="00243EB6">
        <w:rPr>
          <w:b/>
          <w:sz w:val="20"/>
          <w:szCs w:val="20"/>
        </w:rPr>
        <w:t>W ZABRZU,</w:t>
      </w:r>
    </w:p>
    <w:p w:rsidR="005A7F3A" w:rsidRPr="00243EB6" w:rsidRDefault="005A7F3A" w:rsidP="005A7F3A">
      <w:pPr>
        <w:pStyle w:val="Teksttreci0"/>
        <w:shd w:val="clear" w:color="auto" w:fill="auto"/>
        <w:spacing w:after="0" w:line="240" w:lineRule="auto"/>
        <w:ind w:firstLine="0"/>
        <w:rPr>
          <w:b/>
          <w:sz w:val="20"/>
          <w:szCs w:val="20"/>
        </w:rPr>
      </w:pPr>
      <w:r w:rsidRPr="00243EB6">
        <w:rPr>
          <w:b/>
          <w:sz w:val="20"/>
          <w:szCs w:val="20"/>
        </w:rPr>
        <w:t xml:space="preserve">UL. </w:t>
      </w:r>
      <w:r w:rsidRPr="00D37021">
        <w:rPr>
          <w:b/>
          <w:sz w:val="20"/>
          <w:szCs w:val="20"/>
        </w:rPr>
        <w:t>. GEORGIUSA AGRICOLI</w:t>
      </w:r>
      <w:r>
        <w:rPr>
          <w:b/>
          <w:sz w:val="20"/>
          <w:szCs w:val="20"/>
        </w:rPr>
        <w:t xml:space="preserve"> 2</w:t>
      </w:r>
    </w:p>
    <w:p w:rsidR="005A7F3A" w:rsidRPr="00243EB6" w:rsidRDefault="005A7F3A" w:rsidP="005A7F3A">
      <w:pPr>
        <w:pStyle w:val="Teksttreci0"/>
        <w:shd w:val="clear" w:color="auto" w:fill="auto"/>
        <w:spacing w:after="0" w:line="240" w:lineRule="auto"/>
        <w:ind w:firstLine="0"/>
        <w:rPr>
          <w:b/>
          <w:sz w:val="20"/>
          <w:szCs w:val="20"/>
        </w:rPr>
      </w:pPr>
      <w:r w:rsidRPr="00243EB6">
        <w:rPr>
          <w:b/>
          <w:sz w:val="20"/>
          <w:szCs w:val="20"/>
        </w:rPr>
        <w:t>41-800   ZABRZE</w:t>
      </w:r>
    </w:p>
    <w:p w:rsidR="005A7F3A" w:rsidRPr="00243EB6" w:rsidRDefault="005A7F3A" w:rsidP="005A7F3A">
      <w:pPr>
        <w:pStyle w:val="Teksttreci0"/>
        <w:spacing w:after="0" w:line="240" w:lineRule="auto"/>
        <w:ind w:firstLine="0"/>
        <w:rPr>
          <w:rStyle w:val="Hipercze"/>
          <w:b/>
          <w:sz w:val="20"/>
          <w:szCs w:val="20"/>
          <w:lang w:val="de-DE"/>
        </w:rPr>
      </w:pPr>
      <w:r w:rsidRPr="00243EB6">
        <w:rPr>
          <w:b/>
          <w:sz w:val="20"/>
          <w:szCs w:val="20"/>
        </w:rPr>
        <w:t xml:space="preserve">e-mail: </w:t>
      </w:r>
      <w:hyperlink r:id="rId8" w:history="1">
        <w:r w:rsidRPr="00243EB6">
          <w:rPr>
            <w:rStyle w:val="Hipercze"/>
            <w:b/>
            <w:sz w:val="20"/>
            <w:szCs w:val="20"/>
            <w:lang w:val="de-DE"/>
          </w:rPr>
          <w:t>zamowienia@muzeumgornictwa.pl</w:t>
        </w:r>
      </w:hyperlink>
      <w:r w:rsidRPr="00243EB6">
        <w:rPr>
          <w:rStyle w:val="Hipercze"/>
          <w:b/>
          <w:sz w:val="20"/>
          <w:szCs w:val="20"/>
          <w:lang w:val="de-DE"/>
        </w:rPr>
        <w:t xml:space="preserve"> </w:t>
      </w:r>
    </w:p>
    <w:p w:rsidR="005A7F3A" w:rsidRPr="00243EB6" w:rsidRDefault="005A7F3A" w:rsidP="005A7F3A">
      <w:pPr>
        <w:pStyle w:val="Teksttreci0"/>
        <w:shd w:val="clear" w:color="auto" w:fill="auto"/>
        <w:tabs>
          <w:tab w:val="left" w:pos="2722"/>
        </w:tabs>
        <w:spacing w:after="0" w:line="240" w:lineRule="auto"/>
        <w:ind w:firstLine="0"/>
        <w:rPr>
          <w:sz w:val="20"/>
          <w:szCs w:val="20"/>
        </w:rPr>
      </w:pPr>
    </w:p>
    <w:p w:rsidR="005A7F3A" w:rsidRPr="00243EB6" w:rsidRDefault="005A7F3A" w:rsidP="005A7F3A">
      <w:pPr>
        <w:pStyle w:val="Teksttreci0"/>
        <w:shd w:val="clear" w:color="auto" w:fill="auto"/>
        <w:tabs>
          <w:tab w:val="left" w:pos="2722"/>
        </w:tabs>
        <w:spacing w:after="0" w:line="250" w:lineRule="exact"/>
        <w:ind w:firstLine="0"/>
        <w:rPr>
          <w:sz w:val="20"/>
          <w:szCs w:val="20"/>
        </w:rPr>
      </w:pPr>
    </w:p>
    <w:p w:rsidR="005A7F3A" w:rsidRDefault="005A7F3A" w:rsidP="005A7F3A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ZP/14/MGW/2020                                                                                        </w:t>
      </w:r>
      <w:r w:rsidR="00F85B7F">
        <w:rPr>
          <w:rFonts w:ascii="Arial" w:hAnsi="Arial" w:cs="Arial"/>
          <w:b/>
          <w:bCs/>
          <w:sz w:val="20"/>
          <w:szCs w:val="20"/>
          <w:lang w:eastAsia="pl-PL"/>
        </w:rPr>
        <w:t>Zabrze, dnia 26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.11.2020</w:t>
      </w:r>
      <w:r w:rsidRPr="00920AAF">
        <w:rPr>
          <w:rFonts w:ascii="Arial" w:hAnsi="Arial" w:cs="Arial"/>
          <w:b/>
          <w:bCs/>
          <w:sz w:val="20"/>
          <w:szCs w:val="20"/>
          <w:lang w:eastAsia="pl-PL"/>
        </w:rPr>
        <w:t xml:space="preserve"> r.</w:t>
      </w:r>
    </w:p>
    <w:p w:rsidR="00DE568A" w:rsidRPr="005702BF" w:rsidRDefault="00FD7424" w:rsidP="005A7F3A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Ldz. 4176</w:t>
      </w:r>
      <w:bookmarkStart w:id="0" w:name="_GoBack"/>
      <w:bookmarkEnd w:id="0"/>
      <w:r w:rsidR="00DE568A">
        <w:rPr>
          <w:rFonts w:ascii="Arial" w:hAnsi="Arial" w:cs="Arial"/>
          <w:b/>
          <w:bCs/>
          <w:sz w:val="20"/>
          <w:szCs w:val="20"/>
          <w:lang w:eastAsia="pl-PL"/>
        </w:rPr>
        <w:t>/MGW/2020</w:t>
      </w:r>
    </w:p>
    <w:p w:rsidR="005A7F3A" w:rsidRPr="005702BF" w:rsidRDefault="005A7F3A" w:rsidP="005A7F3A">
      <w:pPr>
        <w:ind w:left="4650" w:hanging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D60F9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417141">
        <w:rPr>
          <w:rFonts w:ascii="Arial" w:hAnsi="Arial" w:cs="Arial"/>
          <w:sz w:val="20"/>
        </w:rPr>
        <w:t xml:space="preserve">                                </w:t>
      </w:r>
      <w:r w:rsidRPr="00417141">
        <w:rPr>
          <w:rFonts w:ascii="Arial" w:hAnsi="Arial" w:cs="Arial"/>
          <w:b/>
          <w:sz w:val="20"/>
        </w:rPr>
        <w:t xml:space="preserve">                             </w:t>
      </w:r>
      <w:r>
        <w:rPr>
          <w:rFonts w:ascii="Arial" w:hAnsi="Arial" w:cs="Arial"/>
          <w:b/>
          <w:sz w:val="20"/>
        </w:rPr>
        <w:t xml:space="preserve">                </w:t>
      </w:r>
    </w:p>
    <w:p w:rsidR="005A7F3A" w:rsidRDefault="005A7F3A" w:rsidP="005A7F3A">
      <w:pPr>
        <w:spacing w:after="0" w:line="36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</w:p>
    <w:p w:rsidR="005A7F3A" w:rsidRDefault="005A7F3A" w:rsidP="005A7F3A">
      <w:pPr>
        <w:spacing w:after="0" w:line="36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88689B">
        <w:rPr>
          <w:rFonts w:ascii="Arial" w:hAnsi="Arial" w:cs="Arial"/>
          <w:b/>
          <w:sz w:val="20"/>
          <w:szCs w:val="20"/>
        </w:rPr>
        <w:t>WYKONAWCY</w:t>
      </w:r>
    </w:p>
    <w:p w:rsidR="005A7F3A" w:rsidRPr="005A7F3A" w:rsidRDefault="005A7F3A" w:rsidP="005A7F3A">
      <w:pPr>
        <w:spacing w:after="0" w:line="360" w:lineRule="auto"/>
        <w:ind w:left="4247" w:firstLine="709"/>
        <w:rPr>
          <w:rFonts w:ascii="Arial" w:hAnsi="Arial" w:cs="Arial"/>
          <w:b/>
          <w:sz w:val="20"/>
          <w:szCs w:val="20"/>
        </w:rPr>
      </w:pPr>
      <w:r w:rsidRPr="0088689B">
        <w:rPr>
          <w:rFonts w:ascii="Arial" w:hAnsi="Arial" w:cs="Arial"/>
          <w:b/>
          <w:sz w:val="20"/>
          <w:szCs w:val="20"/>
          <w:u w:val="single"/>
        </w:rPr>
        <w:t xml:space="preserve">biorący udział w postępowaniu </w:t>
      </w:r>
    </w:p>
    <w:p w:rsidR="005A7F3A" w:rsidRDefault="005A7F3A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7F3A" w:rsidRDefault="005A7F3A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7F3A" w:rsidRPr="00B460BF" w:rsidRDefault="005A7F3A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157"/>
        <w:gridCol w:w="8055"/>
      </w:tblGrid>
      <w:tr w:rsidR="003E5A41" w:rsidRPr="00A957FA" w:rsidTr="003E32F7">
        <w:tc>
          <w:tcPr>
            <w:tcW w:w="1157" w:type="dxa"/>
            <w:shd w:val="clear" w:color="auto" w:fill="auto"/>
          </w:tcPr>
          <w:p w:rsidR="003E5A41" w:rsidRPr="003E32F7" w:rsidRDefault="003E5A41" w:rsidP="003E32F7">
            <w:pPr>
              <w:spacing w:after="0" w:line="360" w:lineRule="auto"/>
              <w:jc w:val="both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 w:rsidRPr="003E32F7"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  <w:t>Dotyczy:</w:t>
            </w:r>
          </w:p>
        </w:tc>
        <w:tc>
          <w:tcPr>
            <w:tcW w:w="8055" w:type="dxa"/>
            <w:shd w:val="clear" w:color="auto" w:fill="auto"/>
          </w:tcPr>
          <w:p w:rsidR="005A7F3A" w:rsidRPr="003E32F7" w:rsidRDefault="003E5A41" w:rsidP="003E32F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F7">
              <w:rPr>
                <w:rFonts w:ascii="Arial" w:hAnsi="Arial" w:cs="Arial"/>
                <w:sz w:val="20"/>
                <w:szCs w:val="20"/>
              </w:rPr>
              <w:t xml:space="preserve">postępowania przetargowego o udzielenie zamówienia publicznego prowadzonego </w:t>
            </w:r>
            <w:r w:rsidR="0091587D" w:rsidRPr="003E32F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E32F7">
              <w:rPr>
                <w:rFonts w:ascii="Arial" w:hAnsi="Arial" w:cs="Arial"/>
                <w:sz w:val="20"/>
                <w:szCs w:val="20"/>
              </w:rPr>
              <w:t>w trybie przet</w:t>
            </w:r>
            <w:r w:rsidR="009056B6" w:rsidRPr="003E32F7">
              <w:rPr>
                <w:rFonts w:ascii="Arial" w:hAnsi="Arial" w:cs="Arial"/>
                <w:sz w:val="20"/>
                <w:szCs w:val="20"/>
              </w:rPr>
              <w:t>argu nieo</w:t>
            </w:r>
            <w:r w:rsidR="003E32F7" w:rsidRPr="003E32F7">
              <w:rPr>
                <w:rFonts w:ascii="Arial" w:hAnsi="Arial" w:cs="Arial"/>
                <w:sz w:val="20"/>
                <w:szCs w:val="20"/>
              </w:rPr>
              <w:t xml:space="preserve">graniczonego </w:t>
            </w:r>
            <w:r w:rsidRPr="003E32F7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5A7F3A" w:rsidRPr="003E32F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5A7F3A" w:rsidRPr="003E32F7">
              <w:rPr>
                <w:rFonts w:ascii="Arial" w:hAnsi="Arial" w:cs="Arial"/>
                <w:b/>
                <w:bCs/>
                <w:sz w:val="20"/>
                <w:szCs w:val="20"/>
              </w:rPr>
              <w:t>„Dostawa sprzętu komputerowego, monitora interaktywnego, firewall i oprogramowania dla Muzeum Górnictwa Węglowego w Zabrzu”</w:t>
            </w:r>
          </w:p>
          <w:p w:rsidR="005A7F3A" w:rsidRPr="003E32F7" w:rsidRDefault="005A7F3A" w:rsidP="003E32F7">
            <w:pPr>
              <w:spacing w:after="0" w:line="360" w:lineRule="auto"/>
              <w:ind w:left="567" w:hanging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2F7">
              <w:rPr>
                <w:rFonts w:ascii="Arial" w:hAnsi="Arial" w:cs="Arial"/>
                <w:b/>
                <w:sz w:val="20"/>
                <w:szCs w:val="20"/>
              </w:rPr>
              <w:t>Cześć 2</w:t>
            </w:r>
            <w:r w:rsidRPr="003E32F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bookmarkStart w:id="1" w:name="_Hlk19519049"/>
            <w:r w:rsidRPr="003E32F7">
              <w:rPr>
                <w:rFonts w:ascii="Arial" w:hAnsi="Arial" w:cs="Arial"/>
                <w:b/>
                <w:bCs/>
                <w:sz w:val="20"/>
                <w:szCs w:val="20"/>
              </w:rPr>
              <w:t>Zakup oprogramowania;</w:t>
            </w:r>
          </w:p>
          <w:p w:rsidR="005A7F3A" w:rsidRPr="003E32F7" w:rsidRDefault="005A7F3A" w:rsidP="003E32F7">
            <w:pPr>
              <w:spacing w:after="0" w:line="360" w:lineRule="auto"/>
              <w:ind w:left="567" w:hanging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2F7">
              <w:rPr>
                <w:rFonts w:ascii="Arial" w:hAnsi="Arial" w:cs="Arial"/>
                <w:b/>
                <w:sz w:val="20"/>
                <w:szCs w:val="20"/>
              </w:rPr>
              <w:t xml:space="preserve">Część 5 </w:t>
            </w:r>
            <w:r w:rsidRPr="003E32F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E32F7">
              <w:rPr>
                <w:rFonts w:ascii="Arial" w:hAnsi="Arial" w:cs="Arial"/>
                <w:b/>
                <w:bCs/>
                <w:sz w:val="20"/>
                <w:szCs w:val="20"/>
              </w:rPr>
              <w:t>Dostawa komputera przenośnego;</w:t>
            </w:r>
          </w:p>
          <w:p w:rsidR="005A7F3A" w:rsidRPr="003E32F7" w:rsidRDefault="005A7F3A" w:rsidP="003E32F7">
            <w:pPr>
              <w:spacing w:after="0" w:line="360" w:lineRule="auto"/>
              <w:ind w:left="567" w:hanging="62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F7">
              <w:rPr>
                <w:rFonts w:ascii="Arial" w:hAnsi="Arial" w:cs="Arial"/>
                <w:b/>
                <w:sz w:val="20"/>
                <w:szCs w:val="20"/>
              </w:rPr>
              <w:t xml:space="preserve">Część 6 </w:t>
            </w:r>
            <w:r w:rsidRPr="003E32F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E32F7">
              <w:rPr>
                <w:rFonts w:ascii="Arial" w:hAnsi="Arial" w:cs="Arial"/>
                <w:b/>
                <w:bCs/>
                <w:sz w:val="20"/>
                <w:szCs w:val="20"/>
              </w:rPr>
              <w:t>Zakup oprogramowania;</w:t>
            </w:r>
          </w:p>
          <w:p w:rsidR="003E32F7" w:rsidRPr="003E32F7" w:rsidRDefault="005A7F3A" w:rsidP="003E32F7">
            <w:pPr>
              <w:spacing w:after="0" w:line="360" w:lineRule="auto"/>
              <w:ind w:left="567" w:hanging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2F7">
              <w:rPr>
                <w:rFonts w:ascii="Arial" w:hAnsi="Arial" w:cs="Arial"/>
                <w:b/>
                <w:bCs/>
                <w:sz w:val="20"/>
                <w:szCs w:val="20"/>
              </w:rPr>
              <w:t>Część 7 – Zakup monitora interaktywnego.</w:t>
            </w:r>
            <w:bookmarkEnd w:id="1"/>
          </w:p>
          <w:p w:rsidR="005A7F3A" w:rsidRPr="003E32F7" w:rsidRDefault="005A7F3A" w:rsidP="003E32F7">
            <w:pPr>
              <w:spacing w:after="0" w:line="360" w:lineRule="auto"/>
              <w:ind w:left="567" w:hanging="629"/>
              <w:jc w:val="both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32F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ogłoszonego w BZP pod nr </w:t>
            </w:r>
            <w:r w:rsidRPr="003E32F7">
              <w:rPr>
                <w:rFonts w:ascii="Arial" w:hAnsi="Arial" w:cs="Arial"/>
                <w:sz w:val="20"/>
                <w:szCs w:val="20"/>
              </w:rPr>
              <w:t>603687-N-2020 z dnia 2020-11-02.</w:t>
            </w:r>
          </w:p>
          <w:p w:rsidR="003E5A41" w:rsidRPr="003E32F7" w:rsidRDefault="003E5A41" w:rsidP="003E32F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BatangChe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B86B99" w:rsidRPr="003E32F7" w:rsidRDefault="00B86B99" w:rsidP="003E32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E32F7">
        <w:rPr>
          <w:rFonts w:ascii="Arial" w:hAnsi="Arial" w:cs="Arial"/>
          <w:sz w:val="20"/>
          <w:szCs w:val="20"/>
        </w:rPr>
        <w:t xml:space="preserve">Działając na podstawie art. 92 ust. 1 ustawy z dnia 29 stycznia 2004 r. Prawo zamówień publicznych </w:t>
      </w:r>
      <w:r w:rsidR="00B351C0" w:rsidRPr="003E32F7">
        <w:rPr>
          <w:rFonts w:ascii="Arial" w:hAnsi="Arial" w:cs="Arial"/>
          <w:sz w:val="20"/>
          <w:szCs w:val="20"/>
        </w:rPr>
        <w:t>(Dz. U. z 201</w:t>
      </w:r>
      <w:r w:rsidR="009056B6" w:rsidRPr="003E32F7">
        <w:rPr>
          <w:rFonts w:ascii="Arial" w:hAnsi="Arial" w:cs="Arial"/>
          <w:sz w:val="20"/>
          <w:szCs w:val="20"/>
        </w:rPr>
        <w:t>9</w:t>
      </w:r>
      <w:r w:rsidR="00B351C0" w:rsidRPr="003E32F7">
        <w:rPr>
          <w:rFonts w:ascii="Arial" w:hAnsi="Arial" w:cs="Arial"/>
          <w:sz w:val="20"/>
          <w:szCs w:val="20"/>
        </w:rPr>
        <w:t xml:space="preserve"> r. poz. </w:t>
      </w:r>
      <w:r w:rsidR="009056B6" w:rsidRPr="003E32F7">
        <w:rPr>
          <w:rFonts w:ascii="Arial" w:hAnsi="Arial" w:cs="Arial"/>
          <w:sz w:val="20"/>
          <w:szCs w:val="20"/>
        </w:rPr>
        <w:t xml:space="preserve">1843 z </w:t>
      </w:r>
      <w:proofErr w:type="spellStart"/>
      <w:r w:rsidR="009056B6" w:rsidRPr="003E32F7">
        <w:rPr>
          <w:rFonts w:ascii="Arial" w:hAnsi="Arial" w:cs="Arial"/>
          <w:sz w:val="20"/>
          <w:szCs w:val="20"/>
        </w:rPr>
        <w:t>póź</w:t>
      </w:r>
      <w:proofErr w:type="spellEnd"/>
      <w:r w:rsidR="009056B6" w:rsidRPr="003E32F7">
        <w:rPr>
          <w:rFonts w:ascii="Arial" w:hAnsi="Arial" w:cs="Arial"/>
          <w:sz w:val="20"/>
          <w:szCs w:val="20"/>
        </w:rPr>
        <w:t>. zm.</w:t>
      </w:r>
      <w:r w:rsidR="00B351C0" w:rsidRPr="003E32F7">
        <w:rPr>
          <w:rFonts w:ascii="Arial" w:hAnsi="Arial" w:cs="Arial"/>
          <w:sz w:val="20"/>
          <w:szCs w:val="20"/>
        </w:rPr>
        <w:t xml:space="preserve"> - dalej </w:t>
      </w:r>
      <w:proofErr w:type="spellStart"/>
      <w:r w:rsidR="00B351C0" w:rsidRPr="003E32F7">
        <w:rPr>
          <w:rFonts w:ascii="Arial" w:hAnsi="Arial" w:cs="Arial"/>
          <w:i/>
          <w:sz w:val="20"/>
          <w:szCs w:val="20"/>
        </w:rPr>
        <w:t>Pzp</w:t>
      </w:r>
      <w:proofErr w:type="spellEnd"/>
      <w:r w:rsidR="00E521BA" w:rsidRPr="003E32F7">
        <w:rPr>
          <w:rFonts w:ascii="Arial" w:hAnsi="Arial" w:cs="Arial"/>
          <w:sz w:val="20"/>
          <w:szCs w:val="20"/>
        </w:rPr>
        <w:t>) Zamawiający zawiadamia</w:t>
      </w:r>
      <w:r w:rsidR="002A41E8" w:rsidRPr="003E32F7">
        <w:rPr>
          <w:rFonts w:ascii="Arial" w:hAnsi="Arial" w:cs="Arial"/>
          <w:sz w:val="20"/>
          <w:szCs w:val="20"/>
        </w:rPr>
        <w:t xml:space="preserve">, że  </w:t>
      </w:r>
      <w:r w:rsidR="00810B48" w:rsidRPr="003E32F7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w </w:t>
      </w:r>
      <w:r w:rsidRPr="003E32F7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przedmiotowym postepowaniu </w:t>
      </w:r>
      <w:r w:rsidRPr="003E32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dokonano wyboru najkorzystniejszej oferty</w:t>
      </w:r>
      <w:r w:rsidRPr="003E32F7">
        <w:rPr>
          <w:rFonts w:ascii="Arial" w:eastAsia="Times New Roman" w:hAnsi="Arial" w:cs="Arial"/>
          <w:sz w:val="20"/>
          <w:szCs w:val="20"/>
          <w:u w:val="single"/>
          <w:lang w:eastAsia="pl-PL"/>
        </w:rPr>
        <w:t>.</w:t>
      </w:r>
    </w:p>
    <w:p w:rsidR="00810B48" w:rsidRPr="003E32F7" w:rsidRDefault="00810B48" w:rsidP="003E32F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7F3A" w:rsidRPr="003E32F7" w:rsidRDefault="005A7F3A" w:rsidP="003E32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2F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Dla części 2 </w:t>
      </w:r>
      <w:r w:rsidRPr="003E32F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3E32F7">
        <w:rPr>
          <w:rFonts w:ascii="Arial" w:hAnsi="Arial" w:cs="Arial"/>
          <w:b/>
          <w:bCs/>
          <w:sz w:val="24"/>
          <w:szCs w:val="24"/>
          <w:u w:val="single"/>
        </w:rPr>
        <w:t>Zakup oprogramowania;</w:t>
      </w:r>
    </w:p>
    <w:p w:rsidR="005A7F3A" w:rsidRPr="003E32F7" w:rsidRDefault="005A7F3A" w:rsidP="003E32F7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2F7">
        <w:rPr>
          <w:rFonts w:ascii="Arial" w:hAnsi="Arial" w:cs="Arial"/>
          <w:sz w:val="20"/>
          <w:szCs w:val="20"/>
        </w:rPr>
        <w:t xml:space="preserve">Za najkorzystniejszą uznano ofertę nr 1 Wykonawcy: </w:t>
      </w:r>
    </w:p>
    <w:p w:rsidR="00810B48" w:rsidRPr="003E32F7" w:rsidRDefault="00810B48" w:rsidP="003E32F7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3E32F7">
        <w:rPr>
          <w:rFonts w:ascii="Arial" w:hAnsi="Arial" w:cs="Arial"/>
          <w:b/>
          <w:sz w:val="20"/>
          <w:szCs w:val="20"/>
        </w:rPr>
        <w:t xml:space="preserve">AF SEKO Sp. z o. o, </w:t>
      </w:r>
      <w:r w:rsidRPr="003E32F7">
        <w:rPr>
          <w:rFonts w:ascii="Arial" w:hAnsi="Arial" w:cs="Arial"/>
          <w:b/>
          <w:iCs/>
          <w:sz w:val="20"/>
          <w:szCs w:val="20"/>
        </w:rPr>
        <w:t>ul. Bogusławskiego 17, 43 – 300 Bielsko Biała</w:t>
      </w:r>
      <w:r w:rsidR="00BB620B" w:rsidRPr="003E32F7">
        <w:rPr>
          <w:rFonts w:ascii="Arial" w:hAnsi="Arial" w:cs="Arial"/>
          <w:b/>
          <w:sz w:val="20"/>
          <w:szCs w:val="20"/>
        </w:rPr>
        <w:t>.</w:t>
      </w:r>
    </w:p>
    <w:p w:rsidR="00BB620B" w:rsidRDefault="00BB620B" w:rsidP="00BB620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810B48" w:rsidRPr="00356FE1" w:rsidRDefault="00810B48" w:rsidP="00BB620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356FE1">
        <w:rPr>
          <w:rFonts w:ascii="Arial" w:eastAsia="Lucida Sans Unicode" w:hAnsi="Arial" w:cs="Arial"/>
          <w:b/>
          <w:sz w:val="20"/>
          <w:szCs w:val="20"/>
          <w:lang w:eastAsia="pl-PL"/>
        </w:rPr>
        <w:t>Uzasadnienie wyboru:</w:t>
      </w:r>
    </w:p>
    <w:p w:rsidR="00810B48" w:rsidRDefault="00810B48" w:rsidP="00BB620B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  <w:r w:rsidRPr="00611717">
        <w:rPr>
          <w:rFonts w:ascii="Arial" w:hAnsi="Arial" w:cs="Arial"/>
          <w:iCs/>
          <w:sz w:val="20"/>
          <w:szCs w:val="20"/>
        </w:rPr>
        <w:t xml:space="preserve">Wykonawca spełnił  wszystkie wymogi SIWZ oraz ustawy Prawo zamówień publicznych, co zostało zweryfikowane przez Członków Komisji Przetargowej na podstawie przedłożonych dokumentów </w:t>
      </w:r>
      <w:r>
        <w:rPr>
          <w:rFonts w:ascii="Arial" w:hAnsi="Arial" w:cs="Arial"/>
          <w:iCs/>
          <w:sz w:val="20"/>
          <w:szCs w:val="20"/>
        </w:rPr>
        <w:br/>
      </w:r>
      <w:r w:rsidRPr="00611717">
        <w:rPr>
          <w:rFonts w:ascii="Arial" w:hAnsi="Arial" w:cs="Arial"/>
          <w:iCs/>
          <w:sz w:val="20"/>
          <w:szCs w:val="20"/>
        </w:rPr>
        <w:t>i oświadczeń potwierdzających spełnienie warunków udziału w postępowaniu</w:t>
      </w:r>
      <w:r>
        <w:rPr>
          <w:rFonts w:ascii="Arial" w:hAnsi="Arial" w:cs="Arial"/>
          <w:iCs/>
          <w:sz w:val="20"/>
          <w:szCs w:val="20"/>
        </w:rPr>
        <w:t xml:space="preserve"> oraz braku podstaw wykluczenia z postepowania</w:t>
      </w:r>
      <w:r w:rsidRPr="00611717">
        <w:rPr>
          <w:rFonts w:ascii="Arial" w:hAnsi="Arial" w:cs="Arial"/>
          <w:iCs/>
          <w:sz w:val="20"/>
          <w:szCs w:val="20"/>
        </w:rPr>
        <w:t>. Jednocześnie Wykonawca otrzymał najwyższą liczbę punktów wyliczonych</w:t>
      </w:r>
      <w:r>
        <w:rPr>
          <w:rFonts w:ascii="Arial" w:hAnsi="Arial" w:cs="Arial"/>
          <w:iCs/>
          <w:sz w:val="20"/>
          <w:szCs w:val="20"/>
        </w:rPr>
        <w:t xml:space="preserve"> w oparciu o kryteria wynikające z postanowień</w:t>
      </w:r>
      <w:r w:rsidRPr="00611717">
        <w:rPr>
          <w:rFonts w:ascii="Arial" w:hAnsi="Arial" w:cs="Arial"/>
          <w:iCs/>
          <w:sz w:val="20"/>
          <w:szCs w:val="20"/>
        </w:rPr>
        <w:t xml:space="preserve"> SIWZ</w:t>
      </w:r>
      <w:r>
        <w:rPr>
          <w:rFonts w:ascii="Arial" w:hAnsi="Arial" w:cs="Arial"/>
          <w:iCs/>
          <w:sz w:val="20"/>
          <w:szCs w:val="20"/>
        </w:rPr>
        <w:t xml:space="preserve">. Zaoferowana przez Wykonawcę </w:t>
      </w:r>
      <w:r>
        <w:rPr>
          <w:rFonts w:ascii="Arial" w:hAnsi="Arial" w:cs="Arial"/>
          <w:iCs/>
          <w:sz w:val="20"/>
          <w:szCs w:val="20"/>
        </w:rPr>
        <w:lastRenderedPageBreak/>
        <w:t xml:space="preserve">cena oferty nie przekracza wysokości środków finansowych jakie Zamawiający zamierza przeznaczyć na realizacje zamówienia. </w:t>
      </w:r>
    </w:p>
    <w:p w:rsidR="00BB620B" w:rsidRDefault="00BB620B" w:rsidP="00BB620B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810B48" w:rsidRPr="00810B48" w:rsidRDefault="00810B48" w:rsidP="00BB620B">
      <w:pPr>
        <w:numPr>
          <w:ilvl w:val="0"/>
          <w:numId w:val="3"/>
        </w:numPr>
        <w:tabs>
          <w:tab w:val="num" w:pos="410"/>
        </w:tabs>
        <w:spacing w:after="0" w:line="360" w:lineRule="auto"/>
        <w:ind w:left="410" w:right="290" w:hanging="410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t>W postępowaniu ofertę złożyli n/w Wykonawcy:</w:t>
      </w:r>
    </w:p>
    <w:p w:rsidR="00810B48" w:rsidRPr="00810B48" w:rsidRDefault="00810B48" w:rsidP="00BB620B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810B48">
        <w:rPr>
          <w:rFonts w:ascii="Arial" w:hAnsi="Arial" w:cs="Arial"/>
          <w:b/>
          <w:sz w:val="20"/>
          <w:szCs w:val="20"/>
        </w:rPr>
        <w:t>Oferta nr 1</w:t>
      </w:r>
    </w:p>
    <w:p w:rsidR="00810B48" w:rsidRPr="00810B48" w:rsidRDefault="00810B48" w:rsidP="00BB620B">
      <w:pPr>
        <w:spacing w:after="0" w:line="360" w:lineRule="auto"/>
        <w:ind w:right="290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t xml:space="preserve">AF SEKO Sp. z o. o, </w:t>
      </w:r>
      <w:r w:rsidRPr="00810B48">
        <w:rPr>
          <w:rFonts w:ascii="Arial" w:hAnsi="Arial" w:cs="Arial"/>
          <w:iCs/>
          <w:sz w:val="20"/>
          <w:szCs w:val="20"/>
        </w:rPr>
        <w:t>ul. Bogusławskiego 17, 43 – 300 Bielsko Biała</w:t>
      </w:r>
    </w:p>
    <w:p w:rsidR="00810B48" w:rsidRPr="00810B48" w:rsidRDefault="00810B48" w:rsidP="00BB620B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810B48">
        <w:rPr>
          <w:rFonts w:ascii="Arial" w:hAnsi="Arial" w:cs="Arial"/>
          <w:b/>
          <w:sz w:val="20"/>
          <w:szCs w:val="20"/>
        </w:rPr>
        <w:t>Oferta nr 2</w:t>
      </w:r>
    </w:p>
    <w:p w:rsidR="00810B48" w:rsidRDefault="00810B48" w:rsidP="00BB620B">
      <w:pPr>
        <w:pStyle w:val="Akapitzlist"/>
        <w:keepNext/>
        <w:widowControl w:val="0"/>
        <w:suppressAutoHyphens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proofErr w:type="spellStart"/>
      <w:r w:rsidRPr="00810B48">
        <w:rPr>
          <w:rFonts w:ascii="Arial" w:hAnsi="Arial" w:cs="Arial"/>
          <w:iCs/>
          <w:sz w:val="20"/>
          <w:szCs w:val="20"/>
        </w:rPr>
        <w:t>Compro</w:t>
      </w:r>
      <w:proofErr w:type="spellEnd"/>
      <w:r w:rsidRPr="00810B48">
        <w:rPr>
          <w:rFonts w:ascii="Arial" w:hAnsi="Arial" w:cs="Arial"/>
          <w:iCs/>
          <w:sz w:val="20"/>
          <w:szCs w:val="20"/>
        </w:rPr>
        <w:t xml:space="preserve"> Jolanta Olszewska, ul. Kotarbińskiego 19, 41 – 400 Mysłowice</w:t>
      </w:r>
      <w:r w:rsidR="00BB620B">
        <w:rPr>
          <w:rFonts w:ascii="Arial" w:hAnsi="Arial" w:cs="Arial"/>
          <w:iCs/>
          <w:sz w:val="20"/>
          <w:szCs w:val="20"/>
        </w:rPr>
        <w:t>.</w:t>
      </w:r>
    </w:p>
    <w:p w:rsidR="00BB620B" w:rsidRPr="00810B48" w:rsidRDefault="00BB620B" w:rsidP="00BB620B">
      <w:pPr>
        <w:pStyle w:val="Akapitzlist"/>
        <w:keepNext/>
        <w:widowControl w:val="0"/>
        <w:suppressAutoHyphens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</w:p>
    <w:p w:rsidR="00810B48" w:rsidRPr="00810B48" w:rsidRDefault="00810B48" w:rsidP="00BB620B">
      <w:pPr>
        <w:pStyle w:val="Akapitzlist"/>
        <w:widowControl w:val="0"/>
        <w:numPr>
          <w:ilvl w:val="0"/>
          <w:numId w:val="3"/>
        </w:numPr>
        <w:tabs>
          <w:tab w:val="clear" w:pos="1260"/>
          <w:tab w:val="left" w:pos="426"/>
          <w:tab w:val="num" w:pos="1134"/>
        </w:tabs>
        <w:suppressAutoHyphens/>
        <w:autoSpaceDN w:val="0"/>
        <w:spacing w:after="0" w:line="360" w:lineRule="auto"/>
        <w:ind w:left="1134" w:hanging="1134"/>
        <w:jc w:val="both"/>
        <w:textAlignment w:val="baseline"/>
        <w:rPr>
          <w:rFonts w:ascii="Arial" w:eastAsia="Lucida Sans Unicode" w:hAnsi="Arial" w:cs="Arial"/>
          <w:bCs/>
          <w:color w:val="000000"/>
          <w:kern w:val="3"/>
          <w:sz w:val="20"/>
          <w:szCs w:val="20"/>
          <w:lang w:eastAsia="pl-PL"/>
        </w:rPr>
      </w:pPr>
      <w:r w:rsidRPr="00810B48">
        <w:rPr>
          <w:rFonts w:ascii="Arial" w:hAnsi="Arial" w:cs="Arial"/>
          <w:color w:val="000000"/>
          <w:sz w:val="20"/>
          <w:szCs w:val="20"/>
          <w:lang w:eastAsia="pl-PL"/>
        </w:rPr>
        <w:t xml:space="preserve">Ocena punktowa złożonych ofert w przedmiotowym postepowaniu: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488"/>
        <w:gridCol w:w="2126"/>
        <w:gridCol w:w="1979"/>
      </w:tblGrid>
      <w:tr w:rsidR="00810B48" w:rsidRPr="00D03682" w:rsidTr="00810B48">
        <w:trPr>
          <w:trHeight w:hRule="exact" w:val="1181"/>
          <w:jc w:val="center"/>
        </w:trPr>
        <w:tc>
          <w:tcPr>
            <w:tcW w:w="1907" w:type="dxa"/>
            <w:shd w:val="clear" w:color="auto" w:fill="DBE5F1" w:themeFill="accent1" w:themeFillTint="33"/>
            <w:vAlign w:val="center"/>
          </w:tcPr>
          <w:p w:rsidR="00810B48" w:rsidRPr="00E205FA" w:rsidRDefault="00810B48" w:rsidP="00BB620B">
            <w:pPr>
              <w:tabs>
                <w:tab w:val="left" w:pos="187"/>
              </w:tabs>
              <w:spacing w:after="0" w:line="360" w:lineRule="auto"/>
              <w:ind w:lef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488" w:type="dxa"/>
            <w:shd w:val="clear" w:color="auto" w:fill="DBE5F1" w:themeFill="accent1" w:themeFillTint="33"/>
            <w:vAlign w:val="center"/>
          </w:tcPr>
          <w:p w:rsidR="00810B48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810B48" w:rsidRPr="00E205FA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60%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810B48" w:rsidRPr="00CA1931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A19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810B48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Okres gwarancji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</w:t>
            </w:r>
          </w:p>
          <w:p w:rsidR="00810B48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rękojmi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-</w:t>
            </w:r>
          </w:p>
          <w:p w:rsidR="00810B48" w:rsidRPr="00E205FA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40% (max. 40 pkt)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810B48" w:rsidRPr="00E205FA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810B48" w:rsidRPr="001F6897" w:rsidTr="00810B48">
        <w:trPr>
          <w:trHeight w:hRule="exact"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810B48" w:rsidRPr="00552E16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10B48" w:rsidRPr="001D2C46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0B48" w:rsidRPr="001D2C46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10B48" w:rsidRPr="001D2C46" w:rsidRDefault="00810B48" w:rsidP="00BB6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10B48" w:rsidRPr="001F6897" w:rsidTr="00810B48">
        <w:trPr>
          <w:trHeight w:hRule="exact" w:val="566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810B48" w:rsidRPr="00017A19" w:rsidRDefault="00810B48" w:rsidP="006F05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10B48" w:rsidRPr="001D2C46" w:rsidRDefault="00810B48" w:rsidP="006F05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41,56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0B48" w:rsidRPr="001D2C46" w:rsidRDefault="00810B48" w:rsidP="006F05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10B48" w:rsidRPr="001D2C46" w:rsidRDefault="00810B48" w:rsidP="006F05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81,56</w:t>
            </w:r>
          </w:p>
        </w:tc>
      </w:tr>
    </w:tbl>
    <w:p w:rsidR="00810B48" w:rsidRDefault="00810B48" w:rsidP="00810B4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Cs/>
          <w:sz w:val="20"/>
          <w:szCs w:val="20"/>
        </w:rPr>
      </w:pPr>
    </w:p>
    <w:p w:rsidR="00810B48" w:rsidRPr="000F1465" w:rsidRDefault="00810B48" w:rsidP="00810B4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0F1465">
        <w:rPr>
          <w:rFonts w:ascii="Arial" w:hAnsi="Arial" w:cs="Arial"/>
          <w:iCs/>
          <w:sz w:val="20"/>
          <w:szCs w:val="20"/>
        </w:rPr>
        <w:t xml:space="preserve">Liczba otrzymanych </w:t>
      </w:r>
      <w:r>
        <w:rPr>
          <w:rFonts w:ascii="Arial" w:hAnsi="Arial" w:cs="Arial"/>
          <w:iCs/>
          <w:sz w:val="20"/>
          <w:szCs w:val="20"/>
        </w:rPr>
        <w:t>punktów wynika z treści złożonych ofert</w:t>
      </w:r>
      <w:r w:rsidRPr="000F1465">
        <w:rPr>
          <w:rFonts w:ascii="Arial" w:hAnsi="Arial" w:cs="Arial"/>
          <w:iCs/>
          <w:sz w:val="20"/>
          <w:szCs w:val="20"/>
        </w:rPr>
        <w:t xml:space="preserve">. Wyliczeń dokonano w oparciu 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0F1465">
        <w:rPr>
          <w:rFonts w:ascii="Arial" w:hAnsi="Arial" w:cs="Arial"/>
          <w:iCs/>
          <w:sz w:val="20"/>
          <w:szCs w:val="20"/>
        </w:rPr>
        <w:t>o kryteria wynikające z postanowień SIW</w:t>
      </w:r>
      <w:r>
        <w:rPr>
          <w:rFonts w:ascii="Arial" w:hAnsi="Arial" w:cs="Arial"/>
          <w:iCs/>
          <w:sz w:val="20"/>
          <w:szCs w:val="20"/>
        </w:rPr>
        <w:t>Z oraz w stosunku do pozostałej</w:t>
      </w:r>
      <w:r w:rsidRPr="000F1465">
        <w:rPr>
          <w:rFonts w:ascii="Arial" w:hAnsi="Arial" w:cs="Arial"/>
          <w:iCs/>
          <w:sz w:val="20"/>
          <w:szCs w:val="20"/>
        </w:rPr>
        <w:t xml:space="preserve"> ofert</w:t>
      </w:r>
      <w:r>
        <w:rPr>
          <w:rFonts w:ascii="Arial" w:hAnsi="Arial" w:cs="Arial"/>
          <w:iCs/>
          <w:sz w:val="20"/>
          <w:szCs w:val="20"/>
        </w:rPr>
        <w:t xml:space="preserve">y podlegającej </w:t>
      </w:r>
      <w:r w:rsidRPr="000F1465">
        <w:rPr>
          <w:rFonts w:ascii="Arial" w:hAnsi="Arial" w:cs="Arial"/>
          <w:iCs/>
          <w:sz w:val="20"/>
          <w:szCs w:val="20"/>
        </w:rPr>
        <w:t>ocenie w przedmiotowym postępowaniu.</w:t>
      </w:r>
    </w:p>
    <w:p w:rsidR="00810B48" w:rsidRPr="003322F7" w:rsidRDefault="00810B48" w:rsidP="00810B4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22F7">
        <w:rPr>
          <w:rFonts w:ascii="Arial" w:hAnsi="Arial" w:cs="Arial"/>
          <w:iCs/>
          <w:sz w:val="20"/>
          <w:szCs w:val="20"/>
        </w:rPr>
        <w:t xml:space="preserve">Z postępowania nie wykluczono żadnego z wykonawców. </w:t>
      </w:r>
    </w:p>
    <w:p w:rsidR="00810B48" w:rsidRPr="003322F7" w:rsidRDefault="00810B48" w:rsidP="00810B48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postępowaniu</w:t>
      </w:r>
      <w:r w:rsidRPr="003322F7">
        <w:rPr>
          <w:rFonts w:ascii="Arial" w:hAnsi="Arial" w:cs="Arial"/>
          <w:iCs/>
          <w:sz w:val="20"/>
          <w:szCs w:val="20"/>
        </w:rPr>
        <w:t xml:space="preserve"> nie odrzucono żadnej oferty </w:t>
      </w:r>
    </w:p>
    <w:p w:rsidR="00810B48" w:rsidRDefault="00810B48" w:rsidP="00810B48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356FE1">
        <w:rPr>
          <w:rFonts w:ascii="Arial" w:hAnsi="Arial" w:cs="Arial"/>
          <w:iCs/>
          <w:sz w:val="20"/>
          <w:szCs w:val="20"/>
        </w:rPr>
        <w:t xml:space="preserve">Umowa w sprawie zamówienia publicznego zostanie zawarta nie wcześniej niż po upływie terminu wskazanego w art. 94 ust. 1 pkt </w:t>
      </w:r>
      <w:r>
        <w:rPr>
          <w:rFonts w:ascii="Arial" w:hAnsi="Arial" w:cs="Arial"/>
          <w:iCs/>
          <w:sz w:val="20"/>
          <w:szCs w:val="20"/>
        </w:rPr>
        <w:t xml:space="preserve"> 2 </w:t>
      </w:r>
      <w:r w:rsidRPr="00356FE1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356FE1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356FE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EB0395" w:rsidRDefault="00EB0395" w:rsidP="00F85B7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A7F3A" w:rsidRPr="00EB0395" w:rsidRDefault="005A7F3A" w:rsidP="00EB0395">
      <w:pPr>
        <w:spacing w:after="0" w:line="360" w:lineRule="auto"/>
        <w:ind w:left="567" w:hanging="62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039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Dla części</w:t>
      </w:r>
      <w:r w:rsidRPr="00EB0395">
        <w:rPr>
          <w:rFonts w:ascii="Arial" w:hAnsi="Arial" w:cs="Arial"/>
          <w:b/>
          <w:sz w:val="24"/>
          <w:szCs w:val="24"/>
          <w:u w:val="single"/>
        </w:rPr>
        <w:t xml:space="preserve"> 5 </w:t>
      </w:r>
      <w:r w:rsidRPr="00EB0395">
        <w:rPr>
          <w:rFonts w:ascii="Arial" w:hAnsi="Arial" w:cs="Arial"/>
          <w:sz w:val="24"/>
          <w:szCs w:val="24"/>
          <w:u w:val="single"/>
        </w:rPr>
        <w:t xml:space="preserve">– </w:t>
      </w:r>
      <w:r w:rsidRPr="00EB0395">
        <w:rPr>
          <w:rFonts w:ascii="Arial" w:hAnsi="Arial" w:cs="Arial"/>
          <w:b/>
          <w:bCs/>
          <w:sz w:val="24"/>
          <w:szCs w:val="24"/>
          <w:u w:val="single"/>
        </w:rPr>
        <w:t>Dostawa komputera przenośnego;</w:t>
      </w:r>
    </w:p>
    <w:p w:rsidR="00EB0395" w:rsidRPr="00EB0395" w:rsidRDefault="00EB0395" w:rsidP="00EB0395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0395">
        <w:rPr>
          <w:rFonts w:ascii="Arial" w:hAnsi="Arial" w:cs="Arial"/>
          <w:sz w:val="20"/>
          <w:szCs w:val="20"/>
        </w:rPr>
        <w:t xml:space="preserve">Za najkorzystniejszą uznano ofertę nr 1 Wykonawcy: </w:t>
      </w:r>
    </w:p>
    <w:p w:rsidR="00EB0395" w:rsidRPr="00EB0395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EB0395">
        <w:rPr>
          <w:rFonts w:ascii="Arial" w:hAnsi="Arial" w:cs="Arial"/>
          <w:b/>
          <w:sz w:val="20"/>
          <w:szCs w:val="20"/>
        </w:rPr>
        <w:t xml:space="preserve">AF SEKO Sp. z o. o, </w:t>
      </w:r>
      <w:r w:rsidRPr="00EB0395">
        <w:rPr>
          <w:rFonts w:ascii="Arial" w:hAnsi="Arial" w:cs="Arial"/>
          <w:b/>
          <w:iCs/>
          <w:sz w:val="20"/>
          <w:szCs w:val="20"/>
        </w:rPr>
        <w:t>ul. Bogusławskiego 17, 43 – 300 Bielsko Biała</w:t>
      </w:r>
      <w:r w:rsidRPr="00EB0395">
        <w:rPr>
          <w:rFonts w:ascii="Arial" w:hAnsi="Arial" w:cs="Arial"/>
          <w:b/>
          <w:sz w:val="20"/>
          <w:szCs w:val="20"/>
        </w:rPr>
        <w:t>.</w:t>
      </w:r>
    </w:p>
    <w:p w:rsidR="00EB0395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sz w:val="20"/>
          <w:szCs w:val="20"/>
          <w:lang w:eastAsia="pl-PL"/>
        </w:rPr>
      </w:pPr>
    </w:p>
    <w:p w:rsidR="00EB0395" w:rsidRPr="00EB0395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EB0395">
        <w:rPr>
          <w:rFonts w:ascii="Arial" w:eastAsia="Lucida Sans Unicode" w:hAnsi="Arial" w:cs="Arial"/>
          <w:b/>
          <w:sz w:val="20"/>
          <w:szCs w:val="20"/>
          <w:lang w:eastAsia="pl-PL"/>
        </w:rPr>
        <w:t>Uzasadnienie wyboru:</w:t>
      </w:r>
    </w:p>
    <w:p w:rsidR="00EB0395" w:rsidRP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  <w:r w:rsidRPr="00EB0395">
        <w:rPr>
          <w:rFonts w:ascii="Arial" w:hAnsi="Arial" w:cs="Arial"/>
          <w:iCs/>
          <w:sz w:val="20"/>
          <w:szCs w:val="20"/>
        </w:rPr>
        <w:t xml:space="preserve">Wykonawca spełnił  wszystkie wymogi SIWZ oraz ustawy Prawo zamówień publicznych, co zostało zweryfikowane przez Członków Komisji Przetargowej na podstawie przedłożonych dokumentów </w:t>
      </w:r>
      <w:r w:rsidRPr="00EB0395">
        <w:rPr>
          <w:rFonts w:ascii="Arial" w:hAnsi="Arial" w:cs="Arial"/>
          <w:iCs/>
          <w:sz w:val="20"/>
          <w:szCs w:val="20"/>
        </w:rPr>
        <w:br/>
        <w:t xml:space="preserve">i oświadczeń potwierdzających spełnienie warunków udziału w postępowaniu oraz braku podstaw wykluczenia z postepowania. Jednocześnie Wykonawca otrzymał najwyższą liczbę punktów wyliczonych w oparciu o kryteria wynikające z postanowień SIWZ. Zaoferowana przez Wykonawcę cena oferty nie przekracza wysokości środków finansowych jakie Zamawiający zamierza przeznaczyć na realizacje zamówienia. </w:t>
      </w:r>
    </w:p>
    <w:p w:rsidR="00EB0395" w:rsidRP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EB0395" w:rsidRPr="00EB0395" w:rsidRDefault="00EB0395" w:rsidP="00EB0395">
      <w:pPr>
        <w:numPr>
          <w:ilvl w:val="0"/>
          <w:numId w:val="25"/>
        </w:numPr>
        <w:tabs>
          <w:tab w:val="clear" w:pos="1260"/>
          <w:tab w:val="num" w:pos="426"/>
        </w:tabs>
        <w:spacing w:after="0" w:line="360" w:lineRule="auto"/>
        <w:ind w:right="290" w:hanging="1260"/>
        <w:jc w:val="both"/>
        <w:rPr>
          <w:rFonts w:ascii="Arial" w:hAnsi="Arial" w:cs="Arial"/>
          <w:sz w:val="20"/>
          <w:szCs w:val="20"/>
        </w:rPr>
      </w:pPr>
      <w:r w:rsidRPr="00EB0395">
        <w:rPr>
          <w:rFonts w:ascii="Arial" w:hAnsi="Arial" w:cs="Arial"/>
          <w:sz w:val="20"/>
          <w:szCs w:val="20"/>
        </w:rPr>
        <w:lastRenderedPageBreak/>
        <w:t>W postępowaniu ofertę złożyli n/w Wykonawcy:</w:t>
      </w:r>
    </w:p>
    <w:p w:rsidR="00EB0395" w:rsidRPr="00EB0395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EB0395">
        <w:rPr>
          <w:rFonts w:ascii="Arial" w:hAnsi="Arial" w:cs="Arial"/>
          <w:b/>
          <w:sz w:val="20"/>
          <w:szCs w:val="20"/>
        </w:rPr>
        <w:t>Oferta nr 1</w:t>
      </w:r>
    </w:p>
    <w:p w:rsidR="00EB0395" w:rsidRPr="00EB0395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sz w:val="20"/>
          <w:szCs w:val="20"/>
        </w:rPr>
      </w:pPr>
      <w:r w:rsidRPr="00EB0395">
        <w:rPr>
          <w:rFonts w:ascii="Arial" w:hAnsi="Arial" w:cs="Arial"/>
          <w:sz w:val="20"/>
          <w:szCs w:val="20"/>
        </w:rPr>
        <w:t xml:space="preserve">AF SEKO Sp. z o. o, </w:t>
      </w:r>
      <w:r w:rsidRPr="00EB0395">
        <w:rPr>
          <w:rFonts w:ascii="Arial" w:hAnsi="Arial" w:cs="Arial"/>
          <w:iCs/>
          <w:sz w:val="20"/>
          <w:szCs w:val="20"/>
        </w:rPr>
        <w:t>ul. Bogusławskiego 17, 43 – 300 Bielsko Biała</w:t>
      </w:r>
    </w:p>
    <w:p w:rsidR="00EB0395" w:rsidRPr="00EB0395" w:rsidRDefault="00EB0395" w:rsidP="00EB0395">
      <w:pPr>
        <w:pStyle w:val="Akapitzlist"/>
        <w:keepNext/>
        <w:widowControl w:val="0"/>
        <w:suppressAutoHyphens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</w:p>
    <w:p w:rsidR="00EB0395" w:rsidRPr="00EB0395" w:rsidRDefault="00EB0395" w:rsidP="00EB0395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360" w:lineRule="auto"/>
        <w:ind w:left="1134" w:hanging="1134"/>
        <w:jc w:val="both"/>
        <w:textAlignment w:val="baseline"/>
        <w:rPr>
          <w:rFonts w:ascii="Arial" w:eastAsia="Lucida Sans Unicode" w:hAnsi="Arial" w:cs="Arial"/>
          <w:bCs/>
          <w:color w:val="000000"/>
          <w:kern w:val="3"/>
          <w:sz w:val="20"/>
          <w:szCs w:val="20"/>
          <w:lang w:eastAsia="pl-PL"/>
        </w:rPr>
      </w:pPr>
      <w:r w:rsidRPr="00EB0395">
        <w:rPr>
          <w:rFonts w:ascii="Arial" w:hAnsi="Arial" w:cs="Arial"/>
          <w:color w:val="000000"/>
          <w:sz w:val="20"/>
          <w:szCs w:val="20"/>
          <w:lang w:eastAsia="pl-PL"/>
        </w:rPr>
        <w:t xml:space="preserve">Ocena punktowa złożonych ofert w przedmiotowym postepowaniu: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488"/>
        <w:gridCol w:w="2126"/>
        <w:gridCol w:w="1979"/>
      </w:tblGrid>
      <w:tr w:rsidR="00EB0395" w:rsidRPr="00EB0395" w:rsidTr="006F0574">
        <w:trPr>
          <w:trHeight w:hRule="exact" w:val="1181"/>
          <w:jc w:val="center"/>
        </w:trPr>
        <w:tc>
          <w:tcPr>
            <w:tcW w:w="1907" w:type="dxa"/>
            <w:shd w:val="clear" w:color="auto" w:fill="DBE5F1" w:themeFill="accent1" w:themeFillTint="33"/>
            <w:vAlign w:val="center"/>
          </w:tcPr>
          <w:p w:rsidR="00EB0395" w:rsidRPr="00EB0395" w:rsidRDefault="00EB0395" w:rsidP="00EB0395">
            <w:pPr>
              <w:tabs>
                <w:tab w:val="left" w:pos="187"/>
              </w:tabs>
              <w:spacing w:after="0" w:line="360" w:lineRule="auto"/>
              <w:ind w:lef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488" w:type="dxa"/>
            <w:shd w:val="clear" w:color="auto" w:fill="DBE5F1" w:themeFill="accent1" w:themeFillTint="33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60%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Okres gwarancji                   </w:t>
            </w:r>
          </w:p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rękojmi -</w:t>
            </w:r>
          </w:p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40% (max. 40 pkt)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0395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EB0395" w:rsidRPr="00EB0395" w:rsidTr="006F0574">
        <w:trPr>
          <w:trHeight w:hRule="exact"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B0395" w:rsidRPr="00EB0395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:rsidR="00EB0395" w:rsidRPr="00EB0395" w:rsidRDefault="00EB0395" w:rsidP="00EB0395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Cs/>
          <w:sz w:val="20"/>
          <w:szCs w:val="20"/>
        </w:rPr>
      </w:pPr>
    </w:p>
    <w:p w:rsidR="00EB0395" w:rsidRPr="00EB0395" w:rsidRDefault="00EB0395" w:rsidP="00EB0395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EB0395">
        <w:rPr>
          <w:rFonts w:ascii="Arial" w:hAnsi="Arial" w:cs="Arial"/>
          <w:iCs/>
          <w:sz w:val="20"/>
          <w:szCs w:val="20"/>
        </w:rPr>
        <w:t>Liczba otrzymanych punktów wynika z treści złożonych ofert. Wyliczeń dokonano w oparciu                      o kryteria wynikające z postanowień SIWZ oraz w stosunku do pozostałej oferty podlegającej ocenie w przedmiotowym postępowaniu.</w:t>
      </w:r>
    </w:p>
    <w:p w:rsidR="00EB0395" w:rsidRPr="00EB0395" w:rsidRDefault="00EB0395" w:rsidP="00EB0395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EB0395">
        <w:rPr>
          <w:rFonts w:ascii="Arial" w:hAnsi="Arial" w:cs="Arial"/>
          <w:iCs/>
          <w:sz w:val="20"/>
          <w:szCs w:val="20"/>
        </w:rPr>
        <w:t xml:space="preserve">Z postępowania nie wykluczono żadnego z wykonawców. </w:t>
      </w:r>
    </w:p>
    <w:p w:rsidR="00EB0395" w:rsidRPr="00EB0395" w:rsidRDefault="00EB0395" w:rsidP="00EB0395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EB0395">
        <w:rPr>
          <w:rFonts w:ascii="Arial" w:hAnsi="Arial" w:cs="Arial"/>
          <w:iCs/>
          <w:sz w:val="20"/>
          <w:szCs w:val="20"/>
        </w:rPr>
        <w:t xml:space="preserve">W postępowaniu nie odrzucono żadnej oferty </w:t>
      </w:r>
    </w:p>
    <w:p w:rsidR="00EB0395" w:rsidRPr="00EB0395" w:rsidRDefault="00EB0395" w:rsidP="00EB0395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EB0395">
        <w:rPr>
          <w:rFonts w:ascii="Arial" w:hAnsi="Arial" w:cs="Arial"/>
          <w:iCs/>
          <w:sz w:val="20"/>
          <w:szCs w:val="20"/>
        </w:rPr>
        <w:t xml:space="preserve">Umowa w sprawie zamówienia publicznego zostanie zawarta nie wcześniej niż po upływie terminu wskazanego w art. 94 ust. 2 pkt  1 ustawy </w:t>
      </w:r>
      <w:proofErr w:type="spellStart"/>
      <w:r w:rsidRPr="00EB0395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EB0395">
        <w:rPr>
          <w:rFonts w:ascii="Arial" w:hAnsi="Arial" w:cs="Arial"/>
          <w:iCs/>
          <w:sz w:val="20"/>
          <w:szCs w:val="20"/>
        </w:rPr>
        <w:t xml:space="preserve">. </w:t>
      </w:r>
    </w:p>
    <w:p w:rsidR="005A7F3A" w:rsidRPr="00EB0395" w:rsidRDefault="005A7F3A" w:rsidP="00EB0395">
      <w:pPr>
        <w:spacing w:after="0" w:line="360" w:lineRule="auto"/>
        <w:ind w:left="567" w:hanging="629"/>
        <w:jc w:val="both"/>
        <w:rPr>
          <w:rFonts w:ascii="Arial" w:hAnsi="Arial" w:cs="Arial"/>
          <w:sz w:val="20"/>
          <w:szCs w:val="20"/>
        </w:rPr>
      </w:pPr>
    </w:p>
    <w:p w:rsidR="005A7F3A" w:rsidRPr="00EB0395" w:rsidRDefault="005A7F3A" w:rsidP="00EB0395">
      <w:pPr>
        <w:spacing w:after="0" w:line="360" w:lineRule="auto"/>
        <w:ind w:left="567" w:hanging="629"/>
        <w:jc w:val="both"/>
        <w:rPr>
          <w:rFonts w:ascii="Arial" w:hAnsi="Arial" w:cs="Arial"/>
          <w:b/>
          <w:bCs/>
          <w:sz w:val="24"/>
          <w:szCs w:val="24"/>
        </w:rPr>
      </w:pPr>
      <w:r w:rsidRPr="00EB0395">
        <w:rPr>
          <w:rFonts w:ascii="Arial" w:eastAsia="Times New Roman" w:hAnsi="Arial" w:cs="Arial"/>
          <w:b/>
          <w:sz w:val="24"/>
          <w:szCs w:val="24"/>
          <w:lang w:eastAsia="pl-PL"/>
        </w:rPr>
        <w:t>Dla części</w:t>
      </w:r>
      <w:r w:rsidRPr="00EB0395">
        <w:rPr>
          <w:rFonts w:ascii="Arial" w:hAnsi="Arial" w:cs="Arial"/>
          <w:b/>
          <w:sz w:val="24"/>
          <w:szCs w:val="24"/>
        </w:rPr>
        <w:t xml:space="preserve"> 6 </w:t>
      </w:r>
      <w:r w:rsidRPr="00EB0395">
        <w:rPr>
          <w:rFonts w:ascii="Arial" w:hAnsi="Arial" w:cs="Arial"/>
          <w:sz w:val="24"/>
          <w:szCs w:val="24"/>
        </w:rPr>
        <w:t xml:space="preserve">– </w:t>
      </w:r>
      <w:r w:rsidRPr="00EB0395">
        <w:rPr>
          <w:rFonts w:ascii="Arial" w:hAnsi="Arial" w:cs="Arial"/>
          <w:b/>
          <w:bCs/>
          <w:sz w:val="24"/>
          <w:szCs w:val="24"/>
        </w:rPr>
        <w:t>Zakup oprogramowania;</w:t>
      </w:r>
    </w:p>
    <w:p w:rsidR="00EB0395" w:rsidRPr="00BB620B" w:rsidRDefault="00EB0395" w:rsidP="00EB0395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620B">
        <w:rPr>
          <w:rFonts w:ascii="Arial" w:hAnsi="Arial" w:cs="Arial"/>
          <w:sz w:val="20"/>
          <w:szCs w:val="20"/>
        </w:rPr>
        <w:t xml:space="preserve">Za najkorzystniejszą uznano ofertę nr 1 Wykonawcy: </w:t>
      </w:r>
    </w:p>
    <w:p w:rsidR="00EB0395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BB620B">
        <w:rPr>
          <w:rFonts w:ascii="Arial" w:hAnsi="Arial" w:cs="Arial"/>
          <w:b/>
          <w:sz w:val="20"/>
          <w:szCs w:val="20"/>
        </w:rPr>
        <w:t xml:space="preserve">AF SEKO Sp. z o. o, </w:t>
      </w:r>
      <w:r w:rsidRPr="00BB620B">
        <w:rPr>
          <w:rFonts w:ascii="Arial" w:hAnsi="Arial" w:cs="Arial"/>
          <w:b/>
          <w:iCs/>
          <w:sz w:val="20"/>
          <w:szCs w:val="20"/>
        </w:rPr>
        <w:t>ul. Bogusławskiego 17, 43 – 300 Bielsko Biała</w:t>
      </w:r>
      <w:r>
        <w:rPr>
          <w:rFonts w:ascii="Arial" w:hAnsi="Arial" w:cs="Arial"/>
          <w:b/>
          <w:sz w:val="20"/>
          <w:szCs w:val="20"/>
        </w:rPr>
        <w:t>.</w:t>
      </w:r>
    </w:p>
    <w:p w:rsidR="00EB0395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EB0395" w:rsidRPr="00356FE1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356FE1">
        <w:rPr>
          <w:rFonts w:ascii="Arial" w:eastAsia="Lucida Sans Unicode" w:hAnsi="Arial" w:cs="Arial"/>
          <w:b/>
          <w:sz w:val="20"/>
          <w:szCs w:val="20"/>
          <w:lang w:eastAsia="pl-PL"/>
        </w:rPr>
        <w:t>Uzasadnienie wyboru:</w:t>
      </w:r>
    </w:p>
    <w:p w:rsid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  <w:r w:rsidRPr="00611717">
        <w:rPr>
          <w:rFonts w:ascii="Arial" w:hAnsi="Arial" w:cs="Arial"/>
          <w:iCs/>
          <w:sz w:val="20"/>
          <w:szCs w:val="20"/>
        </w:rPr>
        <w:t xml:space="preserve">Wykonawca spełnił  wszystkie wymogi SIWZ oraz ustawy Prawo zamówień publicznych, co zostało zweryfikowane przez Członków Komisji Przetargowej na podstawie przedłożonych dokumentów </w:t>
      </w:r>
      <w:r>
        <w:rPr>
          <w:rFonts w:ascii="Arial" w:hAnsi="Arial" w:cs="Arial"/>
          <w:iCs/>
          <w:sz w:val="20"/>
          <w:szCs w:val="20"/>
        </w:rPr>
        <w:br/>
      </w:r>
      <w:r w:rsidRPr="00611717">
        <w:rPr>
          <w:rFonts w:ascii="Arial" w:hAnsi="Arial" w:cs="Arial"/>
          <w:iCs/>
          <w:sz w:val="20"/>
          <w:szCs w:val="20"/>
        </w:rPr>
        <w:t>i oświadczeń potwierdzających spełnienie warunków udziału w postępowaniu</w:t>
      </w:r>
      <w:r>
        <w:rPr>
          <w:rFonts w:ascii="Arial" w:hAnsi="Arial" w:cs="Arial"/>
          <w:iCs/>
          <w:sz w:val="20"/>
          <w:szCs w:val="20"/>
        </w:rPr>
        <w:t xml:space="preserve"> oraz braku podstaw wykluczenia z postepowania</w:t>
      </w:r>
      <w:r w:rsidRPr="00611717">
        <w:rPr>
          <w:rFonts w:ascii="Arial" w:hAnsi="Arial" w:cs="Arial"/>
          <w:iCs/>
          <w:sz w:val="20"/>
          <w:szCs w:val="20"/>
        </w:rPr>
        <w:t>. Jednocześnie Wykonawca otrzymał najwyższą liczbę punktów wyliczonych</w:t>
      </w:r>
      <w:r>
        <w:rPr>
          <w:rFonts w:ascii="Arial" w:hAnsi="Arial" w:cs="Arial"/>
          <w:iCs/>
          <w:sz w:val="20"/>
          <w:szCs w:val="20"/>
        </w:rPr>
        <w:t xml:space="preserve"> w oparciu o kryteria wynikające z postanowień</w:t>
      </w:r>
      <w:r w:rsidRPr="00611717">
        <w:rPr>
          <w:rFonts w:ascii="Arial" w:hAnsi="Arial" w:cs="Arial"/>
          <w:iCs/>
          <w:sz w:val="20"/>
          <w:szCs w:val="20"/>
        </w:rPr>
        <w:t xml:space="preserve"> SIWZ</w:t>
      </w:r>
      <w:r>
        <w:rPr>
          <w:rFonts w:ascii="Arial" w:hAnsi="Arial" w:cs="Arial"/>
          <w:iCs/>
          <w:sz w:val="20"/>
          <w:szCs w:val="20"/>
        </w:rPr>
        <w:t xml:space="preserve">. Zaoferowana przez Wykonawcę cena oferty nie przekracza wysokości środków finansowych jakie Zamawiający zamierza przeznaczyć na realizacje zamówienia. </w:t>
      </w:r>
    </w:p>
    <w:p w:rsid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EB0395" w:rsidRPr="00810B48" w:rsidRDefault="00EB0395" w:rsidP="00EB0395">
      <w:pPr>
        <w:numPr>
          <w:ilvl w:val="0"/>
          <w:numId w:val="27"/>
        </w:numPr>
        <w:tabs>
          <w:tab w:val="clear" w:pos="1260"/>
        </w:tabs>
        <w:spacing w:after="0" w:line="360" w:lineRule="auto"/>
        <w:ind w:left="284" w:right="290" w:hanging="284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t>W postępowaniu ofertę złożyli n/w Wykonawcy:</w:t>
      </w:r>
    </w:p>
    <w:p w:rsidR="00EB0395" w:rsidRPr="00810B48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810B48">
        <w:rPr>
          <w:rFonts w:ascii="Arial" w:hAnsi="Arial" w:cs="Arial"/>
          <w:b/>
          <w:sz w:val="20"/>
          <w:szCs w:val="20"/>
        </w:rPr>
        <w:t>Oferta nr 1</w:t>
      </w:r>
    </w:p>
    <w:p w:rsidR="00EB0395" w:rsidRPr="00810B48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t xml:space="preserve">AF SEKO Sp. z o. o, </w:t>
      </w:r>
      <w:r w:rsidRPr="00810B48">
        <w:rPr>
          <w:rFonts w:ascii="Arial" w:hAnsi="Arial" w:cs="Arial"/>
          <w:iCs/>
          <w:sz w:val="20"/>
          <w:szCs w:val="20"/>
        </w:rPr>
        <w:t>ul. Bogusławskiego 17, 43 – 300 Bielsko Biała</w:t>
      </w:r>
    </w:p>
    <w:p w:rsidR="00EB0395" w:rsidRPr="00810B48" w:rsidRDefault="00EB0395" w:rsidP="00EB0395">
      <w:pPr>
        <w:pStyle w:val="Akapitzlist"/>
        <w:keepNext/>
        <w:widowControl w:val="0"/>
        <w:suppressAutoHyphens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</w:p>
    <w:p w:rsidR="00EB0395" w:rsidRPr="00810B48" w:rsidRDefault="00EB0395" w:rsidP="00EB0395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360" w:lineRule="auto"/>
        <w:ind w:left="1134" w:hanging="1134"/>
        <w:jc w:val="both"/>
        <w:textAlignment w:val="baseline"/>
        <w:rPr>
          <w:rFonts w:ascii="Arial" w:eastAsia="Lucida Sans Unicode" w:hAnsi="Arial" w:cs="Arial"/>
          <w:bCs/>
          <w:color w:val="000000"/>
          <w:kern w:val="3"/>
          <w:sz w:val="20"/>
          <w:szCs w:val="20"/>
          <w:lang w:eastAsia="pl-PL"/>
        </w:rPr>
      </w:pPr>
      <w:r w:rsidRPr="00810B48">
        <w:rPr>
          <w:rFonts w:ascii="Arial" w:hAnsi="Arial" w:cs="Arial"/>
          <w:color w:val="000000"/>
          <w:sz w:val="20"/>
          <w:szCs w:val="20"/>
          <w:lang w:eastAsia="pl-PL"/>
        </w:rPr>
        <w:t xml:space="preserve">Ocena punktowa złożonych ofert w przedmiotowym postepowaniu: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488"/>
        <w:gridCol w:w="2126"/>
        <w:gridCol w:w="1979"/>
      </w:tblGrid>
      <w:tr w:rsidR="00EB0395" w:rsidRPr="00D03682" w:rsidTr="006F0574">
        <w:trPr>
          <w:trHeight w:hRule="exact" w:val="1181"/>
          <w:jc w:val="center"/>
        </w:trPr>
        <w:tc>
          <w:tcPr>
            <w:tcW w:w="1907" w:type="dxa"/>
            <w:shd w:val="clear" w:color="auto" w:fill="DBE5F1" w:themeFill="accent1" w:themeFillTint="33"/>
            <w:vAlign w:val="center"/>
          </w:tcPr>
          <w:p w:rsidR="00EB0395" w:rsidRPr="00E205FA" w:rsidRDefault="00EB0395" w:rsidP="006F0574">
            <w:pPr>
              <w:tabs>
                <w:tab w:val="left" w:pos="187"/>
              </w:tabs>
              <w:spacing w:after="0" w:line="360" w:lineRule="auto"/>
              <w:ind w:lef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2488" w:type="dxa"/>
            <w:shd w:val="clear" w:color="auto" w:fill="DBE5F1" w:themeFill="accent1" w:themeFillTint="33"/>
            <w:vAlign w:val="center"/>
          </w:tcPr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60%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B0395" w:rsidRPr="00CA1931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A19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Okres gwarancji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</w:t>
            </w:r>
          </w:p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rękojmi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-</w:t>
            </w:r>
          </w:p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40% (max. 40 pkt)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EB0395" w:rsidRPr="001F6897" w:rsidTr="006F0574">
        <w:trPr>
          <w:trHeight w:hRule="exact"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EB0395" w:rsidRPr="00552E1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B0395" w:rsidRPr="001D2C4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395" w:rsidRPr="001D2C4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B0395" w:rsidRPr="001D2C46" w:rsidRDefault="00EB0395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787430" w:rsidRPr="001F6897" w:rsidTr="006F0574">
        <w:trPr>
          <w:trHeight w:hRule="exact"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787430" w:rsidRPr="00552E16" w:rsidRDefault="00787430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87430" w:rsidRDefault="00787430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45,76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30" w:rsidRDefault="00787430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87430" w:rsidRDefault="00787430" w:rsidP="00EB03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85,76</w:t>
            </w:r>
          </w:p>
        </w:tc>
      </w:tr>
    </w:tbl>
    <w:p w:rsidR="00EB0395" w:rsidRDefault="00EB0395" w:rsidP="00EB0395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Cs/>
          <w:sz w:val="20"/>
          <w:szCs w:val="20"/>
        </w:rPr>
      </w:pPr>
    </w:p>
    <w:p w:rsidR="00EB0395" w:rsidRPr="000F1465" w:rsidRDefault="00EB0395" w:rsidP="00EB0395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0F1465">
        <w:rPr>
          <w:rFonts w:ascii="Arial" w:hAnsi="Arial" w:cs="Arial"/>
          <w:iCs/>
          <w:sz w:val="20"/>
          <w:szCs w:val="20"/>
        </w:rPr>
        <w:t xml:space="preserve">Liczba otrzymanych </w:t>
      </w:r>
      <w:r>
        <w:rPr>
          <w:rFonts w:ascii="Arial" w:hAnsi="Arial" w:cs="Arial"/>
          <w:iCs/>
          <w:sz w:val="20"/>
          <w:szCs w:val="20"/>
        </w:rPr>
        <w:t>punktów wynika z treści złożonych ofert</w:t>
      </w:r>
      <w:r w:rsidRPr="000F1465">
        <w:rPr>
          <w:rFonts w:ascii="Arial" w:hAnsi="Arial" w:cs="Arial"/>
          <w:iCs/>
          <w:sz w:val="20"/>
          <w:szCs w:val="20"/>
        </w:rPr>
        <w:t xml:space="preserve">. Wyliczeń dokonano w oparciu 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0F1465">
        <w:rPr>
          <w:rFonts w:ascii="Arial" w:hAnsi="Arial" w:cs="Arial"/>
          <w:iCs/>
          <w:sz w:val="20"/>
          <w:szCs w:val="20"/>
        </w:rPr>
        <w:t>o kryteria wynikające z postanowień SIW</w:t>
      </w:r>
      <w:r>
        <w:rPr>
          <w:rFonts w:ascii="Arial" w:hAnsi="Arial" w:cs="Arial"/>
          <w:iCs/>
          <w:sz w:val="20"/>
          <w:szCs w:val="20"/>
        </w:rPr>
        <w:t>Z oraz w stosunku do pozostałej</w:t>
      </w:r>
      <w:r w:rsidRPr="000F1465">
        <w:rPr>
          <w:rFonts w:ascii="Arial" w:hAnsi="Arial" w:cs="Arial"/>
          <w:iCs/>
          <w:sz w:val="20"/>
          <w:szCs w:val="20"/>
        </w:rPr>
        <w:t xml:space="preserve"> ofert</w:t>
      </w:r>
      <w:r>
        <w:rPr>
          <w:rFonts w:ascii="Arial" w:hAnsi="Arial" w:cs="Arial"/>
          <w:iCs/>
          <w:sz w:val="20"/>
          <w:szCs w:val="20"/>
        </w:rPr>
        <w:t xml:space="preserve">y podlegającej </w:t>
      </w:r>
      <w:r w:rsidRPr="000F1465">
        <w:rPr>
          <w:rFonts w:ascii="Arial" w:hAnsi="Arial" w:cs="Arial"/>
          <w:iCs/>
          <w:sz w:val="20"/>
          <w:szCs w:val="20"/>
        </w:rPr>
        <w:t>ocenie w przedmiotowym postępowaniu.</w:t>
      </w:r>
    </w:p>
    <w:p w:rsidR="00EB0395" w:rsidRPr="003322F7" w:rsidRDefault="00EB0395" w:rsidP="00EB0395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22F7">
        <w:rPr>
          <w:rFonts w:ascii="Arial" w:hAnsi="Arial" w:cs="Arial"/>
          <w:iCs/>
          <w:sz w:val="20"/>
          <w:szCs w:val="20"/>
        </w:rPr>
        <w:t xml:space="preserve">Z postępowania nie wykluczono żadnego z wykonawców. </w:t>
      </w:r>
    </w:p>
    <w:p w:rsidR="00EB0395" w:rsidRPr="003322F7" w:rsidRDefault="00EB0395" w:rsidP="00EB03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postępowaniu</w:t>
      </w:r>
      <w:r w:rsidRPr="003322F7">
        <w:rPr>
          <w:rFonts w:ascii="Arial" w:hAnsi="Arial" w:cs="Arial"/>
          <w:iCs/>
          <w:sz w:val="20"/>
          <w:szCs w:val="20"/>
        </w:rPr>
        <w:t xml:space="preserve"> nie odrzucono żadnej oferty </w:t>
      </w:r>
    </w:p>
    <w:p w:rsidR="005A7F3A" w:rsidRPr="00EB0395" w:rsidRDefault="00EB0395" w:rsidP="00EB03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356FE1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</w:t>
      </w:r>
      <w:r>
        <w:rPr>
          <w:rFonts w:ascii="Arial" w:hAnsi="Arial" w:cs="Arial"/>
          <w:iCs/>
          <w:sz w:val="20"/>
          <w:szCs w:val="20"/>
        </w:rPr>
        <w:t>minu wskazanego w art. 94 ust. 2</w:t>
      </w:r>
      <w:r w:rsidRPr="00356FE1">
        <w:rPr>
          <w:rFonts w:ascii="Arial" w:hAnsi="Arial" w:cs="Arial"/>
          <w:iCs/>
          <w:sz w:val="20"/>
          <w:szCs w:val="20"/>
        </w:rPr>
        <w:t xml:space="preserve"> pkt </w:t>
      </w:r>
      <w:r>
        <w:rPr>
          <w:rFonts w:ascii="Arial" w:hAnsi="Arial" w:cs="Arial"/>
          <w:iCs/>
          <w:sz w:val="20"/>
          <w:szCs w:val="20"/>
        </w:rPr>
        <w:t xml:space="preserve"> 1 </w:t>
      </w:r>
      <w:r w:rsidRPr="00356FE1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356FE1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356FE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5A7F3A" w:rsidRPr="00EB0395" w:rsidRDefault="005A7F3A" w:rsidP="005A7F3A">
      <w:pPr>
        <w:spacing w:before="120" w:line="360" w:lineRule="auto"/>
        <w:ind w:left="567" w:hanging="62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039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Dla części</w:t>
      </w:r>
      <w:r w:rsidRPr="00EB0395">
        <w:rPr>
          <w:rFonts w:ascii="Arial" w:hAnsi="Arial" w:cs="Arial"/>
          <w:b/>
          <w:bCs/>
          <w:sz w:val="24"/>
          <w:szCs w:val="24"/>
          <w:u w:val="single"/>
        </w:rPr>
        <w:t xml:space="preserve"> 7 – Zakup monitora interaktywnego.</w:t>
      </w:r>
    </w:p>
    <w:p w:rsidR="00EB0395" w:rsidRPr="00BB620B" w:rsidRDefault="00EB0395" w:rsidP="00EB0395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620B">
        <w:rPr>
          <w:rFonts w:ascii="Arial" w:hAnsi="Arial" w:cs="Arial"/>
          <w:sz w:val="20"/>
          <w:szCs w:val="20"/>
        </w:rPr>
        <w:t xml:space="preserve">Za najkorzystniejszą uznano ofertę nr 1 Wykonawcy: </w:t>
      </w:r>
    </w:p>
    <w:p w:rsidR="00EB0395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BB620B">
        <w:rPr>
          <w:rFonts w:ascii="Arial" w:hAnsi="Arial" w:cs="Arial"/>
          <w:b/>
          <w:sz w:val="20"/>
          <w:szCs w:val="20"/>
        </w:rPr>
        <w:t xml:space="preserve">AF SEKO Sp. z o. o, </w:t>
      </w:r>
      <w:r w:rsidRPr="00BB620B">
        <w:rPr>
          <w:rFonts w:ascii="Arial" w:hAnsi="Arial" w:cs="Arial"/>
          <w:b/>
          <w:iCs/>
          <w:sz w:val="20"/>
          <w:szCs w:val="20"/>
        </w:rPr>
        <w:t>ul. Bogusławskiego 17, 43 – 300 Bielsko Biała</w:t>
      </w:r>
      <w:r>
        <w:rPr>
          <w:rFonts w:ascii="Arial" w:hAnsi="Arial" w:cs="Arial"/>
          <w:b/>
          <w:sz w:val="20"/>
          <w:szCs w:val="20"/>
        </w:rPr>
        <w:t>.</w:t>
      </w:r>
    </w:p>
    <w:p w:rsidR="00EB0395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EB0395" w:rsidRPr="00356FE1" w:rsidRDefault="00EB0395" w:rsidP="00EB039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356FE1">
        <w:rPr>
          <w:rFonts w:ascii="Arial" w:eastAsia="Lucida Sans Unicode" w:hAnsi="Arial" w:cs="Arial"/>
          <w:b/>
          <w:sz w:val="20"/>
          <w:szCs w:val="20"/>
          <w:lang w:eastAsia="pl-PL"/>
        </w:rPr>
        <w:t>Uzasadnienie wyboru:</w:t>
      </w:r>
    </w:p>
    <w:p w:rsid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  <w:r w:rsidRPr="00611717">
        <w:rPr>
          <w:rFonts w:ascii="Arial" w:hAnsi="Arial" w:cs="Arial"/>
          <w:iCs/>
          <w:sz w:val="20"/>
          <w:szCs w:val="20"/>
        </w:rPr>
        <w:t xml:space="preserve">Wykonawca spełnił  wszystkie wymogi SIWZ oraz ustawy Prawo zamówień publicznych, co zostało zweryfikowane przez Członków Komisji Przetargowej na podstawie przedłożonych dokumentów </w:t>
      </w:r>
      <w:r>
        <w:rPr>
          <w:rFonts w:ascii="Arial" w:hAnsi="Arial" w:cs="Arial"/>
          <w:iCs/>
          <w:sz w:val="20"/>
          <w:szCs w:val="20"/>
        </w:rPr>
        <w:br/>
      </w:r>
      <w:r w:rsidRPr="00611717">
        <w:rPr>
          <w:rFonts w:ascii="Arial" w:hAnsi="Arial" w:cs="Arial"/>
          <w:iCs/>
          <w:sz w:val="20"/>
          <w:szCs w:val="20"/>
        </w:rPr>
        <w:t>i oświadczeń potwierdzających spełnienie warunków udziału w postępowaniu</w:t>
      </w:r>
      <w:r>
        <w:rPr>
          <w:rFonts w:ascii="Arial" w:hAnsi="Arial" w:cs="Arial"/>
          <w:iCs/>
          <w:sz w:val="20"/>
          <w:szCs w:val="20"/>
        </w:rPr>
        <w:t xml:space="preserve"> oraz braku podstaw wykluczenia z postepowania</w:t>
      </w:r>
      <w:r w:rsidRPr="00611717">
        <w:rPr>
          <w:rFonts w:ascii="Arial" w:hAnsi="Arial" w:cs="Arial"/>
          <w:iCs/>
          <w:sz w:val="20"/>
          <w:szCs w:val="20"/>
        </w:rPr>
        <w:t>. Jednocześnie Wykonawca otrzymał najwyższą liczbę punktów wyliczonych</w:t>
      </w:r>
      <w:r>
        <w:rPr>
          <w:rFonts w:ascii="Arial" w:hAnsi="Arial" w:cs="Arial"/>
          <w:iCs/>
          <w:sz w:val="20"/>
          <w:szCs w:val="20"/>
        </w:rPr>
        <w:t xml:space="preserve"> w oparciu o kryteria wynikające z postanowień</w:t>
      </w:r>
      <w:r w:rsidRPr="00611717">
        <w:rPr>
          <w:rFonts w:ascii="Arial" w:hAnsi="Arial" w:cs="Arial"/>
          <w:iCs/>
          <w:sz w:val="20"/>
          <w:szCs w:val="20"/>
        </w:rPr>
        <w:t xml:space="preserve"> SIWZ</w:t>
      </w:r>
      <w:r>
        <w:rPr>
          <w:rFonts w:ascii="Arial" w:hAnsi="Arial" w:cs="Arial"/>
          <w:iCs/>
          <w:sz w:val="20"/>
          <w:szCs w:val="20"/>
        </w:rPr>
        <w:t xml:space="preserve">. Zaoferowana przez Wykonawcę cena oferty nie przekracza wysokości środków finansowych jakie Zamawiający zamierza przeznaczyć na realizacje zamówienia. </w:t>
      </w:r>
    </w:p>
    <w:p w:rsidR="00EB0395" w:rsidRDefault="00EB0395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1C0EE1" w:rsidRDefault="001C0EE1" w:rsidP="00EB0395">
      <w:pPr>
        <w:spacing w:after="0" w:line="360" w:lineRule="auto"/>
        <w:ind w:right="70"/>
        <w:jc w:val="both"/>
        <w:rPr>
          <w:rFonts w:ascii="Arial" w:hAnsi="Arial" w:cs="Arial"/>
          <w:iCs/>
          <w:sz w:val="20"/>
          <w:szCs w:val="20"/>
        </w:rPr>
      </w:pPr>
    </w:p>
    <w:p w:rsidR="00EB0395" w:rsidRPr="00810B48" w:rsidRDefault="00EB0395" w:rsidP="00EB0395">
      <w:pPr>
        <w:numPr>
          <w:ilvl w:val="0"/>
          <w:numId w:val="29"/>
        </w:numPr>
        <w:tabs>
          <w:tab w:val="clear" w:pos="1260"/>
          <w:tab w:val="num" w:pos="284"/>
        </w:tabs>
        <w:spacing w:after="0" w:line="360" w:lineRule="auto"/>
        <w:ind w:right="290" w:hanging="1260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lastRenderedPageBreak/>
        <w:t>W postępowaniu ofertę złożyli n/w Wykonawcy:</w:t>
      </w:r>
    </w:p>
    <w:p w:rsidR="00EB0395" w:rsidRPr="00810B48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b/>
          <w:sz w:val="20"/>
          <w:szCs w:val="20"/>
        </w:rPr>
      </w:pPr>
      <w:r w:rsidRPr="00810B48">
        <w:rPr>
          <w:rFonts w:ascii="Arial" w:hAnsi="Arial" w:cs="Arial"/>
          <w:b/>
          <w:sz w:val="20"/>
          <w:szCs w:val="20"/>
        </w:rPr>
        <w:t>Oferta nr 1</w:t>
      </w:r>
    </w:p>
    <w:p w:rsidR="00EB0395" w:rsidRPr="00810B48" w:rsidRDefault="00EB0395" w:rsidP="00EB0395">
      <w:pPr>
        <w:spacing w:after="0" w:line="360" w:lineRule="auto"/>
        <w:ind w:right="290"/>
        <w:jc w:val="both"/>
        <w:rPr>
          <w:rFonts w:ascii="Arial" w:hAnsi="Arial" w:cs="Arial"/>
          <w:sz w:val="20"/>
          <w:szCs w:val="20"/>
        </w:rPr>
      </w:pPr>
      <w:r w:rsidRPr="00810B48">
        <w:rPr>
          <w:rFonts w:ascii="Arial" w:hAnsi="Arial" w:cs="Arial"/>
          <w:sz w:val="20"/>
          <w:szCs w:val="20"/>
        </w:rPr>
        <w:t xml:space="preserve">AF SEKO Sp. z o. o, </w:t>
      </w:r>
      <w:r w:rsidRPr="00810B48">
        <w:rPr>
          <w:rFonts w:ascii="Arial" w:hAnsi="Arial" w:cs="Arial"/>
          <w:iCs/>
          <w:sz w:val="20"/>
          <w:szCs w:val="20"/>
        </w:rPr>
        <w:t>ul. Bogusławskiego 17, 43 – 300 Bielsko Biała</w:t>
      </w:r>
    </w:p>
    <w:p w:rsidR="00EB0395" w:rsidRPr="00810B48" w:rsidRDefault="00EB0395" w:rsidP="00EB0395">
      <w:pPr>
        <w:pStyle w:val="Akapitzlist"/>
        <w:keepNext/>
        <w:widowControl w:val="0"/>
        <w:suppressAutoHyphens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</w:p>
    <w:p w:rsidR="00EB0395" w:rsidRPr="00810B48" w:rsidRDefault="00EB0395" w:rsidP="00EB0395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360" w:lineRule="auto"/>
        <w:ind w:left="1134" w:hanging="1134"/>
        <w:jc w:val="both"/>
        <w:textAlignment w:val="baseline"/>
        <w:rPr>
          <w:rFonts w:ascii="Arial" w:eastAsia="Lucida Sans Unicode" w:hAnsi="Arial" w:cs="Arial"/>
          <w:bCs/>
          <w:color w:val="000000"/>
          <w:kern w:val="3"/>
          <w:sz w:val="20"/>
          <w:szCs w:val="20"/>
          <w:lang w:eastAsia="pl-PL"/>
        </w:rPr>
      </w:pPr>
      <w:r w:rsidRPr="00810B48">
        <w:rPr>
          <w:rFonts w:ascii="Arial" w:hAnsi="Arial" w:cs="Arial"/>
          <w:color w:val="000000"/>
          <w:sz w:val="20"/>
          <w:szCs w:val="20"/>
          <w:lang w:eastAsia="pl-PL"/>
        </w:rPr>
        <w:t xml:space="preserve">Ocena punktowa złożonych ofert w przedmiotowym postepowaniu: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488"/>
        <w:gridCol w:w="2126"/>
        <w:gridCol w:w="1979"/>
      </w:tblGrid>
      <w:tr w:rsidR="00EB0395" w:rsidRPr="00D03682" w:rsidTr="006F0574">
        <w:trPr>
          <w:trHeight w:hRule="exact" w:val="1181"/>
          <w:jc w:val="center"/>
        </w:trPr>
        <w:tc>
          <w:tcPr>
            <w:tcW w:w="1907" w:type="dxa"/>
            <w:shd w:val="clear" w:color="auto" w:fill="DBE5F1" w:themeFill="accent1" w:themeFillTint="33"/>
            <w:vAlign w:val="center"/>
          </w:tcPr>
          <w:p w:rsidR="00EB0395" w:rsidRPr="00E205FA" w:rsidRDefault="00EB0395" w:rsidP="006F0574">
            <w:pPr>
              <w:tabs>
                <w:tab w:val="left" w:pos="187"/>
              </w:tabs>
              <w:spacing w:after="0" w:line="360" w:lineRule="auto"/>
              <w:ind w:lef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488" w:type="dxa"/>
            <w:shd w:val="clear" w:color="auto" w:fill="DBE5F1" w:themeFill="accent1" w:themeFillTint="33"/>
            <w:vAlign w:val="center"/>
          </w:tcPr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60%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B0395" w:rsidRPr="00CA1931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A19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punktów w kryterium </w:t>
            </w:r>
          </w:p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Okres gwarancji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</w:t>
            </w:r>
          </w:p>
          <w:p w:rsidR="00EB0395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0F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rękojmi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-</w:t>
            </w:r>
          </w:p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40% (max. 40 pkt)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EB0395" w:rsidRPr="00E205FA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EB0395" w:rsidRPr="001F6897" w:rsidTr="006F0574">
        <w:trPr>
          <w:trHeight w:hRule="exact"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EB0395" w:rsidRPr="00552E1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B0395" w:rsidRPr="001D2C4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395" w:rsidRPr="001D2C4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B0395" w:rsidRPr="001D2C46" w:rsidRDefault="00EB0395" w:rsidP="006F05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:rsidR="00EB0395" w:rsidRDefault="00EB0395" w:rsidP="00EB0395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Cs/>
          <w:sz w:val="20"/>
          <w:szCs w:val="20"/>
        </w:rPr>
      </w:pPr>
    </w:p>
    <w:p w:rsidR="00EB0395" w:rsidRPr="000F1465" w:rsidRDefault="00EB0395" w:rsidP="00EB0395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0F1465">
        <w:rPr>
          <w:rFonts w:ascii="Arial" w:hAnsi="Arial" w:cs="Arial"/>
          <w:iCs/>
          <w:sz w:val="20"/>
          <w:szCs w:val="20"/>
        </w:rPr>
        <w:t xml:space="preserve">Liczba otrzymanych </w:t>
      </w:r>
      <w:r>
        <w:rPr>
          <w:rFonts w:ascii="Arial" w:hAnsi="Arial" w:cs="Arial"/>
          <w:iCs/>
          <w:sz w:val="20"/>
          <w:szCs w:val="20"/>
        </w:rPr>
        <w:t>punktów wynika z treści złożonych ofert</w:t>
      </w:r>
      <w:r w:rsidRPr="000F1465">
        <w:rPr>
          <w:rFonts w:ascii="Arial" w:hAnsi="Arial" w:cs="Arial"/>
          <w:iCs/>
          <w:sz w:val="20"/>
          <w:szCs w:val="20"/>
        </w:rPr>
        <w:t xml:space="preserve">. Wyliczeń dokonano w oparciu 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0F1465">
        <w:rPr>
          <w:rFonts w:ascii="Arial" w:hAnsi="Arial" w:cs="Arial"/>
          <w:iCs/>
          <w:sz w:val="20"/>
          <w:szCs w:val="20"/>
        </w:rPr>
        <w:t>o kryteria wynikające z postanowień SIW</w:t>
      </w:r>
      <w:r>
        <w:rPr>
          <w:rFonts w:ascii="Arial" w:hAnsi="Arial" w:cs="Arial"/>
          <w:iCs/>
          <w:sz w:val="20"/>
          <w:szCs w:val="20"/>
        </w:rPr>
        <w:t>Z oraz w stosunku do pozostałej</w:t>
      </w:r>
      <w:r w:rsidRPr="000F1465">
        <w:rPr>
          <w:rFonts w:ascii="Arial" w:hAnsi="Arial" w:cs="Arial"/>
          <w:iCs/>
          <w:sz w:val="20"/>
          <w:szCs w:val="20"/>
        </w:rPr>
        <w:t xml:space="preserve"> ofert</w:t>
      </w:r>
      <w:r>
        <w:rPr>
          <w:rFonts w:ascii="Arial" w:hAnsi="Arial" w:cs="Arial"/>
          <w:iCs/>
          <w:sz w:val="20"/>
          <w:szCs w:val="20"/>
        </w:rPr>
        <w:t xml:space="preserve">y podlegającej </w:t>
      </w:r>
      <w:r w:rsidRPr="000F1465">
        <w:rPr>
          <w:rFonts w:ascii="Arial" w:hAnsi="Arial" w:cs="Arial"/>
          <w:iCs/>
          <w:sz w:val="20"/>
          <w:szCs w:val="20"/>
        </w:rPr>
        <w:t>ocenie w przedmiotowym postępowaniu.</w:t>
      </w:r>
    </w:p>
    <w:p w:rsidR="00EB0395" w:rsidRPr="003322F7" w:rsidRDefault="00EB0395" w:rsidP="00EB0395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22F7">
        <w:rPr>
          <w:rFonts w:ascii="Arial" w:hAnsi="Arial" w:cs="Arial"/>
          <w:iCs/>
          <w:sz w:val="20"/>
          <w:szCs w:val="20"/>
        </w:rPr>
        <w:t xml:space="preserve">Z postępowania nie wykluczono żadnego z wykonawców. </w:t>
      </w:r>
    </w:p>
    <w:p w:rsidR="00EB0395" w:rsidRPr="003322F7" w:rsidRDefault="00EB0395" w:rsidP="00EB0395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postępowaniu</w:t>
      </w:r>
      <w:r w:rsidRPr="003322F7">
        <w:rPr>
          <w:rFonts w:ascii="Arial" w:hAnsi="Arial" w:cs="Arial"/>
          <w:iCs/>
          <w:sz w:val="20"/>
          <w:szCs w:val="20"/>
        </w:rPr>
        <w:t xml:space="preserve"> nie odrzucono żadnej oferty </w:t>
      </w:r>
    </w:p>
    <w:p w:rsidR="00EB0395" w:rsidRDefault="00EB0395" w:rsidP="00EB0395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356FE1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</w:t>
      </w:r>
      <w:r>
        <w:rPr>
          <w:rFonts w:ascii="Arial" w:hAnsi="Arial" w:cs="Arial"/>
          <w:iCs/>
          <w:sz w:val="20"/>
          <w:szCs w:val="20"/>
        </w:rPr>
        <w:t>minu wskazanego w art. 94 ust. 2</w:t>
      </w:r>
      <w:r w:rsidRPr="00356FE1">
        <w:rPr>
          <w:rFonts w:ascii="Arial" w:hAnsi="Arial" w:cs="Arial"/>
          <w:iCs/>
          <w:sz w:val="20"/>
          <w:szCs w:val="20"/>
        </w:rPr>
        <w:t xml:space="preserve"> pkt </w:t>
      </w:r>
      <w:r>
        <w:rPr>
          <w:rFonts w:ascii="Arial" w:hAnsi="Arial" w:cs="Arial"/>
          <w:iCs/>
          <w:sz w:val="20"/>
          <w:szCs w:val="20"/>
        </w:rPr>
        <w:t xml:space="preserve"> 1 </w:t>
      </w:r>
      <w:r w:rsidRPr="00356FE1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356FE1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356FE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79228F" w:rsidRDefault="00B86B99" w:rsidP="003608BC">
      <w:pPr>
        <w:spacing w:after="0" w:line="36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1F43E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Zamawiający zwraca się z prośbą o niezwłoczne potwierdzenie fak</w:t>
      </w:r>
      <w:r w:rsidR="00775E5D" w:rsidRPr="001F43E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tu </w:t>
      </w:r>
      <w:r w:rsidR="001F43E1" w:rsidRPr="001F43E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otrzymania niniejszego zawiadomienia</w:t>
      </w:r>
      <w:r w:rsidR="00775E5D" w:rsidRPr="001F43E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</w:p>
    <w:p w:rsidR="00B7703E" w:rsidRDefault="00B7703E" w:rsidP="00B7703E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</w:t>
      </w:r>
    </w:p>
    <w:p w:rsidR="00B7703E" w:rsidRDefault="00B7703E" w:rsidP="002F3B50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2F3B50" w:rsidRDefault="00B7703E" w:rsidP="002F3B50">
      <w:pPr>
        <w:spacing w:after="0" w:line="360" w:lineRule="auto"/>
        <w:jc w:val="center"/>
        <w:outlineLvl w:val="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</w:t>
      </w:r>
      <w:r w:rsidR="002F3B50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</w:t>
      </w:r>
    </w:p>
    <w:p w:rsidR="00B7703E" w:rsidRPr="00FB0368" w:rsidRDefault="002F3B50" w:rsidP="002F3B50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</w:t>
      </w:r>
      <w:r w:rsidR="00B7703E"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</w:t>
      </w:r>
      <w:r w:rsidR="00B7703E"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w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Zabrzu</w:t>
      </w:r>
    </w:p>
    <w:p w:rsidR="009574F0" w:rsidRDefault="00B7703E" w:rsidP="003608BC">
      <w:pPr>
        <w:tabs>
          <w:tab w:val="center" w:pos="4236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B7703E" w:rsidRPr="00FB0368" w:rsidRDefault="00B7703E" w:rsidP="002F3B50">
      <w:pPr>
        <w:tabs>
          <w:tab w:val="center" w:pos="4236"/>
        </w:tabs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p w:rsidR="009574F0" w:rsidRDefault="009574F0" w:rsidP="00B86B99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sectPr w:rsidR="009574F0" w:rsidSect="00721AE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91" w:right="1418" w:bottom="1418" w:left="1418" w:header="283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8A" w:rsidRDefault="005D138A" w:rsidP="0076796D">
      <w:pPr>
        <w:spacing w:after="0" w:line="240" w:lineRule="auto"/>
      </w:pPr>
      <w:r>
        <w:separator/>
      </w:r>
    </w:p>
  </w:endnote>
  <w:endnote w:type="continuationSeparator" w:id="0">
    <w:p w:rsidR="005D138A" w:rsidRDefault="005D138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49" w:rsidRDefault="00B02D49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9991725</wp:posOffset>
          </wp:positionV>
          <wp:extent cx="7558405" cy="7023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02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9991725</wp:posOffset>
          </wp:positionV>
          <wp:extent cx="7558405" cy="7023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02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9991725</wp:posOffset>
          </wp:positionV>
          <wp:extent cx="7558405" cy="7023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02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8A" w:rsidRDefault="005D138A" w:rsidP="0076796D">
      <w:pPr>
        <w:spacing w:after="0" w:line="240" w:lineRule="auto"/>
      </w:pPr>
      <w:r>
        <w:separator/>
      </w:r>
    </w:p>
  </w:footnote>
  <w:footnote w:type="continuationSeparator" w:id="0">
    <w:p w:rsidR="005D138A" w:rsidRDefault="005D138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8545286" wp14:editId="55EECACD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1326554093"/>
      <w:docPartObj>
        <w:docPartGallery w:val="Page Numbers (Margins)"/>
        <w:docPartUnique/>
      </w:docPartObj>
    </w:sdtPr>
    <w:sdtEndPr/>
    <w:sdtContent>
      <w:p w:rsidR="00A957FA" w:rsidRPr="00A957FA" w:rsidRDefault="00CA3DB6" w:rsidP="00A957FA">
        <w:pPr>
          <w:tabs>
            <w:tab w:val="center" w:pos="4536"/>
            <w:tab w:val="right" w:pos="9639"/>
          </w:tabs>
          <w:spacing w:after="0" w:line="240" w:lineRule="auto"/>
          <w:rPr>
            <w:noProof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DB6" w:rsidRDefault="00CA3D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D7424" w:rsidRPr="00FD74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A5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AZ5xA5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A3DB6" w:rsidRDefault="00CA3D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D7424" w:rsidRPr="00FD742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9B0"/>
    <w:multiLevelType w:val="hybridMultilevel"/>
    <w:tmpl w:val="4A1A377C"/>
    <w:lvl w:ilvl="0" w:tplc="EF842D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76AA"/>
    <w:multiLevelType w:val="hybridMultilevel"/>
    <w:tmpl w:val="1C425EB0"/>
    <w:lvl w:ilvl="0" w:tplc="3D3A308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F11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2AB2"/>
    <w:multiLevelType w:val="hybridMultilevel"/>
    <w:tmpl w:val="C328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D3996"/>
    <w:multiLevelType w:val="hybridMultilevel"/>
    <w:tmpl w:val="3682A6DE"/>
    <w:lvl w:ilvl="0" w:tplc="FD9877D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436C66"/>
    <w:multiLevelType w:val="hybridMultilevel"/>
    <w:tmpl w:val="2BBE7F34"/>
    <w:lvl w:ilvl="0" w:tplc="75D0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209D"/>
    <w:multiLevelType w:val="hybridMultilevel"/>
    <w:tmpl w:val="1C425EB0"/>
    <w:lvl w:ilvl="0" w:tplc="3D3A308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11D7"/>
    <w:multiLevelType w:val="hybridMultilevel"/>
    <w:tmpl w:val="1C425EB0"/>
    <w:lvl w:ilvl="0" w:tplc="3D3A308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D5744"/>
    <w:multiLevelType w:val="hybridMultilevel"/>
    <w:tmpl w:val="F96C2C74"/>
    <w:lvl w:ilvl="0" w:tplc="B6AC5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D6C8C"/>
    <w:multiLevelType w:val="hybridMultilevel"/>
    <w:tmpl w:val="2BBE7F34"/>
    <w:lvl w:ilvl="0" w:tplc="75D0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31350"/>
    <w:multiLevelType w:val="hybridMultilevel"/>
    <w:tmpl w:val="459A9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201AA2"/>
    <w:multiLevelType w:val="hybridMultilevel"/>
    <w:tmpl w:val="3682A6DE"/>
    <w:lvl w:ilvl="0" w:tplc="FD9877D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2C4F31"/>
    <w:multiLevelType w:val="hybridMultilevel"/>
    <w:tmpl w:val="A5065274"/>
    <w:lvl w:ilvl="0" w:tplc="EC18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7C4B"/>
    <w:multiLevelType w:val="hybridMultilevel"/>
    <w:tmpl w:val="1F986240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901295"/>
    <w:multiLevelType w:val="hybridMultilevel"/>
    <w:tmpl w:val="AB16181C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FB4"/>
    <w:multiLevelType w:val="hybridMultilevel"/>
    <w:tmpl w:val="26B2E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B63E2C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543A9D"/>
    <w:multiLevelType w:val="hybridMultilevel"/>
    <w:tmpl w:val="D53E3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325CA3"/>
    <w:multiLevelType w:val="hybridMultilevel"/>
    <w:tmpl w:val="1C425EB0"/>
    <w:lvl w:ilvl="0" w:tplc="3D3A308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34248"/>
    <w:multiLevelType w:val="hybridMultilevel"/>
    <w:tmpl w:val="EF68E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D4732"/>
    <w:multiLevelType w:val="hybridMultilevel"/>
    <w:tmpl w:val="2BBE7F34"/>
    <w:lvl w:ilvl="0" w:tplc="75D0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03857"/>
    <w:multiLevelType w:val="hybridMultilevel"/>
    <w:tmpl w:val="A5065274"/>
    <w:lvl w:ilvl="0" w:tplc="EC18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C4E2F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605C3"/>
    <w:multiLevelType w:val="hybridMultilevel"/>
    <w:tmpl w:val="4DD8B5D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D74F5"/>
    <w:multiLevelType w:val="hybridMultilevel"/>
    <w:tmpl w:val="C962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94E0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F1085"/>
    <w:multiLevelType w:val="hybridMultilevel"/>
    <w:tmpl w:val="2BBE7F34"/>
    <w:lvl w:ilvl="0" w:tplc="75D0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8"/>
  </w:num>
  <w:num w:numId="5">
    <w:abstractNumId w:val="20"/>
  </w:num>
  <w:num w:numId="6">
    <w:abstractNumId w:val="14"/>
  </w:num>
  <w:num w:numId="7">
    <w:abstractNumId w:val="17"/>
  </w:num>
  <w:num w:numId="8">
    <w:abstractNumId w:val="3"/>
  </w:num>
  <w:num w:numId="9">
    <w:abstractNumId w:val="27"/>
  </w:num>
  <w:num w:numId="10">
    <w:abstractNumId w:val="15"/>
  </w:num>
  <w:num w:numId="11">
    <w:abstractNumId w:val="0"/>
  </w:num>
  <w:num w:numId="12">
    <w:abstractNumId w:val="25"/>
  </w:num>
  <w:num w:numId="13">
    <w:abstractNumId w:val="24"/>
  </w:num>
  <w:num w:numId="14">
    <w:abstractNumId w:val="13"/>
  </w:num>
  <w:num w:numId="15">
    <w:abstractNumId w:val="2"/>
  </w:num>
  <w:num w:numId="16">
    <w:abstractNumId w:val="23"/>
  </w:num>
  <w:num w:numId="17">
    <w:abstractNumId w:val="8"/>
  </w:num>
  <w:num w:numId="18">
    <w:abstractNumId w:val="26"/>
  </w:num>
  <w:num w:numId="19">
    <w:abstractNumId w:val="12"/>
  </w:num>
  <w:num w:numId="20">
    <w:abstractNumId w:val="9"/>
  </w:num>
  <w:num w:numId="21">
    <w:abstractNumId w:val="7"/>
  </w:num>
  <w:num w:numId="22">
    <w:abstractNumId w:val="22"/>
  </w:num>
  <w:num w:numId="23">
    <w:abstractNumId w:val="11"/>
  </w:num>
  <w:num w:numId="24">
    <w:abstractNumId w:val="5"/>
  </w:num>
  <w:num w:numId="25">
    <w:abstractNumId w:val="19"/>
  </w:num>
  <w:num w:numId="26">
    <w:abstractNumId w:val="28"/>
  </w:num>
  <w:num w:numId="27">
    <w:abstractNumId w:val="1"/>
  </w:num>
  <w:num w:numId="28">
    <w:abstractNumId w:val="21"/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17A19"/>
    <w:rsid w:val="000239E0"/>
    <w:rsid w:val="00024AD4"/>
    <w:rsid w:val="00033708"/>
    <w:rsid w:val="00037DF0"/>
    <w:rsid w:val="000431C8"/>
    <w:rsid w:val="00055BFB"/>
    <w:rsid w:val="0005726B"/>
    <w:rsid w:val="000614DD"/>
    <w:rsid w:val="0006495A"/>
    <w:rsid w:val="00067F1D"/>
    <w:rsid w:val="00074752"/>
    <w:rsid w:val="000765FC"/>
    <w:rsid w:val="000814CA"/>
    <w:rsid w:val="000822AD"/>
    <w:rsid w:val="00086A97"/>
    <w:rsid w:val="000937BA"/>
    <w:rsid w:val="000961FE"/>
    <w:rsid w:val="000A7450"/>
    <w:rsid w:val="000A7DBB"/>
    <w:rsid w:val="000B0064"/>
    <w:rsid w:val="000B429D"/>
    <w:rsid w:val="000B5FC9"/>
    <w:rsid w:val="000B5FCE"/>
    <w:rsid w:val="000B6AE8"/>
    <w:rsid w:val="000B7951"/>
    <w:rsid w:val="000C2138"/>
    <w:rsid w:val="000C352E"/>
    <w:rsid w:val="000C3B63"/>
    <w:rsid w:val="000C3B82"/>
    <w:rsid w:val="000C6C23"/>
    <w:rsid w:val="000C6CFF"/>
    <w:rsid w:val="000D755B"/>
    <w:rsid w:val="000E0F47"/>
    <w:rsid w:val="000E6AC9"/>
    <w:rsid w:val="000F1465"/>
    <w:rsid w:val="000F14D7"/>
    <w:rsid w:val="000F5294"/>
    <w:rsid w:val="000F665E"/>
    <w:rsid w:val="001242DE"/>
    <w:rsid w:val="001337DB"/>
    <w:rsid w:val="00164CC4"/>
    <w:rsid w:val="00174194"/>
    <w:rsid w:val="001836D4"/>
    <w:rsid w:val="00190D8D"/>
    <w:rsid w:val="00195895"/>
    <w:rsid w:val="00195CB8"/>
    <w:rsid w:val="001B0381"/>
    <w:rsid w:val="001B06C0"/>
    <w:rsid w:val="001B3632"/>
    <w:rsid w:val="001B69E7"/>
    <w:rsid w:val="001B7677"/>
    <w:rsid w:val="001C0EE1"/>
    <w:rsid w:val="001C0EE5"/>
    <w:rsid w:val="001C2FD3"/>
    <w:rsid w:val="001D2C46"/>
    <w:rsid w:val="001E0894"/>
    <w:rsid w:val="001E3E9E"/>
    <w:rsid w:val="001F1A46"/>
    <w:rsid w:val="001F2D59"/>
    <w:rsid w:val="001F43E1"/>
    <w:rsid w:val="002037FB"/>
    <w:rsid w:val="002104EF"/>
    <w:rsid w:val="00213170"/>
    <w:rsid w:val="00215171"/>
    <w:rsid w:val="00257650"/>
    <w:rsid w:val="00266030"/>
    <w:rsid w:val="00267253"/>
    <w:rsid w:val="0027018B"/>
    <w:rsid w:val="00274176"/>
    <w:rsid w:val="00281EA3"/>
    <w:rsid w:val="002827C2"/>
    <w:rsid w:val="00284480"/>
    <w:rsid w:val="0029367B"/>
    <w:rsid w:val="002A2EAA"/>
    <w:rsid w:val="002A41E8"/>
    <w:rsid w:val="002A4776"/>
    <w:rsid w:val="002C6E3C"/>
    <w:rsid w:val="002D0E22"/>
    <w:rsid w:val="002D3746"/>
    <w:rsid w:val="002F3B50"/>
    <w:rsid w:val="0032178A"/>
    <w:rsid w:val="00326D7B"/>
    <w:rsid w:val="00330920"/>
    <w:rsid w:val="003322F7"/>
    <w:rsid w:val="003476E6"/>
    <w:rsid w:val="00357882"/>
    <w:rsid w:val="003608BC"/>
    <w:rsid w:val="00381395"/>
    <w:rsid w:val="00387357"/>
    <w:rsid w:val="0038789B"/>
    <w:rsid w:val="00390AEB"/>
    <w:rsid w:val="00395399"/>
    <w:rsid w:val="00396360"/>
    <w:rsid w:val="00397D45"/>
    <w:rsid w:val="003A0662"/>
    <w:rsid w:val="003A0E2F"/>
    <w:rsid w:val="003A4E09"/>
    <w:rsid w:val="003C2A97"/>
    <w:rsid w:val="003C367D"/>
    <w:rsid w:val="003C5CA5"/>
    <w:rsid w:val="003D1EE3"/>
    <w:rsid w:val="003D466F"/>
    <w:rsid w:val="003E32F7"/>
    <w:rsid w:val="003E36C9"/>
    <w:rsid w:val="003E3AD6"/>
    <w:rsid w:val="003E5A41"/>
    <w:rsid w:val="00403838"/>
    <w:rsid w:val="0040595A"/>
    <w:rsid w:val="004101D2"/>
    <w:rsid w:val="00426B5D"/>
    <w:rsid w:val="00433612"/>
    <w:rsid w:val="00434C38"/>
    <w:rsid w:val="00434E31"/>
    <w:rsid w:val="00436C96"/>
    <w:rsid w:val="00493F5B"/>
    <w:rsid w:val="004A19DC"/>
    <w:rsid w:val="004B0B32"/>
    <w:rsid w:val="004B19F5"/>
    <w:rsid w:val="004D3082"/>
    <w:rsid w:val="004D5CD5"/>
    <w:rsid w:val="004E2BE4"/>
    <w:rsid w:val="00514837"/>
    <w:rsid w:val="005216A8"/>
    <w:rsid w:val="0052578A"/>
    <w:rsid w:val="0054025A"/>
    <w:rsid w:val="0054154A"/>
    <w:rsid w:val="005429B6"/>
    <w:rsid w:val="00552E16"/>
    <w:rsid w:val="00556E66"/>
    <w:rsid w:val="005661BB"/>
    <w:rsid w:val="00570CB4"/>
    <w:rsid w:val="00575B55"/>
    <w:rsid w:val="00577382"/>
    <w:rsid w:val="0057795A"/>
    <w:rsid w:val="00581F38"/>
    <w:rsid w:val="005A2859"/>
    <w:rsid w:val="005A7F3A"/>
    <w:rsid w:val="005B6689"/>
    <w:rsid w:val="005B772A"/>
    <w:rsid w:val="005B7D56"/>
    <w:rsid w:val="005C5A13"/>
    <w:rsid w:val="005C7587"/>
    <w:rsid w:val="005D138A"/>
    <w:rsid w:val="005F35D5"/>
    <w:rsid w:val="005F7FF1"/>
    <w:rsid w:val="00601CAC"/>
    <w:rsid w:val="00616D70"/>
    <w:rsid w:val="006210CE"/>
    <w:rsid w:val="00621754"/>
    <w:rsid w:val="00626056"/>
    <w:rsid w:val="0063274E"/>
    <w:rsid w:val="0063281A"/>
    <w:rsid w:val="00644E0C"/>
    <w:rsid w:val="00654493"/>
    <w:rsid w:val="00655209"/>
    <w:rsid w:val="0066718D"/>
    <w:rsid w:val="00667301"/>
    <w:rsid w:val="006812EF"/>
    <w:rsid w:val="00687C28"/>
    <w:rsid w:val="006A034F"/>
    <w:rsid w:val="006A1E8F"/>
    <w:rsid w:val="006A7A32"/>
    <w:rsid w:val="006B0B17"/>
    <w:rsid w:val="006F39F2"/>
    <w:rsid w:val="0070624A"/>
    <w:rsid w:val="00710D07"/>
    <w:rsid w:val="00711F8F"/>
    <w:rsid w:val="00721AE0"/>
    <w:rsid w:val="00726DD2"/>
    <w:rsid w:val="00734725"/>
    <w:rsid w:val="00735671"/>
    <w:rsid w:val="00735AC3"/>
    <w:rsid w:val="00760822"/>
    <w:rsid w:val="00761420"/>
    <w:rsid w:val="00765256"/>
    <w:rsid w:val="0076636D"/>
    <w:rsid w:val="0076796D"/>
    <w:rsid w:val="00775E5D"/>
    <w:rsid w:val="00787430"/>
    <w:rsid w:val="0079228F"/>
    <w:rsid w:val="007A3F90"/>
    <w:rsid w:val="007A49FD"/>
    <w:rsid w:val="007B29BE"/>
    <w:rsid w:val="007C5507"/>
    <w:rsid w:val="007D7881"/>
    <w:rsid w:val="007E0F68"/>
    <w:rsid w:val="007E429E"/>
    <w:rsid w:val="007F01BE"/>
    <w:rsid w:val="007F29B5"/>
    <w:rsid w:val="007F734B"/>
    <w:rsid w:val="007F7673"/>
    <w:rsid w:val="0080088D"/>
    <w:rsid w:val="008014E3"/>
    <w:rsid w:val="0080327A"/>
    <w:rsid w:val="00804430"/>
    <w:rsid w:val="00810B48"/>
    <w:rsid w:val="00812537"/>
    <w:rsid w:val="00813618"/>
    <w:rsid w:val="00813C9B"/>
    <w:rsid w:val="008258A2"/>
    <w:rsid w:val="00854426"/>
    <w:rsid w:val="00863D8B"/>
    <w:rsid w:val="0087164F"/>
    <w:rsid w:val="00873EB7"/>
    <w:rsid w:val="00880CE6"/>
    <w:rsid w:val="0089094C"/>
    <w:rsid w:val="0089112A"/>
    <w:rsid w:val="0089199F"/>
    <w:rsid w:val="00892A86"/>
    <w:rsid w:val="008946F4"/>
    <w:rsid w:val="00896F68"/>
    <w:rsid w:val="008A111D"/>
    <w:rsid w:val="008A40B7"/>
    <w:rsid w:val="008A5554"/>
    <w:rsid w:val="008C16D7"/>
    <w:rsid w:val="008C643D"/>
    <w:rsid w:val="008D273C"/>
    <w:rsid w:val="008D772C"/>
    <w:rsid w:val="009056B6"/>
    <w:rsid w:val="00914A00"/>
    <w:rsid w:val="0091587D"/>
    <w:rsid w:val="009245B3"/>
    <w:rsid w:val="0093654F"/>
    <w:rsid w:val="00944003"/>
    <w:rsid w:val="009506EB"/>
    <w:rsid w:val="009574F0"/>
    <w:rsid w:val="00957F0A"/>
    <w:rsid w:val="00963F72"/>
    <w:rsid w:val="00971102"/>
    <w:rsid w:val="0097231F"/>
    <w:rsid w:val="00982B25"/>
    <w:rsid w:val="00983984"/>
    <w:rsid w:val="00983F77"/>
    <w:rsid w:val="00995CFA"/>
    <w:rsid w:val="009A501F"/>
    <w:rsid w:val="009A78C1"/>
    <w:rsid w:val="009C04F1"/>
    <w:rsid w:val="009C6E13"/>
    <w:rsid w:val="00A11836"/>
    <w:rsid w:val="00A12578"/>
    <w:rsid w:val="00A259B3"/>
    <w:rsid w:val="00A40743"/>
    <w:rsid w:val="00A43531"/>
    <w:rsid w:val="00A45A50"/>
    <w:rsid w:val="00A46349"/>
    <w:rsid w:val="00A47AA2"/>
    <w:rsid w:val="00A51458"/>
    <w:rsid w:val="00A551DE"/>
    <w:rsid w:val="00A658A2"/>
    <w:rsid w:val="00A73986"/>
    <w:rsid w:val="00A815B8"/>
    <w:rsid w:val="00A82AAD"/>
    <w:rsid w:val="00A83394"/>
    <w:rsid w:val="00A8459F"/>
    <w:rsid w:val="00A86294"/>
    <w:rsid w:val="00A957FA"/>
    <w:rsid w:val="00AA01DA"/>
    <w:rsid w:val="00AA51DF"/>
    <w:rsid w:val="00AB3699"/>
    <w:rsid w:val="00AB3E87"/>
    <w:rsid w:val="00AB419D"/>
    <w:rsid w:val="00AC285E"/>
    <w:rsid w:val="00AC2E57"/>
    <w:rsid w:val="00AD0151"/>
    <w:rsid w:val="00AE5EFF"/>
    <w:rsid w:val="00AF077C"/>
    <w:rsid w:val="00AF0ED4"/>
    <w:rsid w:val="00B00651"/>
    <w:rsid w:val="00B02D49"/>
    <w:rsid w:val="00B079F8"/>
    <w:rsid w:val="00B07C0C"/>
    <w:rsid w:val="00B32323"/>
    <w:rsid w:val="00B351C0"/>
    <w:rsid w:val="00B403C8"/>
    <w:rsid w:val="00B43704"/>
    <w:rsid w:val="00B460BF"/>
    <w:rsid w:val="00B47BA1"/>
    <w:rsid w:val="00B51032"/>
    <w:rsid w:val="00B54017"/>
    <w:rsid w:val="00B57079"/>
    <w:rsid w:val="00B570FE"/>
    <w:rsid w:val="00B65342"/>
    <w:rsid w:val="00B65AC8"/>
    <w:rsid w:val="00B74B65"/>
    <w:rsid w:val="00B7703E"/>
    <w:rsid w:val="00B86B99"/>
    <w:rsid w:val="00B9486D"/>
    <w:rsid w:val="00BA23F8"/>
    <w:rsid w:val="00BB3897"/>
    <w:rsid w:val="00BB620B"/>
    <w:rsid w:val="00BC462B"/>
    <w:rsid w:val="00BC5974"/>
    <w:rsid w:val="00BD72B7"/>
    <w:rsid w:val="00BE2F64"/>
    <w:rsid w:val="00BF3256"/>
    <w:rsid w:val="00BF70A9"/>
    <w:rsid w:val="00C21EB9"/>
    <w:rsid w:val="00C27736"/>
    <w:rsid w:val="00C372E9"/>
    <w:rsid w:val="00C57632"/>
    <w:rsid w:val="00C607DF"/>
    <w:rsid w:val="00C64AF3"/>
    <w:rsid w:val="00C71162"/>
    <w:rsid w:val="00C732F9"/>
    <w:rsid w:val="00C73D02"/>
    <w:rsid w:val="00C87FBA"/>
    <w:rsid w:val="00C912DD"/>
    <w:rsid w:val="00C95531"/>
    <w:rsid w:val="00CA1931"/>
    <w:rsid w:val="00CA3DB6"/>
    <w:rsid w:val="00CC21A6"/>
    <w:rsid w:val="00CC249B"/>
    <w:rsid w:val="00CD6BFB"/>
    <w:rsid w:val="00CE7E59"/>
    <w:rsid w:val="00CF07CD"/>
    <w:rsid w:val="00D00A47"/>
    <w:rsid w:val="00D12E64"/>
    <w:rsid w:val="00D31BEE"/>
    <w:rsid w:val="00D334BB"/>
    <w:rsid w:val="00D37490"/>
    <w:rsid w:val="00D45197"/>
    <w:rsid w:val="00D46C6C"/>
    <w:rsid w:val="00D56909"/>
    <w:rsid w:val="00D72E0D"/>
    <w:rsid w:val="00D77266"/>
    <w:rsid w:val="00D90583"/>
    <w:rsid w:val="00D910E4"/>
    <w:rsid w:val="00D928A0"/>
    <w:rsid w:val="00D9291C"/>
    <w:rsid w:val="00D94790"/>
    <w:rsid w:val="00D957AB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E568A"/>
    <w:rsid w:val="00DE768B"/>
    <w:rsid w:val="00DF2512"/>
    <w:rsid w:val="00E034D0"/>
    <w:rsid w:val="00E03550"/>
    <w:rsid w:val="00E205FA"/>
    <w:rsid w:val="00E2075A"/>
    <w:rsid w:val="00E45655"/>
    <w:rsid w:val="00E521BA"/>
    <w:rsid w:val="00E93B80"/>
    <w:rsid w:val="00E93E00"/>
    <w:rsid w:val="00E955F8"/>
    <w:rsid w:val="00EA1863"/>
    <w:rsid w:val="00EA1F09"/>
    <w:rsid w:val="00EA27F3"/>
    <w:rsid w:val="00EA580A"/>
    <w:rsid w:val="00EA5DE6"/>
    <w:rsid w:val="00EB0395"/>
    <w:rsid w:val="00EB09C1"/>
    <w:rsid w:val="00EC521A"/>
    <w:rsid w:val="00EC5E97"/>
    <w:rsid w:val="00EC650A"/>
    <w:rsid w:val="00ED0134"/>
    <w:rsid w:val="00ED097E"/>
    <w:rsid w:val="00ED1066"/>
    <w:rsid w:val="00ED3D7A"/>
    <w:rsid w:val="00ED474E"/>
    <w:rsid w:val="00EE28E8"/>
    <w:rsid w:val="00F01244"/>
    <w:rsid w:val="00F04306"/>
    <w:rsid w:val="00F05E01"/>
    <w:rsid w:val="00F1127B"/>
    <w:rsid w:val="00F127B1"/>
    <w:rsid w:val="00F17DA5"/>
    <w:rsid w:val="00F23BCB"/>
    <w:rsid w:val="00F547BA"/>
    <w:rsid w:val="00F568BE"/>
    <w:rsid w:val="00F80ACB"/>
    <w:rsid w:val="00F824EE"/>
    <w:rsid w:val="00F850C0"/>
    <w:rsid w:val="00F85B7F"/>
    <w:rsid w:val="00F8784F"/>
    <w:rsid w:val="00FA200D"/>
    <w:rsid w:val="00FA7F23"/>
    <w:rsid w:val="00FB3147"/>
    <w:rsid w:val="00FD7424"/>
    <w:rsid w:val="00FF2DD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F7C4B-3ACA-4473-AA83-041B2FE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1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86B9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B02D49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02D49"/>
    <w:rPr>
      <w:rFonts w:cs="Calibri"/>
      <w:sz w:val="22"/>
      <w:szCs w:val="22"/>
      <w:lang w:eastAsia="ar-SA"/>
    </w:rPr>
  </w:style>
  <w:style w:type="character" w:customStyle="1" w:styleId="Teksttreci">
    <w:name w:val="Tekst treści_"/>
    <w:link w:val="Teksttreci0"/>
    <w:rsid w:val="005A7F3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7F3A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pl-PL"/>
    </w:rPr>
  </w:style>
  <w:style w:type="paragraph" w:customStyle="1" w:styleId="ust">
    <w:name w:val="ust"/>
    <w:uiPriority w:val="99"/>
    <w:rsid w:val="005A7F3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5A7F3A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810B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uzeumgornict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F82E-9BE4-4DE2-95C5-154D7199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19</cp:revision>
  <cp:lastPrinted>2020-11-24T08:25:00Z</cp:lastPrinted>
  <dcterms:created xsi:type="dcterms:W3CDTF">2020-04-23T10:29:00Z</dcterms:created>
  <dcterms:modified xsi:type="dcterms:W3CDTF">2020-11-26T09:32:00Z</dcterms:modified>
</cp:coreProperties>
</file>