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94" w:rsidRPr="00857194" w:rsidRDefault="00857194" w:rsidP="00D11C84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857194">
        <w:rPr>
          <w:rFonts w:ascii="Arial" w:eastAsia="Times New Roman" w:hAnsi="Arial" w:cs="Arial"/>
          <w:sz w:val="20"/>
          <w:szCs w:val="20"/>
          <w:lang w:eastAsia="pl-PL"/>
        </w:rPr>
        <w:t>Adres strony internetowej, na której Zamawiający udostępnia Specyfikację Istotnych Warunków Zamówienia:</w:t>
      </w:r>
      <w:r w:rsidR="00D11C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5" w:tgtFrame="_blank" w:history="1">
        <w:r w:rsidRPr="008571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www.muzeumgornictwa.pl</w:t>
        </w:r>
      </w:hyperlink>
    </w:p>
    <w:p w:rsidR="00857194" w:rsidRPr="00857194" w:rsidRDefault="00857194" w:rsidP="008571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57194" w:rsidRPr="00857194" w:rsidRDefault="00857194" w:rsidP="00ED306F">
      <w:pPr>
        <w:spacing w:after="0" w:line="360" w:lineRule="auto"/>
        <w:ind w:left="-142" w:right="-284" w:hanging="567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Zabrze: </w:t>
      </w:r>
      <w:r w:rsidRPr="008571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 xml:space="preserve">Numer postępowania ZP/17/MGW/2016 </w:t>
      </w:r>
      <w:r w:rsidRPr="008571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Dostosowanie podwieszonej kolejki sp</w:t>
      </w:r>
      <w:r w:rsidR="00ED306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alinowej obsługującej </w:t>
      </w:r>
      <w:r w:rsidRPr="008571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transport materiałów w upadowej transportowej z powierzchni przy szybie </w:t>
      </w:r>
      <w:proofErr w:type="spellStart"/>
      <w:r w:rsidRPr="008571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Carnall</w:t>
      </w:r>
      <w:proofErr w:type="spellEnd"/>
      <w:r w:rsidRPr="008571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do wyrobisk Głównej Kluczowej Sztolni Dziedzicznej do przejęcia dodatkowej funkcji tj. do przewozu osób</w:t>
      </w:r>
      <w:r w:rsidRPr="00857194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5719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100830 - 2016; data zamieszczenia: 22.04.2016</w:t>
      </w:r>
      <w:r w:rsidRPr="00857194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857194">
        <w:rPr>
          <w:rFonts w:ascii="Arial" w:eastAsia="Times New Roman" w:hAnsi="Arial" w:cs="Arial"/>
          <w:lang w:eastAsia="pl-PL"/>
        </w:rPr>
        <w:t xml:space="preserve"> obowiązkowe.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857194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5297"/>
      </w:tblGrid>
      <w:tr w:rsidR="00857194" w:rsidRPr="00857194" w:rsidTr="008571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57194">
              <w:rPr>
                <w:rFonts w:ascii="Arial" w:eastAsia="Times New Roman" w:hAnsi="Arial" w:cs="Arial"/>
                <w:b/>
                <w:bCs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57194">
              <w:rPr>
                <w:rFonts w:ascii="Arial" w:eastAsia="Times New Roman" w:hAnsi="Arial" w:cs="Arial"/>
                <w:lang w:eastAsia="pl-PL"/>
              </w:rPr>
              <w:t>zamówienia publicznego</w:t>
            </w:r>
          </w:p>
        </w:tc>
      </w:tr>
      <w:tr w:rsidR="00857194" w:rsidRPr="00857194" w:rsidTr="008571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57194">
              <w:rPr>
                <w:rFonts w:ascii="Arial" w:eastAsia="Times New Roman" w:hAnsi="Arial" w:cs="Arial"/>
                <w:lang w:eastAsia="pl-PL"/>
              </w:rPr>
              <w:t>zawarcia umowy ramowej</w:t>
            </w:r>
          </w:p>
        </w:tc>
      </w:tr>
      <w:tr w:rsidR="00857194" w:rsidRPr="00857194" w:rsidTr="008571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57194">
              <w:rPr>
                <w:rFonts w:ascii="Arial" w:eastAsia="Times New Roman" w:hAnsi="Arial" w:cs="Arial"/>
                <w:lang w:eastAsia="pl-PL"/>
              </w:rPr>
              <w:t>ustanowienia dynamicznego systemu zakupów (DSZ)</w:t>
            </w:r>
          </w:p>
        </w:tc>
      </w:tr>
    </w:tbl>
    <w:p w:rsidR="00857194" w:rsidRPr="00857194" w:rsidRDefault="00857194" w:rsidP="00ED306F">
      <w:pPr>
        <w:spacing w:before="100" w:beforeAutospacing="1" w:after="100" w:afterAutospacing="1" w:line="240" w:lineRule="auto"/>
        <w:ind w:hanging="426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5719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857194">
        <w:rPr>
          <w:rFonts w:ascii="Arial" w:eastAsia="Times New Roman" w:hAnsi="Arial" w:cs="Arial"/>
          <w:b/>
          <w:bCs/>
          <w:lang w:eastAsia="pl-PL"/>
        </w:rPr>
        <w:t>. 1) NAZWA I ADRES:</w:t>
      </w:r>
      <w:r w:rsidRPr="00857194">
        <w:rPr>
          <w:rFonts w:ascii="Arial" w:eastAsia="Times New Roman" w:hAnsi="Arial" w:cs="Arial"/>
          <w:lang w:eastAsia="pl-PL"/>
        </w:rPr>
        <w:t xml:space="preserve"> Muzeum Górnictwa Węglowego w Zabrzu , ul. Jodłowa 59, 41-800 Zabrze, woj. śląskie, tel. 32 630 30 91, faks 32 277 11 25.</w:t>
      </w:r>
    </w:p>
    <w:p w:rsidR="00857194" w:rsidRPr="00857194" w:rsidRDefault="00857194" w:rsidP="00ED306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Adres strony internetowej zamawiającego:</w:t>
      </w:r>
      <w:r w:rsidRPr="00857194">
        <w:rPr>
          <w:rFonts w:ascii="Arial" w:eastAsia="Times New Roman" w:hAnsi="Arial" w:cs="Arial"/>
          <w:lang w:eastAsia="pl-PL"/>
        </w:rPr>
        <w:t xml:space="preserve"> www.muzeumgornictwa.pl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I. 2) RODZAJ ZAMAWIAJĄCEGO:</w:t>
      </w:r>
      <w:r w:rsidRPr="00857194">
        <w:rPr>
          <w:rFonts w:ascii="Arial" w:eastAsia="Times New Roman" w:hAnsi="Arial" w:cs="Arial"/>
          <w:lang w:eastAsia="pl-PL"/>
        </w:rPr>
        <w:t xml:space="preserve"> Podmiot prawa publicznego.</w:t>
      </w:r>
    </w:p>
    <w:p w:rsidR="00857194" w:rsidRPr="00857194" w:rsidRDefault="00857194" w:rsidP="00ED306F">
      <w:pPr>
        <w:spacing w:before="100" w:beforeAutospacing="1" w:after="100" w:afterAutospacing="1" w:line="240" w:lineRule="auto"/>
        <w:ind w:hanging="426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5719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PRZEDMIOT ZAMÓWIENIA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II.1) OKREŚLENIE PRZEDMIOTU ZAMÓWIENIA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II.1.1) Nazwa nadana zamówieniu przez zamawiającego:</w:t>
      </w:r>
      <w:r w:rsidRPr="00857194">
        <w:rPr>
          <w:rFonts w:ascii="Arial" w:eastAsia="Times New Roman" w:hAnsi="Arial" w:cs="Arial"/>
          <w:lang w:eastAsia="pl-PL"/>
        </w:rPr>
        <w:t xml:space="preserve"> </w:t>
      </w:r>
      <w:r w:rsidRPr="00857194">
        <w:rPr>
          <w:rFonts w:ascii="Arial" w:eastAsia="Times New Roman" w:hAnsi="Arial" w:cs="Arial"/>
          <w:lang w:eastAsia="pl-PL"/>
        </w:rPr>
        <w:br/>
        <w:t xml:space="preserve">Numer postępowania ZP/17/MGW/2016 </w:t>
      </w:r>
      <w:r w:rsidRPr="00857194">
        <w:rPr>
          <w:rFonts w:ascii="Arial" w:eastAsia="Times New Roman" w:hAnsi="Arial" w:cs="Arial"/>
          <w:lang w:eastAsia="pl-PL"/>
        </w:rPr>
        <w:br/>
        <w:t xml:space="preserve">Dostosowanie podwieszonej kolejki spalinowej obsługującej transport materiałów w upadowej transportowej z powierzchni przy szybie </w:t>
      </w:r>
      <w:proofErr w:type="spellStart"/>
      <w:r w:rsidRPr="00857194">
        <w:rPr>
          <w:rFonts w:ascii="Arial" w:eastAsia="Times New Roman" w:hAnsi="Arial" w:cs="Arial"/>
          <w:lang w:eastAsia="pl-PL"/>
        </w:rPr>
        <w:t>Carnall</w:t>
      </w:r>
      <w:proofErr w:type="spellEnd"/>
      <w:r w:rsidRPr="00857194">
        <w:rPr>
          <w:rFonts w:ascii="Arial" w:eastAsia="Times New Roman" w:hAnsi="Arial" w:cs="Arial"/>
          <w:lang w:eastAsia="pl-PL"/>
        </w:rPr>
        <w:t xml:space="preserve"> do wyrobisk Głównej Kluczowej Sztolni Dziedzicznej do przejęcia dodatkowej funkcji tj. do przewozu osób.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II.1.2) Rodzaj zamówienia:</w:t>
      </w:r>
      <w:r w:rsidRPr="00857194">
        <w:rPr>
          <w:rFonts w:ascii="Arial" w:eastAsia="Times New Roman" w:hAnsi="Arial" w:cs="Arial"/>
          <w:lang w:eastAsia="pl-PL"/>
        </w:rPr>
        <w:t xml:space="preserve"> roboty budowlane.</w:t>
      </w:r>
    </w:p>
    <w:p w:rsidR="00ED306F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II.1.4) Określenie przedmiotu oraz wielkości lub zakresu zamówienia:</w:t>
      </w:r>
      <w:r w:rsidRPr="00857194">
        <w:rPr>
          <w:rFonts w:ascii="Arial" w:eastAsia="Times New Roman" w:hAnsi="Arial" w:cs="Arial"/>
          <w:lang w:eastAsia="pl-PL"/>
        </w:rPr>
        <w:t xml:space="preserve"> </w:t>
      </w:r>
      <w:r w:rsidRPr="00857194">
        <w:rPr>
          <w:rFonts w:ascii="Arial" w:eastAsia="Times New Roman" w:hAnsi="Arial" w:cs="Arial"/>
          <w:lang w:eastAsia="pl-PL"/>
        </w:rPr>
        <w:br/>
        <w:t>1) Roboty będą prowadzone w oparciu i zgodnie z Prawem Geologicznym i Górniczym.</w:t>
      </w:r>
      <w:r w:rsidRPr="00857194">
        <w:rPr>
          <w:rFonts w:ascii="Arial" w:eastAsia="Times New Roman" w:hAnsi="Arial" w:cs="Arial"/>
          <w:lang w:eastAsia="pl-PL"/>
        </w:rPr>
        <w:br/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lang w:eastAsia="pl-PL"/>
        </w:rPr>
        <w:lastRenderedPageBreak/>
        <w:t xml:space="preserve">2) Przedmiot zamówienia obejmuje: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7194">
        <w:rPr>
          <w:rFonts w:ascii="Arial" w:eastAsia="Times New Roman" w:hAnsi="Arial" w:cs="Arial"/>
          <w:lang w:eastAsia="pl-PL"/>
        </w:rPr>
        <w:t xml:space="preserve">a) dostosowanie obecnego układu transportu materiałów realizowanego za pomocą podwieszonej kolejki spalinowej w wyrobisku pochyłym (diagonali transportowej) łączącym powierzchnię terenu z rejonem podszybia szybu </w:t>
      </w:r>
      <w:proofErr w:type="spellStart"/>
      <w:r w:rsidRPr="00857194">
        <w:rPr>
          <w:rFonts w:ascii="Arial" w:eastAsia="Times New Roman" w:hAnsi="Arial" w:cs="Arial"/>
          <w:lang w:eastAsia="pl-PL"/>
        </w:rPr>
        <w:t>Carnall</w:t>
      </w:r>
      <w:proofErr w:type="spellEnd"/>
      <w:r w:rsidRPr="00857194">
        <w:rPr>
          <w:rFonts w:ascii="Arial" w:eastAsia="Times New Roman" w:hAnsi="Arial" w:cs="Arial"/>
          <w:lang w:eastAsia="pl-PL"/>
        </w:rPr>
        <w:t xml:space="preserve"> do przejęcia dodatkowej funkcji tj. przewozu ludzi wraz z opracowaniem dokumentacji układu transportu w tym regulaminu transportu do przewozu ludzi,</w:t>
      </w:r>
      <w:r w:rsidRPr="00857194">
        <w:rPr>
          <w:rFonts w:ascii="Arial" w:eastAsia="Times New Roman" w:hAnsi="Arial" w:cs="Arial"/>
          <w:lang w:eastAsia="pl-PL"/>
        </w:rPr>
        <w:br/>
        <w:t xml:space="preserve">b) dostawa brakującego wyposażenia, zabudowanie niezbędnych instalacji w wyrobisku pochyłym (diagonali transportowej), Głównej Kluczowej Sztolni Dziedzicznej (SKL) i na powierzchni w rejonie dworców osobowo-towarowych oraz uzyskanie pozwolenia właściwego organu nadzoru górniczego na oddanie do ruchu zmienionego układu transportu przewidującego przemiennie transport materiałów i jazdę ludzi w zależności od aktualnych potrzeb Zamawiającego. Niezbędne elementy do rozbudowania istniejącego urządzenia transportowego (kabiny osobowe, wózki hamulcowe, elementy dodatkowej sygnalizacji akustycznej i świetlnej) umożliwiające poszerzenie jego obecnej funkcji o jazdę ludzi należy zainstalować w zestawie kolejki i w wyrobisku, uzyskać wszelkie decyzje, opinie, protokoły niezbędne do jego eksploatacji w sposób zgodny z przeznaczeniem i nieodpłatnie przekazać Zamawiającemu. </w:t>
      </w:r>
      <w:r w:rsidRPr="00857194">
        <w:rPr>
          <w:rFonts w:ascii="Arial" w:eastAsia="Times New Roman" w:hAnsi="Arial" w:cs="Arial"/>
          <w:lang w:eastAsia="pl-PL"/>
        </w:rPr>
        <w:br/>
        <w:t xml:space="preserve">3) Rozbudowa dotychczasowego urządzenia transportowego z funkcji transportu materiałów do funkcji transportu materiałów i osób przemiennie, będzie polegała na: </w:t>
      </w:r>
      <w:r w:rsidRPr="00857194">
        <w:rPr>
          <w:rFonts w:ascii="Arial" w:eastAsia="Times New Roman" w:hAnsi="Arial" w:cs="Arial"/>
          <w:lang w:eastAsia="pl-PL"/>
        </w:rPr>
        <w:br/>
        <w:t>3.1. Wykonaniu stacji osobowych do wsiadania i wysiadania ludzi ze środków transportowych - wraz z podjazdem dla osób niepełnosprawnych (projekt zagospodarowania stacji osobowej znajdującej się na powierzchni musi zostać uzgodniony z firmą wykonującą plan zagospodarowania terenu na powierzchni).</w:t>
      </w:r>
      <w:r w:rsidRPr="00857194">
        <w:rPr>
          <w:rFonts w:ascii="Arial" w:eastAsia="Times New Roman" w:hAnsi="Arial" w:cs="Arial"/>
          <w:lang w:eastAsia="pl-PL"/>
        </w:rPr>
        <w:br/>
        <w:t xml:space="preserve">3.2. Zabudowaniu urządzeń sygnalizacyjnych, ostrzegawczych i wszystkich innych elementów wyposażenia niezbędnych do prowadzenia transportu ludzi w wyrobiskach SKL. </w:t>
      </w:r>
      <w:r w:rsidRPr="00857194">
        <w:rPr>
          <w:rFonts w:ascii="Arial" w:eastAsia="Times New Roman" w:hAnsi="Arial" w:cs="Arial"/>
          <w:lang w:eastAsia="pl-PL"/>
        </w:rPr>
        <w:br/>
        <w:t>3.3. Dostawie i zabudowie trzech kabin ośmioosobowych do transportu ludzi (posiadających stosowne dopuszczenia) przystosowanych okresowo do przewozów osób niepełnosprawnych na wózkach inwalidzkich stosowanych w MGW (co najmniej jedna osoba niepełnosprawna na wózku w jednej kabinie - miejsce dla osoby niepełnosprawnej dopuszcza możliwość zmniejszenie ilość osób w kabinie) wraz z cięgłami do połączenia kabin między sobą i do podłączenia kabin do ciągnika spalinowego, przystosowanych do przewozu ludzi po wzniosie i upadzie wyrobiska.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Siedziska w kabinach powinny być </w:t>
      </w:r>
      <w:r w:rsidRPr="00857194">
        <w:rPr>
          <w:rFonts w:ascii="Arial" w:eastAsia="Times New Roman" w:hAnsi="Arial" w:cs="Arial"/>
          <w:lang w:eastAsia="pl-PL"/>
        </w:rPr>
        <w:t xml:space="preserve">wykonane w postaci sztywnych ławek, demontowane w miejscach dla niepełnosprawnych. </w:t>
      </w:r>
      <w:r w:rsidRPr="00857194">
        <w:rPr>
          <w:rFonts w:ascii="Arial" w:eastAsia="Times New Roman" w:hAnsi="Arial" w:cs="Arial"/>
          <w:lang w:eastAsia="pl-PL"/>
        </w:rPr>
        <w:br/>
        <w:t xml:space="preserve">3.4. Dostawie i zabudowie dodatkowych lamp oświetlenia stacji SO1 i SO2, w oparciu o opracowaną dokumentacje i zgodnie z PN. </w:t>
      </w:r>
      <w:r w:rsidRPr="00857194">
        <w:rPr>
          <w:rFonts w:ascii="Arial" w:eastAsia="Times New Roman" w:hAnsi="Arial" w:cs="Arial"/>
          <w:lang w:eastAsia="pl-PL"/>
        </w:rPr>
        <w:br/>
        <w:t xml:space="preserve">3.5. Dostawie i zabudowie 2 szt. wózków hamulcowych wraz z cięgłami. </w:t>
      </w:r>
      <w:r w:rsidRPr="00857194">
        <w:rPr>
          <w:rFonts w:ascii="Arial" w:eastAsia="Times New Roman" w:hAnsi="Arial" w:cs="Arial"/>
          <w:lang w:eastAsia="pl-PL"/>
        </w:rPr>
        <w:br/>
        <w:t>3.6. Dostawie i zabudowie przewodów do wydłużenia układu elektrycznego i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7194">
        <w:rPr>
          <w:rFonts w:ascii="Arial" w:eastAsia="Times New Roman" w:hAnsi="Arial" w:cs="Arial"/>
          <w:lang w:eastAsia="pl-PL"/>
        </w:rPr>
        <w:t xml:space="preserve">hydraulicznego </w:t>
      </w:r>
      <w:r w:rsidRPr="00857194">
        <w:rPr>
          <w:rFonts w:ascii="Arial" w:eastAsia="Times New Roman" w:hAnsi="Arial" w:cs="Arial"/>
          <w:lang w:eastAsia="pl-PL"/>
        </w:rPr>
        <w:lastRenderedPageBreak/>
        <w:t xml:space="preserve">oraz liny bezpieczeństwa dla zabudowy w pierwszej fazie dwóch kabin i docelowo trzech kabin do przewozu ludzi. </w:t>
      </w:r>
      <w:r w:rsidRPr="00857194">
        <w:rPr>
          <w:rFonts w:ascii="Arial" w:eastAsia="Times New Roman" w:hAnsi="Arial" w:cs="Arial"/>
          <w:lang w:eastAsia="pl-PL"/>
        </w:rPr>
        <w:br/>
        <w:t xml:space="preserve">3.7. Zakupie urządzenia do badania siły ciągu i siły hamowania ciągnika spalinowego wraz z pełną dokumentacją tego urządzenia. </w:t>
      </w:r>
      <w:r w:rsidRPr="00857194">
        <w:rPr>
          <w:rFonts w:ascii="Arial" w:eastAsia="Times New Roman" w:hAnsi="Arial" w:cs="Arial"/>
          <w:lang w:eastAsia="pl-PL"/>
        </w:rPr>
        <w:br/>
        <w:t xml:space="preserve">3.8. Przystosowaniu górnej stacji urządzenia - górna stacja urządzenia poza wyrobiskiem na powierzchni terenu - do celów wsiadania ludzi, w tym osób niepełnosprawnych na wózkach inwalidzkich i załadunku materiałów. </w:t>
      </w:r>
      <w:r w:rsidRPr="00857194">
        <w:rPr>
          <w:rFonts w:ascii="Arial" w:eastAsia="Times New Roman" w:hAnsi="Arial" w:cs="Arial"/>
          <w:lang w:eastAsia="pl-PL"/>
        </w:rPr>
        <w:br/>
        <w:t xml:space="preserve">3.9. Przystosowaniu dolnej stacji urządzenia - dolna stacja urządzenia na końcowym poszerzonym poziomym odcinku wyrobiska Głównej Kluczowej Sztolni Dziedzicznej- dla celów wsiadania ludzi, w tym osób niepełnosprawnych na wózkach inwalidzkich i rozładunku materiałów. </w:t>
      </w:r>
      <w:r w:rsidRPr="00857194">
        <w:rPr>
          <w:rFonts w:ascii="Arial" w:eastAsia="Times New Roman" w:hAnsi="Arial" w:cs="Arial"/>
          <w:lang w:eastAsia="pl-PL"/>
        </w:rPr>
        <w:br/>
        <w:t xml:space="preserve">3.10. Przystosowaniu urządzenia do lokalnych warunków górniczych takich jak: </w:t>
      </w:r>
      <w:r w:rsidRPr="00857194">
        <w:rPr>
          <w:rFonts w:ascii="Arial" w:eastAsia="Times New Roman" w:hAnsi="Arial" w:cs="Arial"/>
          <w:lang w:eastAsia="pl-PL"/>
        </w:rPr>
        <w:br/>
        <w:t xml:space="preserve">- maksymalne nachylenie wyrobiska 230 </w:t>
      </w:r>
      <w:r w:rsidRPr="00857194">
        <w:rPr>
          <w:rFonts w:ascii="Arial" w:eastAsia="Times New Roman" w:hAnsi="Arial" w:cs="Arial"/>
          <w:lang w:eastAsia="pl-PL"/>
        </w:rPr>
        <w:br/>
        <w:t xml:space="preserve">- wyrobisko o przebiegu krzywoliniowym </w:t>
      </w:r>
      <w:r w:rsidRPr="00857194">
        <w:rPr>
          <w:rFonts w:ascii="Arial" w:eastAsia="Times New Roman" w:hAnsi="Arial" w:cs="Arial"/>
          <w:lang w:eastAsia="pl-PL"/>
        </w:rPr>
        <w:br/>
        <w:t xml:space="preserve">- długość wyrobiska ok. 150mb </w:t>
      </w:r>
      <w:r w:rsidRPr="00857194">
        <w:rPr>
          <w:rFonts w:ascii="Arial" w:eastAsia="Times New Roman" w:hAnsi="Arial" w:cs="Arial"/>
          <w:lang w:eastAsia="pl-PL"/>
        </w:rPr>
        <w:br/>
        <w:t xml:space="preserve">Uwaga. </w:t>
      </w:r>
      <w:r w:rsidRPr="00857194">
        <w:rPr>
          <w:rFonts w:ascii="Arial" w:eastAsia="Times New Roman" w:hAnsi="Arial" w:cs="Arial"/>
          <w:lang w:eastAsia="pl-PL"/>
        </w:rPr>
        <w:br/>
        <w:t xml:space="preserve">Kompletacja gotowego urządzenia powinna pozwalać na transport przemienny: </w:t>
      </w:r>
      <w:r w:rsidRPr="00857194">
        <w:rPr>
          <w:rFonts w:ascii="Arial" w:eastAsia="Times New Roman" w:hAnsi="Arial" w:cs="Arial"/>
          <w:lang w:eastAsia="pl-PL"/>
        </w:rPr>
        <w:br/>
        <w:t xml:space="preserve">- materiałów sypkich i masowych w pojemnikach samowyładowczych o ładowności ok. 30kN (wg obowiązującej dokumentacji), pojemniki w posiadaniu MGW, </w:t>
      </w:r>
      <w:r w:rsidRPr="00857194">
        <w:rPr>
          <w:rFonts w:ascii="Arial" w:eastAsia="Times New Roman" w:hAnsi="Arial" w:cs="Arial"/>
          <w:lang w:eastAsia="pl-PL"/>
        </w:rPr>
        <w:br/>
        <w:t xml:space="preserve">- elementów wielkogabarytowych i dłużycowych o długości do 6 metrów - układ transportowy w posiadaniu, </w:t>
      </w:r>
      <w:r w:rsidRPr="00857194">
        <w:rPr>
          <w:rFonts w:ascii="Arial" w:eastAsia="Times New Roman" w:hAnsi="Arial" w:cs="Arial"/>
          <w:lang w:eastAsia="pl-PL"/>
        </w:rPr>
        <w:br/>
        <w:t>- innych elementów o masie jednostkowej do 1000 kg - układ transportowy w posiadaniu,</w:t>
      </w:r>
      <w:r w:rsidRPr="00857194">
        <w:rPr>
          <w:rFonts w:ascii="Arial" w:eastAsia="Times New Roman" w:hAnsi="Arial" w:cs="Arial"/>
          <w:lang w:eastAsia="pl-PL"/>
        </w:rPr>
        <w:br/>
        <w:t>- ludzi, w trzech kabinach osobowych jednorazowo obsługujących 24 osoby z możliwością transportu min. dwóch osób niepełnosprawnych..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650"/>
      </w:tblGrid>
      <w:tr w:rsidR="00857194" w:rsidRPr="00857194" w:rsidTr="0085719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194" w:rsidRPr="00857194" w:rsidRDefault="00857194" w:rsidP="00ED30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57194">
              <w:rPr>
                <w:rFonts w:ascii="Arial" w:eastAsia="Times New Roman" w:hAnsi="Arial" w:cs="Arial"/>
                <w:b/>
                <w:bCs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57194" w:rsidRPr="00857194" w:rsidRDefault="00857194" w:rsidP="00ED30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857194">
              <w:rPr>
                <w:rFonts w:ascii="Arial" w:eastAsia="Times New Roman" w:hAnsi="Arial" w:cs="Arial"/>
                <w:b/>
                <w:bCs/>
                <w:lang w:eastAsia="pl-PL"/>
              </w:rPr>
              <w:t>przewiduje się udzielenie zamówień uzupełniających:</w:t>
            </w:r>
          </w:p>
        </w:tc>
      </w:tr>
    </w:tbl>
    <w:p w:rsidR="00857194" w:rsidRPr="00857194" w:rsidRDefault="00857194" w:rsidP="00ED306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Określenie przedmiotu oraz wielkości lub zakresu zamówień uzupełniających</w:t>
      </w:r>
    </w:p>
    <w:p w:rsidR="00857194" w:rsidRPr="00857194" w:rsidRDefault="00857194" w:rsidP="00ED306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lang w:eastAsia="pl-PL"/>
        </w:rPr>
        <w:t xml:space="preserve">Zamawiający przewiduje udzielanie zamówień uzupełniających, o których mowa w art. 67 ust.1 pkt 6 </w:t>
      </w:r>
      <w:proofErr w:type="spellStart"/>
      <w:r w:rsidRPr="00857194">
        <w:rPr>
          <w:rFonts w:ascii="Arial" w:eastAsia="Times New Roman" w:hAnsi="Arial" w:cs="Arial"/>
          <w:lang w:eastAsia="pl-PL"/>
        </w:rPr>
        <w:t>Pzp</w:t>
      </w:r>
      <w:proofErr w:type="spellEnd"/>
      <w:r w:rsidRPr="00857194">
        <w:rPr>
          <w:rFonts w:ascii="Arial" w:eastAsia="Times New Roman" w:hAnsi="Arial" w:cs="Arial"/>
          <w:lang w:eastAsia="pl-PL"/>
        </w:rPr>
        <w:t xml:space="preserve">. </w:t>
      </w:r>
      <w:r w:rsidRPr="00857194">
        <w:rPr>
          <w:rFonts w:ascii="Arial" w:eastAsia="Times New Roman" w:hAnsi="Arial" w:cs="Arial"/>
          <w:lang w:eastAsia="pl-PL"/>
        </w:rPr>
        <w:br/>
        <w:t xml:space="preserve">a) W zakresie przedmiotu zamówienia zgodnie z zamówieniem podstawowym </w:t>
      </w:r>
      <w:r w:rsidRPr="00857194">
        <w:rPr>
          <w:rFonts w:ascii="Arial" w:eastAsia="Times New Roman" w:hAnsi="Arial" w:cs="Arial"/>
          <w:lang w:eastAsia="pl-PL"/>
        </w:rPr>
        <w:br/>
        <w:t>45213321-9, 50800000-3, 51100000-3, 45254100-3, 34632200-8, 34942000-2, 31500000-1, 34632100-7, 34946120-7, 51511200-9.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II.1.6) Wspólny Słownik Zamówień (CPV):</w:t>
      </w:r>
      <w:r w:rsidRPr="00857194">
        <w:rPr>
          <w:rFonts w:ascii="Arial" w:eastAsia="Times New Roman" w:hAnsi="Arial" w:cs="Arial"/>
          <w:lang w:eastAsia="pl-PL"/>
        </w:rPr>
        <w:t xml:space="preserve"> 45.21.33.21-9, 50.80.00.00-5, 51.10.00.00-3, 45.25.41.00-3, 34.63.22.00-8, 34.94.20.00-2, 31.50.00.00-1, 34.63.21.00-7, 34.94.61.20-7, 51.51.12.00-9.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lastRenderedPageBreak/>
        <w:t>II.1.7) Czy dopuszcza się złożenie oferty częściowej:</w:t>
      </w:r>
      <w:r w:rsidRPr="00857194">
        <w:rPr>
          <w:rFonts w:ascii="Arial" w:eastAsia="Times New Roman" w:hAnsi="Arial" w:cs="Arial"/>
          <w:lang w:eastAsia="pl-PL"/>
        </w:rPr>
        <w:t xml:space="preserve"> nie.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II.1.8) Czy dopuszcza się złożenie oferty wariantowej:</w:t>
      </w:r>
      <w:r w:rsidRPr="00857194">
        <w:rPr>
          <w:rFonts w:ascii="Arial" w:eastAsia="Times New Roman" w:hAnsi="Arial" w:cs="Arial"/>
          <w:lang w:eastAsia="pl-PL"/>
        </w:rPr>
        <w:t xml:space="preserve"> nie.</w:t>
      </w:r>
    </w:p>
    <w:p w:rsid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II.2) CZAS TRWANIA ZAMÓWIENIA LUB TERMIN WYKONANIA:</w:t>
      </w:r>
      <w:r w:rsidRPr="00857194">
        <w:rPr>
          <w:rFonts w:ascii="Arial" w:eastAsia="Times New Roman" w:hAnsi="Arial" w:cs="Arial"/>
          <w:lang w:eastAsia="pl-PL"/>
        </w:rPr>
        <w:t xml:space="preserve"> Okres w dniach: 150.</w:t>
      </w:r>
    </w:p>
    <w:p w:rsidR="00ED306F" w:rsidRPr="00857194" w:rsidRDefault="00ED306F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857194" w:rsidRPr="00857194" w:rsidRDefault="00857194" w:rsidP="00ED306F">
      <w:pPr>
        <w:spacing w:after="0" w:line="360" w:lineRule="auto"/>
        <w:ind w:left="-426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5719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D306F" w:rsidRDefault="00ED306F" w:rsidP="00ED306F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III.1) WADIUM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Informacja na temat wadium:</w:t>
      </w:r>
      <w:r w:rsidRPr="00857194">
        <w:rPr>
          <w:rFonts w:ascii="Arial" w:eastAsia="Times New Roman" w:hAnsi="Arial" w:cs="Arial"/>
          <w:lang w:eastAsia="pl-PL"/>
        </w:rPr>
        <w:t xml:space="preserve"> </w:t>
      </w:r>
      <w:r w:rsidRPr="00857194">
        <w:rPr>
          <w:rFonts w:ascii="Arial" w:eastAsia="Times New Roman" w:hAnsi="Arial" w:cs="Arial"/>
          <w:lang w:eastAsia="pl-PL"/>
        </w:rPr>
        <w:br/>
        <w:t>Zamawiający żąda od Wykonawców wniesienia wadium w wysokości: 7 000,00 PLN, (słownie: siedem tysięcy złotych) zabezpieczającego ofertę na okres 30 dni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III.2) ZALICZKI</w:t>
      </w:r>
    </w:p>
    <w:p w:rsidR="00857194" w:rsidRPr="00857194" w:rsidRDefault="00857194" w:rsidP="00ED30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III.3) WARUNKI UDZIAŁU W POSTĘPOWANIU ORAZ OPIS SPOSOBU DOKONYWANIA OCENY SPEŁNIANIA TYCH WARUNKÓW</w:t>
      </w:r>
    </w:p>
    <w:p w:rsidR="00857194" w:rsidRPr="00857194" w:rsidRDefault="00857194" w:rsidP="00ED30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III. 3.1) Uprawnienia do wykonywania określonej działalności lub czynności, jeżeli przepisy prawa nakładają obowiązek ich posiadania</w:t>
      </w:r>
    </w:p>
    <w:p w:rsidR="00857194" w:rsidRPr="00857194" w:rsidRDefault="00857194" w:rsidP="00ED306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Opis sposobu dokonywania oceny spełniania tego warunku</w:t>
      </w:r>
    </w:p>
    <w:p w:rsidR="00857194" w:rsidRPr="00857194" w:rsidRDefault="00857194" w:rsidP="00ED306F">
      <w:pPr>
        <w:spacing w:after="0" w:line="360" w:lineRule="auto"/>
        <w:ind w:left="1440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lang w:eastAsia="pl-PL"/>
        </w:rPr>
        <w:t xml:space="preserve">Zamawiający żąda złożenia oświadczenia z art. 22 ust. 1 </w:t>
      </w:r>
      <w:proofErr w:type="spellStart"/>
      <w:r w:rsidRPr="00857194">
        <w:rPr>
          <w:rFonts w:ascii="Arial" w:eastAsia="Times New Roman" w:hAnsi="Arial" w:cs="Arial"/>
          <w:lang w:eastAsia="pl-PL"/>
        </w:rPr>
        <w:t>Pzp</w:t>
      </w:r>
      <w:proofErr w:type="spellEnd"/>
      <w:r w:rsidRPr="00857194">
        <w:rPr>
          <w:rFonts w:ascii="Arial" w:eastAsia="Times New Roman" w:hAnsi="Arial" w:cs="Arial"/>
          <w:lang w:eastAsia="pl-PL"/>
        </w:rPr>
        <w:t xml:space="preserve"> i jego weryfikacja zostanie przeprowadzona wg formuły: (spełnia)-(nie spełnia)</w:t>
      </w:r>
    </w:p>
    <w:p w:rsidR="00857194" w:rsidRPr="00857194" w:rsidRDefault="00857194" w:rsidP="00ED30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III.3.2) Wiedza i doświadczenie</w:t>
      </w:r>
    </w:p>
    <w:p w:rsidR="00857194" w:rsidRPr="00857194" w:rsidRDefault="00857194" w:rsidP="00ED306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857194">
        <w:rPr>
          <w:rFonts w:ascii="Arial" w:eastAsia="Times New Roman" w:hAnsi="Arial" w:cs="Arial"/>
          <w:b/>
          <w:bCs/>
          <w:lang w:eastAsia="pl-PL"/>
        </w:rPr>
        <w:t>Opis sposobu dokonywania oceny spełniania tego warunku</w:t>
      </w:r>
    </w:p>
    <w:p w:rsidR="00857194" w:rsidRPr="00857194" w:rsidRDefault="00857194" w:rsidP="00ED306F">
      <w:pPr>
        <w:spacing w:after="0" w:line="36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lang w:eastAsia="pl-PL"/>
        </w:rPr>
        <w:t xml:space="preserve">Warunek zostanie spełniony, jeżeli Wykonawca wykaże, że w okresie ostatnich pięciu lat przed upływem terminu składania ofert, a jeżeli okres prowadzenia działalności jest krótszy - w tym okresie, wykonał należycie roboty obejmujące następujący zakres: </w:t>
      </w:r>
      <w:r w:rsidRPr="00857194">
        <w:rPr>
          <w:rFonts w:ascii="Arial" w:eastAsia="Times New Roman" w:hAnsi="Arial" w:cs="Arial"/>
          <w:lang w:eastAsia="pl-PL"/>
        </w:rPr>
        <w:br/>
        <w:t xml:space="preserve">1) co najmniej 1 robotę polegającą na remoncie lub przebudowie lub budowie, rozbudowie układów transportowych z zastosowaniem kolejek podwieszanych w podziemnym zakładzie górniczym. Wartość roboty nie może być mniejsza niż 100.000,00 zł brutto. </w:t>
      </w:r>
      <w:r w:rsidRPr="00857194">
        <w:rPr>
          <w:rFonts w:ascii="Arial" w:eastAsia="Times New Roman" w:hAnsi="Arial" w:cs="Arial"/>
          <w:lang w:eastAsia="pl-PL"/>
        </w:rPr>
        <w:br/>
        <w:t xml:space="preserve">W celu potwierdzenia spełniania przez Wykonawcę warunków w zakresie posiadania wiedzy i doświadczenia Wykonawca złoży dokumenty: </w:t>
      </w:r>
      <w:r w:rsidRPr="00857194">
        <w:rPr>
          <w:rFonts w:ascii="Arial" w:eastAsia="Times New Roman" w:hAnsi="Arial" w:cs="Arial"/>
          <w:lang w:eastAsia="pl-PL"/>
        </w:rPr>
        <w:br/>
        <w:t xml:space="preserve">A) wykaz robót budowlanych wykonanych w okresie ostatnich pięciu lat przed upływem terminu składania ofert, a jeżeli okres prowadzenia działalności jest krótszy - w tym okresie, wraz z podaniem ich rodzaju i wartości, daty i miejsca wykonania (Załącznik nr 3) wraz z załączeniem dowodów dotyczących najważniejszych robót, określających, czy roboty te zostały wykonane w </w:t>
      </w:r>
      <w:r w:rsidRPr="00857194">
        <w:rPr>
          <w:rFonts w:ascii="Arial" w:eastAsia="Times New Roman" w:hAnsi="Arial" w:cs="Arial"/>
          <w:lang w:eastAsia="pl-PL"/>
        </w:rPr>
        <w:lastRenderedPageBreak/>
        <w:t>sposób należyty oraz wskazujących, czy zostały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wykonane zgodnie z zasadami sztuki budowlanej i prawidłowo ukończone (Załączniki nr 3.(1-n).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>Na potwierdzenie spełniania warunku w zakresie wiedzy i doświadczenia w wykazie Wykonawca przedstawi roboty obejmujące następujący zakres: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1) co najmniej 1 robotę polegającą na remoncie lub przebudowie lub budowie, rozbudowie układów transportowych z zastosowaniem kolejek podwieszanych w podziemnym zakładzie górniczym. Wartość roboty nie może być mniejsza niż 100.000,00 zł brutto.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Przez najważniejsze roboty Zamawiający rozumie roboty niezbędne do wykazania spełnienia warunku udziału w postępowaniu. W wykazie nie należy podawać informacji o robotach budowlanych niewykonanych lub wykonanych nienależycie.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Uwaga: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Jeżeli zakres wykonanych, robót przedstawiony w dokumencie złożonym na potwierdzenie, że robota została wykonana należycie, jest szerszy od wymaganego przez Zamawiającego, należy w wykazie wykonanych robót podać zakres i wartość robót na potwierdzenie warunku udziału w postępowaniu w zakresie wiedzy i doświadczenia.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 Równowartość w złotych zadań rozliczanych w walutach obcych zostanie określona według średniego kursu złotego w stosunku do walut obcych ogłoszonego przez NBP obowiązującego w dniu, w którym ogłoszenie o niniejszym postępowaniu zostało zamieszczone w BZP.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3. W przypadku, gdy Wykonawca polega na zasobach innych podmiotów przy wykazaniu spełniania warunku wiedzy i doświadczenia, zobowiązany jest wykazać udział tych podmiotów w wykonaniu zamówienia.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4. Dowodami, o których mowa w pkt. A), dotyczącymi najważniejszych robót, określającymi, czy roboty te zostały wykonane w sposób należyty oraz wskazującymi, czy zostały wykonane zgodnie z zasadami sztuki budowlanej i prawidłowo ukończone są: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1) poświadczenie,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2) inne dokumenty - jeżeli z uzasadnionych przyczyn o obiektywnym charakterze Wykonawca nie jest w stanie uzyskać poświadczenia, o którym mowa w pkt 1).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>W przypadku gdy Zamawiający jest podmiotem, na rzecz którego roboty wskazane w wykazie zostały wcześniej wykonane, Wykonawca nie ma obowiązku przedkładania dowodów, o których mowa wyżej.</w:t>
      </w:r>
    </w:p>
    <w:p w:rsidR="00857194" w:rsidRPr="00857194" w:rsidRDefault="00857194" w:rsidP="008571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III.3.3) Potencjał techniczny</w:t>
      </w:r>
    </w:p>
    <w:p w:rsidR="00857194" w:rsidRPr="00857194" w:rsidRDefault="00857194" w:rsidP="0085719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857194" w:rsidRPr="00857194" w:rsidRDefault="00857194" w:rsidP="005625C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Zamawiający żąda złożenia oświadczenia z art. 22 ust. 1 </w:t>
      </w:r>
      <w:proofErr w:type="spellStart"/>
      <w:r w:rsidRPr="0085719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i jego weryfikacja zostanie przeprowadzona wg formuły: (spełnia)-(nie spełnia).</w:t>
      </w:r>
    </w:p>
    <w:p w:rsidR="00857194" w:rsidRPr="00857194" w:rsidRDefault="00857194" w:rsidP="008571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III.3.4) Osoby zdolne do wykonania zamówienia</w:t>
      </w:r>
    </w:p>
    <w:p w:rsidR="00857194" w:rsidRPr="00857194" w:rsidRDefault="00857194" w:rsidP="0085719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857194" w:rsidRPr="00857194" w:rsidRDefault="00857194" w:rsidP="005625C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Zamawiający uzna powyższy warunek za spełniony, jeżeli Wykonawca wykaże, że dysponuje lub będzie dysponował osobami zdolnymi do wykonania zamówienia, które będą uczestniczyć w wykonywaniu zamówienia w nw. zakresie: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1) kierownik działu górniczego w podziemnym zakładzie górniczym -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2) osoba wyższego dozoru ruchu w specjalności górniczej w podziemnym zakładzie górniczym- z 3 letnim doświadczeniem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3) osoba średniego dozoru ruchu w specjalności górniczej w podziemnym zakładzie górniczym - z 3 letnim doświadczeniem w zakresie prowadzenia transportu w podziemnych wyrobiskach górniczych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4) kierownik działu energomechanicznego w podziemnych zakładach górniczych wydobywających węgiel kamienny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5) osoba dozoru średniego o specjalności mechanicznej - maszyn i urządzeń dołowych w podziemnych zakładach górniczych wydobywających węgiel kamienny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6) osoba średniego dozoru ruchu w specjalności elektrycznej maszyn i urządzeń dołowych w podziemnym zakładzie górniczym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7) osoba dozoru wyższego w specjalności bezpieczeństwo i higiena pracy w podziemnym zakładzie górniczym- 1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lub osoby posiadające uprawnienia odpowiadające wyżej wymienionym warunkom, które zostały wydane na podstawie wcześniej obowiązujących przepisów. Zamawiający nie dopuszcza łączenia funkcji w przypadku posiadania więcej niż jednego z ww. uprawnień przez jedną osobę.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celu potwierdzenia spełniania przez Wykonawcę warunków w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zakresie dysponowania osobami zdolnymi do wykonania zamówienia Wykonawca złoży dokumenty: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wykaz osób (Załącznik nr 4), które będą uczestniczyć w wykonywaniu zamówienia, w szczególności odpowiedzialnych za kierowanie robotami budowlanymi, wraz z informacjami na temat ich kwalifikacji zawodowych, doświadczenia niezbędnych do wykonania zamówienia, a także zakresu wykonywanych przez nie czynności, wraz z informacją o podstawie do dysponowania tymi osobami. Zamawiający wymaga, aby osoby, które będą uczestniczyć w wykonywaniu zamówienia posiadały następujące kwalifikacje zawodowe, doświadczenie z uwzględnieniem zakresu wykonywanych przez nie czynności: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1) kierownik działu górniczego w podziemnym zakładzie górniczym -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>2) osoba wyższego dozoru ruchu w specjalności górniczej w podziemnym zakładzie górniczym- z 3 letnim doświadczeniem - 1 osoba,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3) osoba średniego dozoru ruchu w specjalności górniczej w podziemnym zakładzie górniczym - z 3 letnim doświadczeniem w zakresie prowadzenia transportu w podziemnych wyrobiskach górniczych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>4) kierownik działu energomechanicznego w podziemnych zakładach górniczych wydobywających węgiel kamienny - 1 osoba,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5) osoba dozoru średniego o specjalności mechanicznej - maszyn i urządzeń dołowych w podziemnych zakładach górniczych wydobywających węgiel kamienny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6) osoba średniego dozoru ruchu w specjalności elektrycznej maszyn i urządzeń dołowych w podziemnym zakładzie górniczym 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7) osoba dozoru wyższego w specjalności bezpieczeństwo i higiena pracy w podziemnym zakładzie górniczym- 1 osoba,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lub osoby posiadające uprawnienia odpowiadające wyżej wymienionym warunkom, które zostały wydane na podstawie wcześniej obowiązujących przepisów. Zamawiający nie dopuszcza łączenia funkcji w przypadku posiadania więcej niż jednego z ww. uprawnień przez jedną osobę.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>Oświadczenie, że osoby, które będą uczestniczyć w wykonywaniu zamówienia, posiadają wymagane uprawnienia, jeżeli ustawy nakładają obowiązek posiadania takich uprawnień (część A wg spisu załączników).</w:t>
      </w:r>
    </w:p>
    <w:p w:rsidR="00857194" w:rsidRPr="00857194" w:rsidRDefault="00857194" w:rsidP="005625C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III.3.5) Sytuacja ekonomiczna i finansowa</w:t>
      </w:r>
    </w:p>
    <w:p w:rsidR="005625C1" w:rsidRDefault="00857194" w:rsidP="005625C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dokonywania oceny spełniania tego warunku</w:t>
      </w:r>
    </w:p>
    <w:p w:rsidR="00857194" w:rsidRPr="00857194" w:rsidRDefault="00857194" w:rsidP="005625C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Zamawiający żąda złożenia oświadczenia z art. 22 ust. 1 </w:t>
      </w:r>
      <w:proofErr w:type="spellStart"/>
      <w:r w:rsidRPr="0085719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i jego weryfikacja zostanie przeprowadzona wg formuły: (spełnia)-(nie spełnia).</w:t>
      </w:r>
    </w:p>
    <w:p w:rsidR="005625C1" w:rsidRDefault="005625C1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57194" w:rsidRPr="00857194" w:rsidRDefault="00857194" w:rsidP="0085719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57194" w:rsidRPr="00857194" w:rsidRDefault="00857194" w:rsidP="0085719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857194" w:rsidRPr="00857194" w:rsidRDefault="00857194" w:rsidP="0085719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57194" w:rsidRPr="00857194" w:rsidRDefault="00857194" w:rsidP="00857194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oświadczenie o braku podstaw do wykluczenia;</w:t>
      </w:r>
    </w:p>
    <w:p w:rsidR="00857194" w:rsidRPr="00857194" w:rsidRDefault="00857194" w:rsidP="00857194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III.4.3) Dokumenty podmiotów zagranicznych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57194" w:rsidRPr="00857194" w:rsidRDefault="00857194" w:rsidP="00857194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dopuszczenie do udziału w postępowaniu o udzielenie zamówienia albo składania ofert;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III.4.4) Dokumenty dotyczące przynależności do tej samej grupy kapitałowej</w:t>
      </w:r>
    </w:p>
    <w:p w:rsidR="00857194" w:rsidRPr="00857194" w:rsidRDefault="00857194" w:rsidP="00857194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III.6) INNE DOKUMENTY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Inne dokumenty niewymienione w pkt III.4) albo w pkt III.5)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 .</w:t>
      </w:r>
    </w:p>
    <w:p w:rsidR="00857194" w:rsidRPr="00857194" w:rsidRDefault="00857194" w:rsidP="005625C1">
      <w:pPr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5719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IV: PROCEDURA</w:t>
      </w:r>
    </w:p>
    <w:p w:rsidR="00857194" w:rsidRPr="00857194" w:rsidRDefault="00857194" w:rsidP="005625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IV.1) TRYB UDZIELENIA ZAMÓWIENIA</w:t>
      </w:r>
      <w:bookmarkStart w:id="0" w:name="_GoBack"/>
      <w:bookmarkEnd w:id="0"/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IV.1.1) Tryb udzielenia zamówienia: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przetarg nieograniczony.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IV.2) KRYTERIA OCENY OFERT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IV.2.1) Kryteria oceny ofert: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>cena oraz inne kryteria związane z przedmiotem zamówienia:</w:t>
      </w:r>
    </w:p>
    <w:p w:rsidR="00857194" w:rsidRPr="00857194" w:rsidRDefault="00857194" w:rsidP="008571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1 - Cena - 95</w:t>
      </w:r>
    </w:p>
    <w:p w:rsidR="00857194" w:rsidRPr="00857194" w:rsidRDefault="00857194" w:rsidP="008571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>2 - Okres gwarancji jakości - 5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IV.2.2)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857194" w:rsidRPr="00857194" w:rsidTr="0085719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71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194" w:rsidRPr="00857194" w:rsidRDefault="00857194" w:rsidP="00857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71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8571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IV.3) ZMIANA UMOWY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1. Zmiany terminu wykonania zamówienia, w następujących przypadkach: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a) wystąpienie wydarzenia nieprzewidywalnego, pozostającego poza kontrolą stron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niniejszej umowy, występujące po podpisaniu umowy, a powodujące niemożliwość wywiązania się z umowy w jej obecnym brzmieniu;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b) konieczność wykonania zamówień dodatkowych, o których mowa w art. 67 ust. 1 pkt 5 </w:t>
      </w:r>
      <w:proofErr w:type="spellStart"/>
      <w:r w:rsidRPr="0085719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, których realizacja jest niezbędna dla prawidłowego wykonania oraz zakończenia podstawowego przedmiotu zamówienia wraz ze wszystkimi konsekwencjami występującymi w związku z przedłużeniem tego terminu;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zmian istotnych przepisów prawa Unii Europejskiej lub prawa krajowego powodujących konieczność dostosowania dokumentacji do zmiany przepisów, które nastąpiły w trakcie realizacji zamówienia;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d) niezawinionych przez Wykonawcę opóźnień w uzyskaniu wymaganych pozwoleń, uzgodnień, decyzji lub opinii innych organów, niezbędnych do uzyskania koniecznych pozwoleń;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e) aktualizacji rozwiązań projektowych z uwagi na postęp technologiczny, zmian obowiązujących przepisów, warunków uniemożliwiających prowadzenie robót, bezpieczeństwa pracy, a także zmian wynikających z innych nieprzewidywalnych istotnych okoliczności, których wprowadzenie będzie korzystne dla Zamawiającego;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f) wystąpienia prac zamiennych;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g) wydłużenia terminu w związku z faktem wystąpienia zdarzeń na które strony nie mają wpływu, a które uniemożliwiają przy normalnym tempie pracy wykonanie przedmiotu umowy w terminie;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h) wystąpienia okoliczności, których Strony umowy nie były w stanie przewidzieć pomimo zachowania należytej staranności;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i) kolizji z zadaniami inwestycyjnymi realizowanymi przez podmioty trzecie na zlecenie zamawiającego lub zamawiającego w stopniu - który pomimo podjęcia działań zmierzających do przyspieszenia postępu robót - uniemożliwia ich zakończenie w terminie wskazanym w umowie.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 w pozostałym zakresie zmiany do umowy mogą dotyczyć następujących okoliczności: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a) zmiana podwykonawców w tym podwykonawców na zasobach, których Wykonawca opierał się wykazując spełnianie warunków udziału w postępowaniu pod warunkiem, że nowy podwykonawca wykaże spełnianie warunków w zakresie nie mniejszym niż wymagane w SIWZ;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b) wprowadzenie dodatkowego podwykonawcy pod warunkiem uzyskania zgody Zamawiającego i spełnienia warunków w zakresie nie mniejszym niż wymagane w SIWZ;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zmiany przepisów prawa istotnych dla postanowień zawartej umowy;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d) zmiany kluczowego personelu Wykonawcy lub Zamawiającego na skutek zdarzeń losowych, zmian kadrowo-personalnych, utraty wymaganych uprawnień, utraty stanowiska. Zmiana kluczowego personelu Wykonawcy może nastąpić wyłącznie pod warunkiem okazania uprawnień co najmniej równoważnych,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e) wprowadzenie dodatkowego personelu Wykonawcy lub podwykonawcy z przyczyn o obiektywnym charakterze, zaakceptowanych przez Zamawiającego pod warunkiem spełnienia warunków w zakresie nie mniejszym niż wymagane w SIWZ,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f) wprowadzenie przez Wykonawcę podwykonawcy pomimo deklaracji w ofercie wykonania zamówienia siłami własnymi,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g) ustawowa zmiana stawki podatku VAT, której zastosowania nie będzie skutkowało zmianą wartości brutto umowy,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h) ograniczenia przedmiotu zamówienia, w szczególności w przypadku kiedy Zamawiający nie mógł takiej sytuacji przewidzieć,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i) poprawa jakości, walorów użytkowych lub innych parametrów charakterystycznych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dla danego elementu prac lub zmiana technologii, w szczególności na skutek wystąpienia uwarunkowań technicznych odmiennych od opisanych w dokumentacji technicznej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IV.4) INFORMACJE ADMINISTRACYJNE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IV.4.1)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www.muzeumgornictwa.pl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Muzeum Górnictwa Węglowego w Zabrzu Dział Zamówień Publicznych ul. Jodłowa 59, 41-800 Zabrze sekretariat pok. 1.02.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10.05.2016 godzina 10:00, miejsce: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>Muzeum Górnictwa Węglowego w Zabrzu Dział Zamówień Publicznych ul. Jodłowa 59, 41-800 Zabrze sekretariat pok. 1.02.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IV.4.5) Termin związania ofertą: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okres w dniach: 30 (od ostatecznego terminu składania ofert).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br/>
        <w:t>Europejski Ośrodek Kultury Technicznej i Turystyki Przemysłowej współfinansowany przez Unię Europejską z Europejskiego Funduszu Rozwoju Regionalnego w ramach Programu Operacyjnego Innowacyjna Gospodarka na lata 2007-2013.</w:t>
      </w:r>
    </w:p>
    <w:p w:rsidR="00857194" w:rsidRPr="00857194" w:rsidRDefault="00857194" w:rsidP="00857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57194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857194" w:rsidRPr="00857194" w:rsidRDefault="00857194" w:rsidP="008571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D11C84" w:rsidRDefault="005625C1">
      <w:pPr>
        <w:rPr>
          <w:rFonts w:ascii="Arial" w:hAnsi="Arial" w:cs="Arial"/>
        </w:rPr>
      </w:pPr>
    </w:p>
    <w:sectPr w:rsidR="00863457" w:rsidRPr="00D1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71EB"/>
    <w:multiLevelType w:val="multilevel"/>
    <w:tmpl w:val="2F6A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D4EA8"/>
    <w:multiLevelType w:val="multilevel"/>
    <w:tmpl w:val="72C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60217"/>
    <w:multiLevelType w:val="multilevel"/>
    <w:tmpl w:val="CDC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B5F2A"/>
    <w:multiLevelType w:val="multilevel"/>
    <w:tmpl w:val="14A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F4FAB"/>
    <w:multiLevelType w:val="multilevel"/>
    <w:tmpl w:val="18B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804F6C"/>
    <w:multiLevelType w:val="multilevel"/>
    <w:tmpl w:val="6A7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BD73BC"/>
    <w:multiLevelType w:val="multilevel"/>
    <w:tmpl w:val="91DC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B467DD"/>
    <w:multiLevelType w:val="multilevel"/>
    <w:tmpl w:val="A47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A9"/>
    <w:rsid w:val="00507FA9"/>
    <w:rsid w:val="005625C1"/>
    <w:rsid w:val="00832118"/>
    <w:rsid w:val="00857194"/>
    <w:rsid w:val="0091417D"/>
    <w:rsid w:val="00D11C84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D0B3-9586-4201-B1C0-25FB1BE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3392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4</cp:revision>
  <dcterms:created xsi:type="dcterms:W3CDTF">2016-04-22T10:08:00Z</dcterms:created>
  <dcterms:modified xsi:type="dcterms:W3CDTF">2016-04-22T10:57:00Z</dcterms:modified>
</cp:coreProperties>
</file>