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5CB" w:rsidRPr="00B535CB" w:rsidRDefault="00B535CB" w:rsidP="00B535CB">
      <w:pPr>
        <w:spacing w:after="0" w:line="260" w:lineRule="atLeast"/>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B535CB" w:rsidRPr="00B535CB" w:rsidRDefault="00B535CB" w:rsidP="00B535CB">
      <w:pPr>
        <w:spacing w:after="240" w:line="260" w:lineRule="atLeast"/>
        <w:rPr>
          <w:rFonts w:ascii="Times New Roman" w:eastAsia="Times New Roman" w:hAnsi="Times New Roman" w:cs="Times New Roman"/>
          <w:sz w:val="24"/>
          <w:szCs w:val="24"/>
          <w:lang w:eastAsia="pl-PL"/>
        </w:rPr>
      </w:pPr>
      <w:hyperlink r:id="rId5" w:tgtFrame="_blank" w:history="1">
        <w:r w:rsidRPr="00B535CB">
          <w:rPr>
            <w:rFonts w:ascii="Times New Roman" w:eastAsia="Times New Roman" w:hAnsi="Times New Roman" w:cs="Times New Roman"/>
            <w:color w:val="0000FF"/>
            <w:sz w:val="24"/>
            <w:szCs w:val="24"/>
            <w:u w:val="single"/>
            <w:lang w:eastAsia="pl-PL"/>
          </w:rPr>
          <w:t>www.muzeumgornictwa.pl</w:t>
        </w:r>
      </w:hyperlink>
    </w:p>
    <w:p w:rsidR="00B535CB" w:rsidRPr="00B535CB" w:rsidRDefault="00B535CB" w:rsidP="00B535CB">
      <w:pPr>
        <w:spacing w:after="0"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B535CB" w:rsidRPr="00B535CB" w:rsidRDefault="00B535CB" w:rsidP="00B535CB">
      <w:pPr>
        <w:spacing w:before="100" w:beforeAutospacing="1" w:after="240"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Zabrze: Sukcesywne dostawy materiałów górniczych dla potrzeb Muzeum Górnictwa Węglowego w Zabrzu. ZP/18/MGW/2016</w:t>
      </w:r>
      <w:r w:rsidRPr="00B535CB">
        <w:rPr>
          <w:rFonts w:ascii="Times New Roman" w:eastAsia="Times New Roman" w:hAnsi="Times New Roman" w:cs="Times New Roman"/>
          <w:sz w:val="24"/>
          <w:szCs w:val="24"/>
          <w:lang w:eastAsia="pl-PL"/>
        </w:rPr>
        <w:br/>
      </w:r>
      <w:r w:rsidRPr="00B535CB">
        <w:rPr>
          <w:rFonts w:ascii="Times New Roman" w:eastAsia="Times New Roman" w:hAnsi="Times New Roman" w:cs="Times New Roman"/>
          <w:b/>
          <w:bCs/>
          <w:sz w:val="24"/>
          <w:szCs w:val="24"/>
          <w:lang w:eastAsia="pl-PL"/>
        </w:rPr>
        <w:t>Numer ogłoszenia: 107210 - 2016; data zamieszczenia: 28.04.2016</w:t>
      </w:r>
      <w:r w:rsidRPr="00B535CB">
        <w:rPr>
          <w:rFonts w:ascii="Times New Roman" w:eastAsia="Times New Roman" w:hAnsi="Times New Roman" w:cs="Times New Roman"/>
          <w:sz w:val="24"/>
          <w:szCs w:val="24"/>
          <w:lang w:eastAsia="pl-PL"/>
        </w:rPr>
        <w:br/>
        <w:t>OGŁOSZENIE O ZAMÓWIENIU - dostawy</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Zamieszczanie ogłoszenia:</w:t>
      </w:r>
      <w:r w:rsidRPr="00B535CB">
        <w:rPr>
          <w:rFonts w:ascii="Times New Roman" w:eastAsia="Times New Roman" w:hAnsi="Times New Roman" w:cs="Times New Roman"/>
          <w:sz w:val="24"/>
          <w:szCs w:val="24"/>
          <w:lang w:eastAsia="pl-PL"/>
        </w:rPr>
        <w:t xml:space="preserve"> obowiązkowe.</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Ogłoszenie dotyczy:</w:t>
      </w:r>
      <w:r w:rsidRPr="00B535CB">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B535CB" w:rsidRPr="00B535CB" w:rsidTr="00B535C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535CB" w:rsidRPr="00B535CB" w:rsidRDefault="00B535CB" w:rsidP="00B535CB">
            <w:pPr>
              <w:spacing w:after="0" w:line="240" w:lineRule="auto"/>
              <w:jc w:val="center"/>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V</w:t>
            </w:r>
          </w:p>
        </w:tc>
        <w:tc>
          <w:tcPr>
            <w:tcW w:w="0" w:type="auto"/>
            <w:vAlign w:val="center"/>
            <w:hideMark/>
          </w:tcPr>
          <w:p w:rsidR="00B535CB" w:rsidRPr="00B535CB" w:rsidRDefault="00B535CB" w:rsidP="00B535CB">
            <w:pPr>
              <w:spacing w:after="0"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zamówienia publicznego</w:t>
            </w:r>
          </w:p>
        </w:tc>
      </w:tr>
      <w:tr w:rsidR="00B535CB" w:rsidRPr="00B535CB" w:rsidTr="00B535C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535CB" w:rsidRPr="00B535CB" w:rsidRDefault="00B535CB" w:rsidP="00B535C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B535CB" w:rsidRPr="00B535CB" w:rsidRDefault="00B535CB" w:rsidP="00B535CB">
            <w:pPr>
              <w:spacing w:after="0"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zawarcia umowy ramowej</w:t>
            </w:r>
          </w:p>
        </w:tc>
      </w:tr>
      <w:tr w:rsidR="00B535CB" w:rsidRPr="00B535CB" w:rsidTr="00B535CB">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535CB" w:rsidRPr="00B535CB" w:rsidRDefault="00B535CB" w:rsidP="00B535CB">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B535CB" w:rsidRPr="00B535CB" w:rsidRDefault="00B535CB" w:rsidP="00B535CB">
            <w:pPr>
              <w:spacing w:after="0"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ustanowienia dynamicznego systemu zakupów (DSZ)</w:t>
            </w:r>
          </w:p>
        </w:tc>
      </w:tr>
    </w:tbl>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SEKCJA I: ZAMAWIAJĄCY</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 1) NAZWA I ADRES:</w:t>
      </w:r>
      <w:r w:rsidRPr="00B535CB">
        <w:rPr>
          <w:rFonts w:ascii="Times New Roman" w:eastAsia="Times New Roman" w:hAnsi="Times New Roman" w:cs="Times New Roman"/>
          <w:sz w:val="24"/>
          <w:szCs w:val="24"/>
          <w:lang w:eastAsia="pl-PL"/>
        </w:rPr>
        <w:t xml:space="preserve"> Muzeum Górnictwa Węglowego w Zabrzu , ul. Jodłowa 59, 41-800 Zabrze, woj. śląskie, tel. 32 630 30 91, faks 32 277 11 25.</w:t>
      </w:r>
    </w:p>
    <w:p w:rsidR="00B535CB" w:rsidRPr="00B535CB" w:rsidRDefault="00B535CB" w:rsidP="00B535CB">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Adres strony internetowej zamawiającego:</w:t>
      </w:r>
      <w:r w:rsidRPr="00B535CB">
        <w:rPr>
          <w:rFonts w:ascii="Times New Roman" w:eastAsia="Times New Roman" w:hAnsi="Times New Roman" w:cs="Times New Roman"/>
          <w:sz w:val="24"/>
          <w:szCs w:val="24"/>
          <w:lang w:eastAsia="pl-PL"/>
        </w:rPr>
        <w:t xml:space="preserve"> www.muzeumgornictwa.pl</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 2) RODZAJ ZAMAWIAJĄCEGO:</w:t>
      </w:r>
      <w:r w:rsidRPr="00B535CB">
        <w:rPr>
          <w:rFonts w:ascii="Times New Roman" w:eastAsia="Times New Roman" w:hAnsi="Times New Roman" w:cs="Times New Roman"/>
          <w:sz w:val="24"/>
          <w:szCs w:val="24"/>
          <w:lang w:eastAsia="pl-PL"/>
        </w:rPr>
        <w:t xml:space="preserve"> Podmiot prawa publicznego.</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SEKCJA II: PRZEDMIOT ZAMÓWIENIA</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II.1) OKREŚLENIE PRZEDMIOTU ZAMÓWIENIA</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II.1.1) Nazwa nadana zamówieniu przez zamawiającego:</w:t>
      </w:r>
      <w:r w:rsidRPr="00B535CB">
        <w:rPr>
          <w:rFonts w:ascii="Times New Roman" w:eastAsia="Times New Roman" w:hAnsi="Times New Roman" w:cs="Times New Roman"/>
          <w:sz w:val="24"/>
          <w:szCs w:val="24"/>
          <w:lang w:eastAsia="pl-PL"/>
        </w:rPr>
        <w:t xml:space="preserve"> Sukcesywne dostawy materiałów górniczych dla potrzeb Muzeum Górnictwa Węglowego w Zabrzu. ZP/18/MGW/2016.</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II.1.2) Rodzaj zamówienia:</w:t>
      </w:r>
      <w:r w:rsidRPr="00B535CB">
        <w:rPr>
          <w:rFonts w:ascii="Times New Roman" w:eastAsia="Times New Roman" w:hAnsi="Times New Roman" w:cs="Times New Roman"/>
          <w:sz w:val="24"/>
          <w:szCs w:val="24"/>
          <w:lang w:eastAsia="pl-PL"/>
        </w:rPr>
        <w:t xml:space="preserve"> dostawy.</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II.1.4) Określenie przedmiotu oraz wielkości lub zakresu zamówienia:</w:t>
      </w:r>
      <w:r w:rsidRPr="00B535CB">
        <w:rPr>
          <w:rFonts w:ascii="Times New Roman" w:eastAsia="Times New Roman" w:hAnsi="Times New Roman" w:cs="Times New Roman"/>
          <w:sz w:val="24"/>
          <w:szCs w:val="24"/>
          <w:lang w:eastAsia="pl-PL"/>
        </w:rPr>
        <w:t xml:space="preserve"> Przedmiotem zamówienia są sukcesywne dostawy materiałów górniczych dla potrzeb Muzeum Górnictwa Węglowego w Zabrzu. Zamówienie będzie realizowane po cenach jednostkowych zadeklarowanych w ofercie przedstawionych przez wykonawcę - stanowiącym załącznik nr 1 do umowy - do wysokości środków budżetowych zabezpieczonych na realizację powyższego zadania jeżeli nastąpi to przed dniem 31.03.2017 r., tj. do kwoty brutto: 749 292,38 PLN brutto (słownie: siedemset czterdzieści dziewięć tysięcy dwieście dziewięćdziesiąt dwa złote 38/100). Powyższa wartość ma charakter wartości maksymalnej. Zamawiający zastrzega sobie prawo do niewykorzystania pełnego zakresu umowy tj. do niewykorzystania pełnej wartości umowy, a wykonawcy nie przysługuje prawo do jakichkolwiek roszczeń z tego tytułu.</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b/>
          <w:bCs/>
          <w:sz w:val="24"/>
          <w:szCs w:val="24"/>
          <w:lang w:eastAsia="pl-PL"/>
        </w:rPr>
      </w:pPr>
      <w:r w:rsidRPr="00B535CB">
        <w:rPr>
          <w:rFonts w:ascii="Times New Roman" w:eastAsia="Times New Roman" w:hAnsi="Times New Roman" w:cs="Times New Roman"/>
          <w:b/>
          <w:bCs/>
          <w:sz w:val="24"/>
          <w:szCs w:val="24"/>
          <w:lang w:eastAsia="pl-PL"/>
        </w:rPr>
        <w:lastRenderedPageBreak/>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B535CB" w:rsidRPr="00B535CB" w:rsidTr="00B535C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535CB" w:rsidRPr="00B535CB" w:rsidRDefault="00B535CB" w:rsidP="00B535CB">
            <w:pPr>
              <w:spacing w:after="0" w:line="240" w:lineRule="auto"/>
              <w:jc w:val="center"/>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 </w:t>
            </w:r>
          </w:p>
        </w:tc>
        <w:tc>
          <w:tcPr>
            <w:tcW w:w="0" w:type="auto"/>
            <w:vAlign w:val="center"/>
            <w:hideMark/>
          </w:tcPr>
          <w:p w:rsidR="00B535CB" w:rsidRPr="00B535CB" w:rsidRDefault="00B535CB" w:rsidP="00B535CB">
            <w:pPr>
              <w:spacing w:after="0"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przewiduje się udzielenie zamówień uzupełniających</w:t>
            </w:r>
          </w:p>
        </w:tc>
      </w:tr>
    </w:tbl>
    <w:p w:rsidR="00B535CB" w:rsidRPr="00B535CB" w:rsidRDefault="00B535CB" w:rsidP="00B535C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Określenie przedmiotu oraz wielkości lub zakresu zamówień uzupełniających</w:t>
      </w:r>
    </w:p>
    <w:p w:rsidR="00B535CB" w:rsidRPr="00B535CB" w:rsidRDefault="00B535CB" w:rsidP="00B535CB">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II.1.6) Wspólny Słownik Zamówień (CPV):</w:t>
      </w:r>
      <w:r w:rsidRPr="00B535CB">
        <w:rPr>
          <w:rFonts w:ascii="Times New Roman" w:eastAsia="Times New Roman" w:hAnsi="Times New Roman" w:cs="Times New Roman"/>
          <w:sz w:val="24"/>
          <w:szCs w:val="24"/>
          <w:lang w:eastAsia="pl-PL"/>
        </w:rPr>
        <w:t xml:space="preserve"> 44.00.00.00-0, 44.46.20.00-6, 34.91.38.00-8, 44.21.23.81-3, 44.31.32.00-9, 24.96.00.00-1, 30.19.58.00-0, 24.91.00.00-6.</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II.1.7) Czy dopuszcza się złożenie oferty częściowej:</w:t>
      </w:r>
      <w:r w:rsidRPr="00B535CB">
        <w:rPr>
          <w:rFonts w:ascii="Times New Roman" w:eastAsia="Times New Roman" w:hAnsi="Times New Roman" w:cs="Times New Roman"/>
          <w:sz w:val="24"/>
          <w:szCs w:val="24"/>
          <w:lang w:eastAsia="pl-PL"/>
        </w:rPr>
        <w:t xml:space="preserve"> nie.</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II.1.8) Czy dopuszcza się złożenie oferty wariantowej:</w:t>
      </w:r>
      <w:r w:rsidRPr="00B535CB">
        <w:rPr>
          <w:rFonts w:ascii="Times New Roman" w:eastAsia="Times New Roman" w:hAnsi="Times New Roman" w:cs="Times New Roman"/>
          <w:sz w:val="24"/>
          <w:szCs w:val="24"/>
          <w:lang w:eastAsia="pl-PL"/>
        </w:rPr>
        <w:t xml:space="preserve"> nie.</w:t>
      </w:r>
    </w:p>
    <w:p w:rsidR="00B535CB" w:rsidRPr="00B535CB" w:rsidRDefault="00B535CB" w:rsidP="00B535CB">
      <w:pPr>
        <w:spacing w:after="0" w:line="240" w:lineRule="auto"/>
        <w:rPr>
          <w:rFonts w:ascii="Times New Roman" w:eastAsia="Times New Roman" w:hAnsi="Times New Roman" w:cs="Times New Roman"/>
          <w:sz w:val="24"/>
          <w:szCs w:val="24"/>
          <w:lang w:eastAsia="pl-PL"/>
        </w:rPr>
      </w:pP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II.2) CZAS TRWANIA ZAMÓWIENIA LUB TERMIN WYKONANIA:</w:t>
      </w:r>
      <w:r w:rsidRPr="00B535CB">
        <w:rPr>
          <w:rFonts w:ascii="Times New Roman" w:eastAsia="Times New Roman" w:hAnsi="Times New Roman" w:cs="Times New Roman"/>
          <w:sz w:val="24"/>
          <w:szCs w:val="24"/>
          <w:lang w:eastAsia="pl-PL"/>
        </w:rPr>
        <w:t xml:space="preserve"> Zakończenie: 31.03.2017.</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SEKCJA III: INFORMACJE O CHARAKTERZE PRAWNYM, EKONOMICZNYM, FINANSOWYM I TECHNICZNYM</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III.1) WADIUM</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Informacja na temat wadium:</w:t>
      </w:r>
      <w:r w:rsidRPr="00B535CB">
        <w:rPr>
          <w:rFonts w:ascii="Times New Roman" w:eastAsia="Times New Roman" w:hAnsi="Times New Roman" w:cs="Times New Roman"/>
          <w:sz w:val="24"/>
          <w:szCs w:val="24"/>
          <w:lang w:eastAsia="pl-PL"/>
        </w:rPr>
        <w:t xml:space="preserve"> Zamawiający nie wymaga wniesienia wadium.</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III.2) ZALICZKI</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B535CB" w:rsidRPr="00B535CB" w:rsidRDefault="00B535CB" w:rsidP="00B53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B535CB" w:rsidRPr="00B535CB" w:rsidRDefault="00B535CB" w:rsidP="00B535C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Opis sposobu dokonywania oceny spełniania tego warunku</w:t>
      </w:r>
    </w:p>
    <w:p w:rsidR="00B535CB" w:rsidRPr="00B535CB" w:rsidRDefault="00B535CB" w:rsidP="00B535C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Zamawiający nie precyzuje warunku w ww. zakresie. Zamawiający żąda złożenia oświadczenia z art. 22 ust. 1 Pzp a jego weryfikacja zostanie przeprowadzona wg formuły: (spełnia)-(nie spełnia).</w:t>
      </w:r>
    </w:p>
    <w:p w:rsidR="00B535CB" w:rsidRPr="00B535CB" w:rsidRDefault="00B535CB" w:rsidP="00B53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III.3.2) Wiedza i doświadczenie</w:t>
      </w:r>
    </w:p>
    <w:p w:rsidR="00B535CB" w:rsidRPr="00B535CB" w:rsidRDefault="00B535CB" w:rsidP="00B535C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Opis sposobu dokonywania oceny spełniania tego warunku</w:t>
      </w:r>
    </w:p>
    <w:p w:rsidR="00B535CB" w:rsidRPr="00B535CB" w:rsidRDefault="00B535CB" w:rsidP="00B535C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Zamawiający nie precyzuje warunku w ww. zakresie. Zamawiający żąda złożenia oświadczenia z art. 22 ust. 1 Pzp a jego weryfikacja zostanie przeprowadzona wg formuły: (spełnia)-(nie spełnia).</w:t>
      </w:r>
    </w:p>
    <w:p w:rsidR="00B535CB" w:rsidRPr="00B535CB" w:rsidRDefault="00B535CB" w:rsidP="00B53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III.3.3) Potencjał techniczny</w:t>
      </w:r>
    </w:p>
    <w:p w:rsidR="00B535CB" w:rsidRPr="00B535CB" w:rsidRDefault="00B535CB" w:rsidP="00B535C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Opis sposobu dokonywania oceny spełniania tego warunku</w:t>
      </w:r>
    </w:p>
    <w:p w:rsidR="00B535CB" w:rsidRPr="00B535CB" w:rsidRDefault="00B535CB" w:rsidP="00B535C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lastRenderedPageBreak/>
        <w:t>Zamawiający nie precyzuje warunku w ww. zakresie. Zamawiający żąda złożenia oświadczenia z art. 22 ust. 1 Pzp a jego weryfikacja zostanie przeprowadzona wg formuły: (spełnia)-(nie spełnia).</w:t>
      </w:r>
    </w:p>
    <w:p w:rsidR="00B535CB" w:rsidRPr="00B535CB" w:rsidRDefault="00B535CB" w:rsidP="00B53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III.3.4) Osoby zdolne do wykonania zamówienia</w:t>
      </w:r>
    </w:p>
    <w:p w:rsidR="00B535CB" w:rsidRPr="00B535CB" w:rsidRDefault="00B535CB" w:rsidP="00B535C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Opis sposobu dokonywania oceny spełniania tego warunku</w:t>
      </w:r>
    </w:p>
    <w:p w:rsidR="00B535CB" w:rsidRPr="00B535CB" w:rsidRDefault="00B535CB" w:rsidP="00B535C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Zamawiający nie precyzuje warunku w ww. zakresie. Zamawiający żąda złożenia oświadczenia z art. 22 ust. 1 Pzp a jego weryfikacja zostanie przeprowadzona wg formuły: (spełnia)-(nie spełnia).</w:t>
      </w:r>
    </w:p>
    <w:p w:rsidR="00B535CB" w:rsidRPr="00B535CB" w:rsidRDefault="00B535CB" w:rsidP="00B535CB">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III.3.5) Sytuacja ekonomiczna i finansowa</w:t>
      </w:r>
    </w:p>
    <w:p w:rsidR="00B535CB" w:rsidRPr="00B535CB" w:rsidRDefault="00B535CB" w:rsidP="00B535C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Opis sposobu dokonywania oceny spełniania tego warunku</w:t>
      </w:r>
    </w:p>
    <w:p w:rsidR="00B535CB" w:rsidRPr="00B535CB" w:rsidRDefault="00B535CB" w:rsidP="00B535CB">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Zamawiający nie precyzuje warunku w ww. zakresie. Zamawiający żąda złożenia oświadczenia z art. 22 ust. 1 Pzp a jego weryfikacja zostanie przeprowadzona wg formuły: (spełnia)-(nie spełnia).</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B535CB" w:rsidRPr="00B535CB" w:rsidRDefault="00B535CB" w:rsidP="00B535C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oświadczenie o braku podstaw do wykluczenia;</w:t>
      </w:r>
    </w:p>
    <w:p w:rsidR="00B535CB" w:rsidRPr="00B535CB" w:rsidRDefault="00B535CB" w:rsidP="00B535C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III.4.3) Dokumenty podmiotów zagranicznych</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III.4.3.1) dokument wystawiony w kraju, w którym ma siedzibę lub miejsce zamieszkania potwierdzający, że:</w:t>
      </w:r>
    </w:p>
    <w:p w:rsidR="00B535CB" w:rsidRPr="00B535CB" w:rsidRDefault="00B535CB" w:rsidP="00B535C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lastRenderedPageBreak/>
        <w:t>III.4.4) Dokumenty dotyczące przynależności do tej samej grupy kapitałowej</w:t>
      </w:r>
    </w:p>
    <w:p w:rsidR="00B535CB" w:rsidRPr="00B535CB" w:rsidRDefault="00B535CB" w:rsidP="00B535C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SEKCJA IV: PROCEDURA</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IV.1) TRYB UDZIELENIA ZAMÓWIENIA</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IV.1.1) Tryb udzielenia zamówienia:</w:t>
      </w:r>
      <w:r w:rsidRPr="00B535CB">
        <w:rPr>
          <w:rFonts w:ascii="Times New Roman" w:eastAsia="Times New Roman" w:hAnsi="Times New Roman" w:cs="Times New Roman"/>
          <w:sz w:val="24"/>
          <w:szCs w:val="24"/>
          <w:lang w:eastAsia="pl-PL"/>
        </w:rPr>
        <w:t xml:space="preserve"> przetarg nieograniczony.</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IV.2) KRYTERIA OCENY OFERT</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 xml:space="preserve">IV.2.1) Kryteria oceny ofert: </w:t>
      </w:r>
      <w:r w:rsidRPr="00B535CB">
        <w:rPr>
          <w:rFonts w:ascii="Times New Roman" w:eastAsia="Times New Roman" w:hAnsi="Times New Roman" w:cs="Times New Roman"/>
          <w:sz w:val="24"/>
          <w:szCs w:val="24"/>
          <w:lang w:eastAsia="pl-PL"/>
        </w:rPr>
        <w:t>cena oraz inne kryteria związane z przedmiotem zamówienia:</w:t>
      </w:r>
    </w:p>
    <w:p w:rsidR="00B535CB" w:rsidRPr="00B535CB" w:rsidRDefault="00B535CB" w:rsidP="00B535C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1 - Cena - 95</w:t>
      </w:r>
    </w:p>
    <w:p w:rsidR="00B535CB" w:rsidRPr="00B535CB" w:rsidRDefault="00B535CB" w:rsidP="00B535CB">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2 - Termin realizacji zamówień jednostkowych - 5</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IV.2.2)</w:t>
      </w:r>
      <w:r w:rsidRPr="00B535CB">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B535CB" w:rsidRPr="00B535CB" w:rsidTr="00B535C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535CB" w:rsidRPr="00B535CB" w:rsidRDefault="00B535CB" w:rsidP="00B535CB">
            <w:pPr>
              <w:spacing w:after="0" w:line="240" w:lineRule="auto"/>
              <w:jc w:val="center"/>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 </w:t>
            </w:r>
          </w:p>
        </w:tc>
        <w:tc>
          <w:tcPr>
            <w:tcW w:w="0" w:type="auto"/>
            <w:vAlign w:val="center"/>
            <w:hideMark/>
          </w:tcPr>
          <w:p w:rsidR="00B535CB" w:rsidRPr="00B535CB" w:rsidRDefault="00B535CB" w:rsidP="00B535CB">
            <w:pPr>
              <w:spacing w:after="0"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przeprowadzona będzie aukcja elektroniczna,</w:t>
            </w:r>
            <w:r w:rsidRPr="00B535CB">
              <w:rPr>
                <w:rFonts w:ascii="Times New Roman" w:eastAsia="Times New Roman" w:hAnsi="Times New Roman" w:cs="Times New Roman"/>
                <w:sz w:val="24"/>
                <w:szCs w:val="24"/>
                <w:lang w:eastAsia="pl-PL"/>
              </w:rPr>
              <w:t xml:space="preserve"> adres strony, na której będzie prowadzona: </w:t>
            </w:r>
          </w:p>
        </w:tc>
      </w:tr>
    </w:tbl>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IV.3) ZMIANA UMOWY</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Dopuszczalne zmiany postanowień umowy oraz określenie warunków zmian</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sz w:val="24"/>
          <w:szCs w:val="24"/>
          <w:lang w:eastAsia="pl-PL"/>
        </w:rPr>
        <w:t xml:space="preserve">1. Zmiany, jakie można wprowadzić do umowy o zamówienie publiczne: 1.1. zmiany terminu wykonania zamówienia oraz terminów pośrednich, w następujących przypadkach: a. wystąpienie wydarzenia nieprzewidywalnego, pozostającego poza kontrolą stron niniejszej umowy, występujące po podpisaniu umowy, a powodujące niemożliwość wywiązania się z umowy w jej obecnym brzmieniu; b. zmian istotnych przepisów prawa Unii Europejskiej lub prawa krajowego powodujących konieczność dostosowania dokumentacji do zmiany przepisów, które nastąpiły w trakcie realizacji zamówienia; c. zmiana sposobu reprezentacji z przyczyn niezależnych od Zamawiającego i Wykonawcy, d. wystąpienie okoliczności, których Strony umowy nie były w stanie przewidzieć pomimo zachowania należytej staranności; 1.2. w pozostałym zakresie zmiany do umowy mogą dotyczyć następujących okoliczności: a. zmiana podwykonawców w tym podwykonawców na zasobach, których Wykonawca opierał się wykazując spełnianie warunków udziału w postępowaniu pod warunkiem, że nowy podwykonawca wykaże spełnianie warunków w zakresie nie mniejszym niż wymagane w SIWZ; b. wprowadzenie dodatkowego podwykonawcy pod warunkiem uzyskania zgody zamawiającego i spełnienia warunków w zakresie nie mniejszym niż wymagane w SIWZ; c. ustawowa zmiana stawki podatku VAT, której zastosowania nie będzie skutkowało zmianą wartości brutto umowy, d. poprawa jakości lub innych parametrów charakterystycznych dla danego elementu przedmiotu zamówienia, poprawa ta musi zostać stwierdzona przez Zamawiającego, jednakże nie może powodować zmian w wynagrodzeniu, </w:t>
      </w:r>
      <w:r w:rsidRPr="00B535CB">
        <w:rPr>
          <w:rFonts w:ascii="Times New Roman" w:eastAsia="Times New Roman" w:hAnsi="Times New Roman" w:cs="Times New Roman"/>
          <w:sz w:val="24"/>
          <w:szCs w:val="24"/>
          <w:lang w:eastAsia="pl-PL"/>
        </w:rPr>
        <w:lastRenderedPageBreak/>
        <w:t>2. Wszelkie spory mogące wyniknąć przy realizacji umowy strony poddają pod jurysdykcję sądu właściwego dla siedziby Zamawiającego. 3. W przypadku wystąpienia okoliczności skutkujących koniecznością zmiany umowy z przyczyn, o których mowa wyżej, Wykonawca zobowiązany jest do niezwłocznego poinformowania o tym fakcie Zamawiającego i wystąpienia z wnioskiem o dokonanie wskazanej zmiany. 4. Okoliczności stanowiące podstawę do zmiany do umowy Wykonawca sporządzi protokół, który zostanie obustronnie podpisany. 5. Zmiana umowy powinna nastąpić w formie pisemnego aneksu sporządzonego przez Zamawiającego i podpisanego przez strony umowy, pod rygorem nieważności oraz powinna zawierać uzasadnienie faktyczne i prawne. 6. W sprawach nieuregulowanych postanowieniami niniejszej umowy mają zastosowanie przepisy Prawa geologicznego i górniczego, Prawa budowlanego, Prawa Zamówień Publicznych, Kodeksu Cywilnego oraz inne powszechnie obowiązujące przepisy.</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IV.4) INFORMACJE ADMINISTRACYJNE</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IV.4.1)</w:t>
      </w:r>
      <w:r w:rsidRPr="00B535CB">
        <w:rPr>
          <w:rFonts w:ascii="Times New Roman" w:eastAsia="Times New Roman" w:hAnsi="Times New Roman" w:cs="Times New Roman"/>
          <w:sz w:val="24"/>
          <w:szCs w:val="24"/>
          <w:lang w:eastAsia="pl-PL"/>
        </w:rPr>
        <w:t> </w:t>
      </w:r>
      <w:r w:rsidRPr="00B535CB">
        <w:rPr>
          <w:rFonts w:ascii="Times New Roman" w:eastAsia="Times New Roman" w:hAnsi="Times New Roman" w:cs="Times New Roman"/>
          <w:b/>
          <w:bCs/>
          <w:sz w:val="24"/>
          <w:szCs w:val="24"/>
          <w:lang w:eastAsia="pl-PL"/>
        </w:rPr>
        <w:t>Adres strony internetowej, na której jest dostępna specyfikacja istotnych warunków zamówienia:</w:t>
      </w:r>
      <w:r w:rsidRPr="00B535CB">
        <w:rPr>
          <w:rFonts w:ascii="Times New Roman" w:eastAsia="Times New Roman" w:hAnsi="Times New Roman" w:cs="Times New Roman"/>
          <w:sz w:val="24"/>
          <w:szCs w:val="24"/>
          <w:lang w:eastAsia="pl-PL"/>
        </w:rPr>
        <w:t xml:space="preserve"> www.muzeumgornictwa.pl</w:t>
      </w:r>
      <w:r w:rsidRPr="00B535CB">
        <w:rPr>
          <w:rFonts w:ascii="Times New Roman" w:eastAsia="Times New Roman" w:hAnsi="Times New Roman" w:cs="Times New Roman"/>
          <w:sz w:val="24"/>
          <w:szCs w:val="24"/>
          <w:lang w:eastAsia="pl-PL"/>
        </w:rPr>
        <w:br/>
      </w:r>
      <w:r w:rsidRPr="00B535CB">
        <w:rPr>
          <w:rFonts w:ascii="Times New Roman" w:eastAsia="Times New Roman" w:hAnsi="Times New Roman" w:cs="Times New Roman"/>
          <w:b/>
          <w:bCs/>
          <w:sz w:val="24"/>
          <w:szCs w:val="24"/>
          <w:lang w:eastAsia="pl-PL"/>
        </w:rPr>
        <w:t>Specyfikację istotnych warunków zamówienia można uzyskać pod adresem:</w:t>
      </w:r>
      <w:r w:rsidRPr="00B535CB">
        <w:rPr>
          <w:rFonts w:ascii="Times New Roman" w:eastAsia="Times New Roman" w:hAnsi="Times New Roman" w:cs="Times New Roman"/>
          <w:sz w:val="24"/>
          <w:szCs w:val="24"/>
          <w:lang w:eastAsia="pl-PL"/>
        </w:rPr>
        <w:t xml:space="preserve"> Muzeum Górnictwa Węglowego w Zabrzu, Dział Zamówień Publicznych ul. Jodłowa 59, 41-800 Zabrze Sekretariat pok. 1.02..</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IV.4.4) Termin składania wniosków o dopuszczenie do udziału w postępowaniu lub ofert:</w:t>
      </w:r>
      <w:r w:rsidRPr="00B535CB">
        <w:rPr>
          <w:rFonts w:ascii="Times New Roman" w:eastAsia="Times New Roman" w:hAnsi="Times New Roman" w:cs="Times New Roman"/>
          <w:sz w:val="24"/>
          <w:szCs w:val="24"/>
          <w:lang w:eastAsia="pl-PL"/>
        </w:rPr>
        <w:t xml:space="preserve"> 09.05.2016 godzina 10:00, miejsce: Muzeum Górnictwa Węglowego w Zabrzu, Dział Zamówień Publicznych ul. Jodłowa 59, 41-800 Zabrze Sekretariat pok. 1.02...</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IV.4.5) Termin związania ofertą:</w:t>
      </w:r>
      <w:r w:rsidRPr="00B535CB">
        <w:rPr>
          <w:rFonts w:ascii="Times New Roman" w:eastAsia="Times New Roman" w:hAnsi="Times New Roman" w:cs="Times New Roman"/>
          <w:sz w:val="24"/>
          <w:szCs w:val="24"/>
          <w:lang w:eastAsia="pl-PL"/>
        </w:rPr>
        <w:t xml:space="preserve"> okres w dniach: 30 (od ostatecznego terminu składania ofert).</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B535CB">
        <w:rPr>
          <w:rFonts w:ascii="Times New Roman" w:eastAsia="Times New Roman" w:hAnsi="Times New Roman" w:cs="Times New Roman"/>
          <w:sz w:val="24"/>
          <w:szCs w:val="24"/>
          <w:lang w:eastAsia="pl-PL"/>
        </w:rPr>
        <w:t xml:space="preserve"> I. Oferta, zastrzeżeniem pkt 10.6.2 i 10.7 SIWZ , musi zawierać: 1) Formularz oferty wraz z oświadczeniem o spełnieniu warunków udziału w postępowaniu (część A wg Spisu zawartości oferty) złożony w formie oryginału; 2) Oświadczenie o braku podstaw do wykluczenia (część B wg Spisu zawartości oferty) złożone w formie oryginału lub kopii poświadczonej za zgodność z oryginałem przez Wykonawcę; 3) Dokumenty potwierdzające spełnienie warunków udziału w postępowaniu wymienione w pkt 5.2. (5.2.1; 5.2.2; 5.2.3) i 5.3 SIWZ (jeżeli dotyczy), złożone w formie oryginału lub kopii poświadczonej za zgodność z oryginałem przez Wykonawcę; 4) Zobowiązanie podmiotu udostępniającego Wykonawcy zasoby niezbędne do realizacji zamówienia (Załącznik nr 2); 5) oświadczenie o przynależności wraz z listą podmiotów należących do tej samej grupy kapitałowej lub braku przynależności do tej samej grupy kapitałowej, w rozumieniu ustawy z dnia 16.02.2007r. o ochronie konkurencji i konsumentów (Dz. U. Nr 50 poz. 331 z późn. zm.) (załącznik nr C), 2. Oferta Wykonawców wspólnie ubiegających się o udzielenie zamówienia musi zawierać: 1) wspólny formularz oferty wraz z oświadczeniem o spełnieniu warunków udziału w postępowaniu (część A wg Spisu zawartości oferty), złożony w formie oryginału; 6) oświadczenie o braku podstaw do wykluczenia (część B wg Spisu zawartości oferty), złożone przez każdego z wykonawców wspólnie ubiegających się o zamówienia - złożone w formie oryginału lub kopii poświadczonej za zgodność z oryginałem przez Wykonawcę; 2) dokumenty potwierdzające spełnienie warunków udziału w postępowaniu wymienione w pkt 5.2. (5.2.1.; 5.2.2.; 5.2.3.) i 5.3 SIWZ (jeżeli dotyczy). Dokumenty muszą być złożone w formie oryginału lub kopii poświadczonej za zgodność z oryginałem przez Wykonawcę, przy </w:t>
      </w:r>
      <w:r w:rsidRPr="00B535CB">
        <w:rPr>
          <w:rFonts w:ascii="Times New Roman" w:eastAsia="Times New Roman" w:hAnsi="Times New Roman" w:cs="Times New Roman"/>
          <w:sz w:val="24"/>
          <w:szCs w:val="24"/>
          <w:lang w:eastAsia="pl-PL"/>
        </w:rPr>
        <w:lastRenderedPageBreak/>
        <w:t xml:space="preserve">czym : A) każdy z Wykonawców wspólnie ubiegających się o udzielenie zamówienia składa dokumenty stanowiące: Załączniki nr.1.1; B; wg Spisu zawartości oferty; B) każdy z Wykonawców, który wykazuje spełnienie danego warunku w imieniu wszystkich Wykonawców wspólnie ubiegających się o udzielenie zamówienia składa odpowiednio dokumenty stanowiące Załączniki nr 2(1-n); wg Spisu zawartości oferty; C) każdy z Wykonawców wspólnie ubiegających się o udzielenie zamówienia składa wypełnione odpowiednio lub z adnotacją (-nie dotyczy) Załączniki nr 2 wg Spisu zawartości oferty, 3) Zobowiązanie podmiotu udostępniającego Wykonawcy zasoby niezbędne do realizacji zamówienia (Załącznik nr 2); 4) oświadczenie o przynależności wraz z listą podmiotów należących do tej samej grupy kapitałowej lub braku przynależności do tej samej grupy kapitałowej, w rozumieniu ustawy z dnia 16.02.2007r. o ochronie konkurencji i konsumentów (Dz. U. Nr 50 poz. 331 z późn. zm.) złożone w formie oryginału, przez każdego z Wykonawców wspólnie ubiegających się o udzielenie zamówienia (załącznik nr C). II. Oferta musi być podpisana przez osoby uprawnione do składania oświadczeń woli w imieniu Wykonawcy, tj. : 1) osoby uprawnione zgodnie z aktualnym odpisem z właściwego rejestru lub z centralnej ewidencji i informacji o działalności gospodarczej lub 2) osoby posiadające ważne pełnomocnictwo, którego oryginał, lub kopię poświadczoną notarialnie za zgodność z oryginałem, lub odpis albo wyciąg z dokumentu sporządzony przez notariusza -należy załączyć w ofercie: a) w przypadku wykonawców wspólnie ubiegających się o udzielenie zamówienia (konsorcjum, spółka cywilna) - jako Załącznik nr 1.2. W przypadku Wykonawców wspólnie ubiegających się o udzielenie zamówienia oraz w przypadku innych podmiotów, jeśli Wykonawca korzysta z ich potencjału w zakresie wiedzy, doświadczenia, potencjału technicznego lub osobowego, kopie dokumentów dotyczących Wykonawcy lub tych podmiotów są poświadczane za zgodność z oryginałem przez Wykonawcę lub te podmioty. b) w przypadku wykonawców, którzy ubiegają się samodzielnie o udzielenie zamówienia - jako Załącznik nr 1.3. III. Wykonawcy mogą wspólnie ubiegać się o udzielenie zamówienia. Wykonawcy, którzy wspólnie ubiegają się o udzielenie zamówienia ustanawiają pełnomocnika - do reprezentowania ich w postępowaniu o udzielenie zamówienia - w tym złożenia oświadczenia o spełnianiu warunków udziału w postępowaniu w imieniu i na rzecz Wykonawców wspólnie ubiegających się o udzielenie zamówienia, albo - reprezentowania w postępowaniu - w tym złożenia oświadczenia o spełnianiu warunków udziału w postępowaniu w imieniu i na rzecz Wykonawców wspólnie ubiegających się o udzielenie zamówienia, i zawarcia umowy w sprawie zamówienia publicznego. IV. Zamawiający oceni spełnienie przez Wykonawcę warunków udziału w postępowaniu stwierdzeniem: spełnia lub nie spełnia, w oparciu o wymagane oświadczenia, dokumenty i zawarte w nich informacje. Wykonawcy wspólnie ubiegający się o udzielenie zamówienia muszą dostarczyć dokumenty, potwierdzające, że łącznie spełniają warunki udziału w postępowaniu. V.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VI. Podmiot, który zobowiązał się do udostępnienia zasobów odpowiada solidarnie z Wykonawcą za szkodę zamawiającego, powstałą w skutek zawinionego nieudostępnienia tych zasobów. VII. W przypadku, gdy Wykonawca polega na zasobach innych podmiotów przy wykazaniu spełniania warunku wiedzy i doświadczenia, zobowiązany jest wykazać udział tych podmiotów w wykonaniu zamówienia. VIII. Zamawiający wyklucza z postępowania o udzielenie zamówienia wykonawcę, który w okresie 3 lat przed wszczęciem postępowania, w sposób zawiniony poważnie naruszył </w:t>
      </w:r>
      <w:r w:rsidRPr="00B535CB">
        <w:rPr>
          <w:rFonts w:ascii="Times New Roman" w:eastAsia="Times New Roman" w:hAnsi="Times New Roman" w:cs="Times New Roman"/>
          <w:sz w:val="24"/>
          <w:szCs w:val="24"/>
          <w:lang w:eastAsia="pl-PL"/>
        </w:rPr>
        <w:lastRenderedPageBreak/>
        <w:t>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B535CB" w:rsidRPr="00B535CB" w:rsidRDefault="00B535CB" w:rsidP="00B535CB">
      <w:pPr>
        <w:spacing w:before="100" w:beforeAutospacing="1" w:after="100" w:afterAutospacing="1" w:line="240" w:lineRule="auto"/>
        <w:rPr>
          <w:rFonts w:ascii="Times New Roman" w:eastAsia="Times New Roman" w:hAnsi="Times New Roman" w:cs="Times New Roman"/>
          <w:sz w:val="24"/>
          <w:szCs w:val="24"/>
          <w:lang w:eastAsia="pl-PL"/>
        </w:rPr>
      </w:pPr>
      <w:r w:rsidRPr="00B535C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535CB">
        <w:rPr>
          <w:rFonts w:ascii="Times New Roman" w:eastAsia="Times New Roman" w:hAnsi="Times New Roman" w:cs="Times New Roman"/>
          <w:sz w:val="24"/>
          <w:szCs w:val="24"/>
          <w:lang w:eastAsia="pl-PL"/>
        </w:rPr>
        <w:t>nie</w:t>
      </w:r>
    </w:p>
    <w:p w:rsidR="00B535CB" w:rsidRPr="00B535CB" w:rsidRDefault="00B535CB" w:rsidP="00B535CB">
      <w:pPr>
        <w:spacing w:after="0" w:line="240" w:lineRule="auto"/>
        <w:rPr>
          <w:rFonts w:ascii="Times New Roman" w:eastAsia="Times New Roman" w:hAnsi="Times New Roman" w:cs="Times New Roman"/>
          <w:sz w:val="24"/>
          <w:szCs w:val="24"/>
          <w:lang w:eastAsia="pl-PL"/>
        </w:rPr>
      </w:pPr>
    </w:p>
    <w:p w:rsidR="000C5A27" w:rsidRDefault="000C5A27">
      <w:bookmarkStart w:id="0" w:name="_GoBack"/>
      <w:bookmarkEnd w:id="0"/>
    </w:p>
    <w:sectPr w:rsidR="000C5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13F8C"/>
    <w:multiLevelType w:val="multilevel"/>
    <w:tmpl w:val="541A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15CCD"/>
    <w:multiLevelType w:val="multilevel"/>
    <w:tmpl w:val="BDE8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765816"/>
    <w:multiLevelType w:val="multilevel"/>
    <w:tmpl w:val="FCFE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A247B"/>
    <w:multiLevelType w:val="multilevel"/>
    <w:tmpl w:val="8AE4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A45173"/>
    <w:multiLevelType w:val="multilevel"/>
    <w:tmpl w:val="FBAE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13465E"/>
    <w:multiLevelType w:val="multilevel"/>
    <w:tmpl w:val="7E5AE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B128E"/>
    <w:multiLevelType w:val="multilevel"/>
    <w:tmpl w:val="ED22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CB"/>
    <w:rsid w:val="000C5A27"/>
    <w:rsid w:val="00B53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7C42B-E949-4AF5-9A57-4F9B5699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394388">
      <w:bodyDiv w:val="1"/>
      <w:marLeft w:val="0"/>
      <w:marRight w:val="0"/>
      <w:marTop w:val="0"/>
      <w:marBottom w:val="0"/>
      <w:divBdr>
        <w:top w:val="none" w:sz="0" w:space="0" w:color="auto"/>
        <w:left w:val="none" w:sz="0" w:space="0" w:color="auto"/>
        <w:bottom w:val="none" w:sz="0" w:space="0" w:color="auto"/>
        <w:right w:val="none" w:sz="0" w:space="0" w:color="auto"/>
      </w:divBdr>
      <w:divsChild>
        <w:div w:id="190356639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uzeumgornictw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2437</Words>
  <Characters>14624</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cp:revision>
  <dcterms:created xsi:type="dcterms:W3CDTF">2016-04-28T13:03:00Z</dcterms:created>
  <dcterms:modified xsi:type="dcterms:W3CDTF">2016-04-28T13:04:00Z</dcterms:modified>
</cp:coreProperties>
</file>