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A5" w:rsidRDefault="00BE3BA9" w:rsidP="00503EA5">
      <w:pPr>
        <w:spacing w:before="120"/>
        <w:jc w:val="right"/>
      </w:pPr>
      <w:r>
        <w:rPr>
          <w:noProof/>
        </w:rPr>
        <w:drawing>
          <wp:inline distT="0" distB="0" distL="0" distR="0">
            <wp:extent cx="5166995" cy="923290"/>
            <wp:effectExtent l="0" t="0" r="0" b="0"/>
            <wp:docPr id="1" name="Obraz 1"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6995" cy="923290"/>
                    </a:xfrm>
                    <a:prstGeom prst="rect">
                      <a:avLst/>
                    </a:prstGeom>
                    <a:noFill/>
                    <a:ln>
                      <a:noFill/>
                    </a:ln>
                  </pic:spPr>
                </pic:pic>
              </a:graphicData>
            </a:graphic>
          </wp:inline>
        </w:drawing>
      </w:r>
    </w:p>
    <w:p w:rsidR="00B7541C" w:rsidRDefault="00B7541C" w:rsidP="00217A65">
      <w:pPr>
        <w:pStyle w:val="Tytu"/>
        <w:spacing w:line="240" w:lineRule="auto"/>
        <w:rPr>
          <w:sz w:val="32"/>
          <w:szCs w:val="18"/>
        </w:rPr>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00B7541C">
        <w:t xml:space="preserve"> z </w:t>
      </w:r>
      <w:proofErr w:type="spellStart"/>
      <w:r w:rsidR="00B7541C">
        <w:t>późn</w:t>
      </w:r>
      <w:proofErr w:type="spellEnd"/>
      <w:r w:rsidR="00B7541C">
        <w:t>. zmian.</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0C259D" w:rsidRPr="000C259D" w:rsidRDefault="000C259D" w:rsidP="00217A65">
      <w:pPr>
        <w:jc w:val="center"/>
        <w:rPr>
          <w:b/>
          <w:i/>
          <w:iCs/>
        </w:rPr>
      </w:pPr>
      <w:r w:rsidRPr="000C259D">
        <w:rPr>
          <w:b/>
          <w:i/>
          <w:sz w:val="28"/>
        </w:rPr>
        <w:t xml:space="preserve">Obiekt </w:t>
      </w:r>
      <w:proofErr w:type="spellStart"/>
      <w:r w:rsidRPr="000C259D">
        <w:rPr>
          <w:b/>
          <w:i/>
          <w:sz w:val="28"/>
        </w:rPr>
        <w:t>Prinz</w:t>
      </w:r>
      <w:proofErr w:type="spellEnd"/>
      <w:r w:rsidRPr="000C259D">
        <w:rPr>
          <w:b/>
          <w:i/>
          <w:sz w:val="28"/>
        </w:rPr>
        <w:t xml:space="preserve"> </w:t>
      </w:r>
      <w:proofErr w:type="spellStart"/>
      <w:r w:rsidRPr="000C259D">
        <w:rPr>
          <w:b/>
          <w:i/>
          <w:sz w:val="28"/>
        </w:rPr>
        <w:t>Schonaich</w:t>
      </w:r>
      <w:proofErr w:type="spellEnd"/>
      <w:r w:rsidRPr="000C259D">
        <w:rPr>
          <w:b/>
          <w:i/>
          <w:sz w:val="28"/>
        </w:rPr>
        <w:t xml:space="preserve"> i Warsztat Elektryczny - wykonanie prac budowlanych, konserwatorskich wraz z zagospodarowaniem terenu w ramach projektu</w:t>
      </w:r>
      <w:r w:rsidRPr="000C259D">
        <w:rPr>
          <w:b/>
          <w:sz w:val="28"/>
        </w:rPr>
        <w:t xml:space="preserve"> „</w:t>
      </w:r>
      <w:r w:rsidRPr="000C259D">
        <w:rPr>
          <w:b/>
          <w:i/>
          <w:iCs/>
          <w:sz w:val="28"/>
        </w:rPr>
        <w:t>Rewitalizacja i udostępnienie poprzemysłowego Dziedzictwa Górnego Śląska</w:t>
      </w:r>
      <w:r w:rsidRPr="000C259D">
        <w:rPr>
          <w:b/>
          <w:i/>
          <w:iCs/>
        </w:rPr>
        <w:t>”</w:t>
      </w:r>
    </w:p>
    <w:p w:rsidR="00217A65" w:rsidRPr="00DF5FA0" w:rsidRDefault="00217A65"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CE503F">
        <w:rPr>
          <w:rFonts w:eastAsia="Calibri"/>
          <w:b/>
          <w:sz w:val="28"/>
          <w:szCs w:val="28"/>
          <w:lang w:eastAsia="en-US"/>
        </w:rPr>
        <w:t>2</w:t>
      </w:r>
      <w:r w:rsidR="00B7541C">
        <w:rPr>
          <w:rFonts w:eastAsia="Calibri"/>
          <w:b/>
          <w:sz w:val="28"/>
          <w:szCs w:val="28"/>
          <w:lang w:eastAsia="en-US"/>
        </w:rPr>
        <w:t>1</w:t>
      </w:r>
      <w:r>
        <w:rPr>
          <w:rFonts w:eastAsia="Calibri"/>
          <w:b/>
          <w:sz w:val="28"/>
          <w:szCs w:val="28"/>
          <w:lang w:eastAsia="en-US"/>
        </w:rPr>
        <w:t>/MGW/201</w:t>
      </w:r>
      <w:r w:rsidR="00B7541C">
        <w:rPr>
          <w:rFonts w:eastAsia="Calibri"/>
          <w:b/>
          <w:sz w:val="28"/>
          <w:szCs w:val="28"/>
          <w:lang w:eastAsia="en-US"/>
        </w:rPr>
        <w:t>8</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2E2D2C">
        <w:rPr>
          <w:rFonts w:ascii="Times New Roman" w:hAnsi="Times New Roman"/>
          <w:b w:val="0"/>
          <w:sz w:val="24"/>
          <w:szCs w:val="18"/>
        </w:rPr>
        <w:t>2</w:t>
      </w:r>
      <w:r w:rsidR="00823629">
        <w:rPr>
          <w:rFonts w:ascii="Times New Roman" w:hAnsi="Times New Roman"/>
          <w:b w:val="0"/>
          <w:sz w:val="24"/>
          <w:szCs w:val="18"/>
        </w:rPr>
        <w:t>6</w:t>
      </w:r>
      <w:r w:rsidR="00D94E4E">
        <w:rPr>
          <w:rFonts w:ascii="Times New Roman" w:hAnsi="Times New Roman"/>
          <w:b w:val="0"/>
          <w:sz w:val="24"/>
          <w:szCs w:val="18"/>
        </w:rPr>
        <w:t xml:space="preserve"> </w:t>
      </w:r>
      <w:r w:rsidR="00D4305C">
        <w:rPr>
          <w:rFonts w:ascii="Times New Roman" w:hAnsi="Times New Roman"/>
          <w:b w:val="0"/>
          <w:sz w:val="24"/>
          <w:szCs w:val="18"/>
        </w:rPr>
        <w:t xml:space="preserve">lipca </w:t>
      </w:r>
      <w:r w:rsidRPr="00212115">
        <w:rPr>
          <w:rFonts w:ascii="Times New Roman" w:hAnsi="Times New Roman"/>
          <w:b w:val="0"/>
          <w:sz w:val="24"/>
          <w:szCs w:val="18"/>
        </w:rPr>
        <w:t>201</w:t>
      </w:r>
      <w:r w:rsidR="00AE1266">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9025EB" w:rsidRDefault="006405C3">
          <w:pPr>
            <w:pStyle w:val="Spistreci1"/>
            <w:rPr>
              <w:rFonts w:asciiTheme="minorHAnsi" w:eastAsiaTheme="minorEastAsia" w:hAnsiTheme="minorHAnsi" w:cstheme="minorBidi"/>
              <w:noProof/>
              <w:sz w:val="22"/>
              <w:szCs w:val="22"/>
            </w:rPr>
          </w:pPr>
          <w:r w:rsidRPr="006405C3">
            <w:fldChar w:fldCharType="begin"/>
          </w:r>
          <w:r w:rsidR="00217A65">
            <w:instrText xml:space="preserve"> TOC \o "1-3" \h \z \u </w:instrText>
          </w:r>
          <w:r w:rsidRPr="006405C3">
            <w:fldChar w:fldCharType="separate"/>
          </w:r>
          <w:hyperlink w:anchor="_Toc520145181" w:history="1">
            <w:r w:rsidR="009025EB" w:rsidRPr="00336D01">
              <w:rPr>
                <w:rStyle w:val="Hipercze"/>
                <w:noProof/>
              </w:rPr>
              <w:t>1.</w:t>
            </w:r>
            <w:r w:rsidR="009025EB">
              <w:rPr>
                <w:rFonts w:asciiTheme="minorHAnsi" w:eastAsiaTheme="minorEastAsia" w:hAnsiTheme="minorHAnsi" w:cstheme="minorBidi"/>
                <w:noProof/>
                <w:sz w:val="22"/>
                <w:szCs w:val="22"/>
              </w:rPr>
              <w:tab/>
            </w:r>
            <w:r w:rsidR="009025EB" w:rsidRPr="00336D01">
              <w:rPr>
                <w:rStyle w:val="Hipercze"/>
                <w:noProof/>
              </w:rPr>
              <w:t>SŁOWNICZEK PODSTAWOWYCH POJĘĆ I ZWROTÓW UŻYWANYCH W SPECYFIKACJI ISTOTNYCH WARUNKÓW ZAMÓWIENIA.</w:t>
            </w:r>
            <w:r w:rsidR="009025EB">
              <w:rPr>
                <w:noProof/>
                <w:webHidden/>
              </w:rPr>
              <w:tab/>
            </w:r>
            <w:r>
              <w:rPr>
                <w:noProof/>
                <w:webHidden/>
              </w:rPr>
              <w:fldChar w:fldCharType="begin"/>
            </w:r>
            <w:r w:rsidR="009025EB">
              <w:rPr>
                <w:noProof/>
                <w:webHidden/>
              </w:rPr>
              <w:instrText xml:space="preserve"> PAGEREF _Toc520145181 \h </w:instrText>
            </w:r>
            <w:r>
              <w:rPr>
                <w:noProof/>
                <w:webHidden/>
              </w:rPr>
            </w:r>
            <w:r>
              <w:rPr>
                <w:noProof/>
                <w:webHidden/>
              </w:rPr>
              <w:fldChar w:fldCharType="separate"/>
            </w:r>
            <w:r w:rsidR="009025EB">
              <w:rPr>
                <w:noProof/>
                <w:webHidden/>
              </w:rPr>
              <w:t>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2" w:history="1">
            <w:r w:rsidR="009025EB" w:rsidRPr="00336D01">
              <w:rPr>
                <w:rStyle w:val="Hipercze"/>
                <w:noProof/>
              </w:rPr>
              <w:t>2.</w:t>
            </w:r>
            <w:r w:rsidR="009025EB">
              <w:rPr>
                <w:rFonts w:asciiTheme="minorHAnsi" w:eastAsiaTheme="minorEastAsia" w:hAnsiTheme="minorHAnsi" w:cstheme="minorBidi"/>
                <w:noProof/>
                <w:sz w:val="22"/>
                <w:szCs w:val="22"/>
              </w:rPr>
              <w:tab/>
            </w:r>
            <w:r w:rsidR="009025EB" w:rsidRPr="00336D01">
              <w:rPr>
                <w:rStyle w:val="Hipercze"/>
                <w:noProof/>
              </w:rPr>
              <w:t>NAZWA  I  ADRES  ZAMAWIAJĄCEGO.</w:t>
            </w:r>
            <w:r w:rsidR="009025EB">
              <w:rPr>
                <w:noProof/>
                <w:webHidden/>
              </w:rPr>
              <w:tab/>
            </w:r>
            <w:r>
              <w:rPr>
                <w:noProof/>
                <w:webHidden/>
              </w:rPr>
              <w:fldChar w:fldCharType="begin"/>
            </w:r>
            <w:r w:rsidR="009025EB">
              <w:rPr>
                <w:noProof/>
                <w:webHidden/>
              </w:rPr>
              <w:instrText xml:space="preserve"> PAGEREF _Toc520145182 \h </w:instrText>
            </w:r>
            <w:r>
              <w:rPr>
                <w:noProof/>
                <w:webHidden/>
              </w:rPr>
            </w:r>
            <w:r>
              <w:rPr>
                <w:noProof/>
                <w:webHidden/>
              </w:rPr>
              <w:fldChar w:fldCharType="separate"/>
            </w:r>
            <w:r w:rsidR="009025EB">
              <w:rPr>
                <w:noProof/>
                <w:webHidden/>
              </w:rPr>
              <w:t>4</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3" w:history="1">
            <w:r w:rsidR="009025EB" w:rsidRPr="00336D01">
              <w:rPr>
                <w:rStyle w:val="Hipercze"/>
                <w:noProof/>
              </w:rPr>
              <w:t>3.</w:t>
            </w:r>
            <w:r w:rsidR="009025EB">
              <w:rPr>
                <w:rFonts w:asciiTheme="minorHAnsi" w:eastAsiaTheme="minorEastAsia" w:hAnsiTheme="minorHAnsi" w:cstheme="minorBidi"/>
                <w:noProof/>
                <w:sz w:val="22"/>
                <w:szCs w:val="22"/>
              </w:rPr>
              <w:tab/>
            </w:r>
            <w:r w:rsidR="009025EB" w:rsidRPr="00336D01">
              <w:rPr>
                <w:rStyle w:val="Hipercze"/>
                <w:noProof/>
              </w:rPr>
              <w:t>TRYB  UDZIELENIA  ZAMÓWIENIA.</w:t>
            </w:r>
            <w:r w:rsidR="009025EB">
              <w:rPr>
                <w:noProof/>
                <w:webHidden/>
              </w:rPr>
              <w:tab/>
            </w:r>
            <w:r>
              <w:rPr>
                <w:noProof/>
                <w:webHidden/>
              </w:rPr>
              <w:fldChar w:fldCharType="begin"/>
            </w:r>
            <w:r w:rsidR="009025EB">
              <w:rPr>
                <w:noProof/>
                <w:webHidden/>
              </w:rPr>
              <w:instrText xml:space="preserve"> PAGEREF _Toc520145183 \h </w:instrText>
            </w:r>
            <w:r>
              <w:rPr>
                <w:noProof/>
                <w:webHidden/>
              </w:rPr>
            </w:r>
            <w:r>
              <w:rPr>
                <w:noProof/>
                <w:webHidden/>
              </w:rPr>
              <w:fldChar w:fldCharType="separate"/>
            </w:r>
            <w:r w:rsidR="009025EB">
              <w:rPr>
                <w:noProof/>
                <w:webHidden/>
              </w:rPr>
              <w:t>4</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4" w:history="1">
            <w:r w:rsidR="009025EB" w:rsidRPr="00336D01">
              <w:rPr>
                <w:rStyle w:val="Hipercze"/>
                <w:noProof/>
              </w:rPr>
              <w:t>4.</w:t>
            </w:r>
            <w:r w:rsidR="009025EB">
              <w:rPr>
                <w:rFonts w:asciiTheme="minorHAnsi" w:eastAsiaTheme="minorEastAsia" w:hAnsiTheme="minorHAnsi" w:cstheme="minorBidi"/>
                <w:noProof/>
                <w:sz w:val="22"/>
                <w:szCs w:val="22"/>
              </w:rPr>
              <w:tab/>
            </w:r>
            <w:r w:rsidR="009025EB" w:rsidRPr="00336D01">
              <w:rPr>
                <w:rStyle w:val="Hipercze"/>
                <w:noProof/>
              </w:rPr>
              <w:t>OPIS  PRZEDMIOTU  ZAMÓWIENIA.</w:t>
            </w:r>
            <w:r w:rsidR="009025EB">
              <w:rPr>
                <w:noProof/>
                <w:webHidden/>
              </w:rPr>
              <w:tab/>
            </w:r>
            <w:r>
              <w:rPr>
                <w:noProof/>
                <w:webHidden/>
              </w:rPr>
              <w:fldChar w:fldCharType="begin"/>
            </w:r>
            <w:r w:rsidR="009025EB">
              <w:rPr>
                <w:noProof/>
                <w:webHidden/>
              </w:rPr>
              <w:instrText xml:space="preserve"> PAGEREF _Toc520145184 \h </w:instrText>
            </w:r>
            <w:r>
              <w:rPr>
                <w:noProof/>
                <w:webHidden/>
              </w:rPr>
            </w:r>
            <w:r>
              <w:rPr>
                <w:noProof/>
                <w:webHidden/>
              </w:rPr>
              <w:fldChar w:fldCharType="separate"/>
            </w:r>
            <w:r w:rsidR="009025EB">
              <w:rPr>
                <w:noProof/>
                <w:webHidden/>
              </w:rPr>
              <w:t>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5" w:history="1">
            <w:r w:rsidR="009025EB" w:rsidRPr="00336D01">
              <w:rPr>
                <w:rStyle w:val="Hipercze"/>
                <w:noProof/>
              </w:rPr>
              <w:t>5.</w:t>
            </w:r>
            <w:r w:rsidR="009025EB">
              <w:rPr>
                <w:rFonts w:asciiTheme="minorHAnsi" w:eastAsiaTheme="minorEastAsia" w:hAnsiTheme="minorHAnsi" w:cstheme="minorBidi"/>
                <w:noProof/>
                <w:sz w:val="22"/>
                <w:szCs w:val="22"/>
              </w:rPr>
              <w:tab/>
            </w:r>
            <w:r w:rsidR="009025EB" w:rsidRPr="00336D01">
              <w:rPr>
                <w:rStyle w:val="Hipercze"/>
                <w:noProof/>
              </w:rPr>
              <w:t>TERMIN WYKONANIA ZAMÓWIENIA.</w:t>
            </w:r>
            <w:r w:rsidR="009025EB">
              <w:rPr>
                <w:noProof/>
                <w:webHidden/>
              </w:rPr>
              <w:tab/>
            </w:r>
            <w:r>
              <w:rPr>
                <w:noProof/>
                <w:webHidden/>
              </w:rPr>
              <w:fldChar w:fldCharType="begin"/>
            </w:r>
            <w:r w:rsidR="009025EB">
              <w:rPr>
                <w:noProof/>
                <w:webHidden/>
              </w:rPr>
              <w:instrText xml:space="preserve"> PAGEREF _Toc520145185 \h </w:instrText>
            </w:r>
            <w:r>
              <w:rPr>
                <w:noProof/>
                <w:webHidden/>
              </w:rPr>
            </w:r>
            <w:r>
              <w:rPr>
                <w:noProof/>
                <w:webHidden/>
              </w:rPr>
              <w:fldChar w:fldCharType="separate"/>
            </w:r>
            <w:r w:rsidR="009025EB">
              <w:rPr>
                <w:noProof/>
                <w:webHidden/>
              </w:rPr>
              <w:t>8</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6" w:history="1">
            <w:r w:rsidR="009025EB" w:rsidRPr="00336D01">
              <w:rPr>
                <w:rStyle w:val="Hipercze"/>
                <w:noProof/>
              </w:rPr>
              <w:t>6.</w:t>
            </w:r>
            <w:r w:rsidR="009025EB">
              <w:rPr>
                <w:rFonts w:asciiTheme="minorHAnsi" w:eastAsiaTheme="minorEastAsia" w:hAnsiTheme="minorHAnsi" w:cstheme="minorBidi"/>
                <w:noProof/>
                <w:sz w:val="22"/>
                <w:szCs w:val="22"/>
              </w:rPr>
              <w:tab/>
            </w:r>
            <w:r w:rsidR="009025EB" w:rsidRPr="00336D01">
              <w:rPr>
                <w:rStyle w:val="Hipercze"/>
                <w:noProof/>
              </w:rPr>
              <w:t>WARUNKI UDZIAŁU W POSTĘPOWANIU</w:t>
            </w:r>
            <w:r w:rsidR="009025EB">
              <w:rPr>
                <w:noProof/>
                <w:webHidden/>
              </w:rPr>
              <w:tab/>
            </w:r>
            <w:r>
              <w:rPr>
                <w:noProof/>
                <w:webHidden/>
              </w:rPr>
              <w:fldChar w:fldCharType="begin"/>
            </w:r>
            <w:r w:rsidR="009025EB">
              <w:rPr>
                <w:noProof/>
                <w:webHidden/>
              </w:rPr>
              <w:instrText xml:space="preserve"> PAGEREF _Toc520145186 \h </w:instrText>
            </w:r>
            <w:r>
              <w:rPr>
                <w:noProof/>
                <w:webHidden/>
              </w:rPr>
            </w:r>
            <w:r>
              <w:rPr>
                <w:noProof/>
                <w:webHidden/>
              </w:rPr>
              <w:fldChar w:fldCharType="separate"/>
            </w:r>
            <w:r w:rsidR="009025EB">
              <w:rPr>
                <w:noProof/>
                <w:webHidden/>
              </w:rPr>
              <w:t>9</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7" w:history="1">
            <w:r w:rsidR="009025EB" w:rsidRPr="00336D01">
              <w:rPr>
                <w:rStyle w:val="Hipercze"/>
                <w:noProof/>
              </w:rPr>
              <w:t>7.</w:t>
            </w:r>
            <w:r w:rsidR="009025EB">
              <w:rPr>
                <w:rFonts w:asciiTheme="minorHAnsi" w:eastAsiaTheme="minorEastAsia" w:hAnsiTheme="minorHAnsi" w:cstheme="minorBidi"/>
                <w:noProof/>
                <w:sz w:val="22"/>
                <w:szCs w:val="22"/>
              </w:rPr>
              <w:tab/>
            </w:r>
            <w:r w:rsidR="009025EB" w:rsidRPr="00336D01">
              <w:rPr>
                <w:rStyle w:val="Hipercze"/>
                <w:noProof/>
              </w:rPr>
              <w:t xml:space="preserve">PODSTAWY WYKLUCZENIA, O KTÓRYCH MOWA W ART. 24 UST. 5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_Toc520145187 \h </w:instrText>
            </w:r>
            <w:r>
              <w:rPr>
                <w:noProof/>
                <w:webHidden/>
              </w:rPr>
            </w:r>
            <w:r>
              <w:rPr>
                <w:noProof/>
                <w:webHidden/>
              </w:rPr>
              <w:fldChar w:fldCharType="separate"/>
            </w:r>
            <w:r w:rsidR="009025EB">
              <w:rPr>
                <w:noProof/>
                <w:webHidden/>
              </w:rPr>
              <w:t>10</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8" w:history="1">
            <w:r w:rsidR="009025EB" w:rsidRPr="00336D01">
              <w:rPr>
                <w:rStyle w:val="Hipercze"/>
                <w:noProof/>
              </w:rPr>
              <w:t>8.</w:t>
            </w:r>
            <w:r w:rsidR="009025EB">
              <w:rPr>
                <w:rFonts w:asciiTheme="minorHAnsi" w:eastAsiaTheme="minorEastAsia" w:hAnsiTheme="minorHAnsi" w:cstheme="minorBidi"/>
                <w:noProof/>
                <w:sz w:val="22"/>
                <w:szCs w:val="22"/>
              </w:rPr>
              <w:tab/>
            </w:r>
            <w:r w:rsidR="009025EB" w:rsidRPr="00336D01">
              <w:rPr>
                <w:rStyle w:val="Hipercze"/>
                <w:noProof/>
              </w:rPr>
              <w:t>WYKAZ OŚWIADCZEŃ I DOKUMENTÓW, POTWIERDZAJĄCYCH SPEŁNIANIE WARUNKÓW UDZIAŁU W POSTĘPOWANIU ORAZ BRAK PODSTAW WYKLUCZENIA</w:t>
            </w:r>
            <w:r w:rsidR="009025EB">
              <w:rPr>
                <w:noProof/>
                <w:webHidden/>
              </w:rPr>
              <w:tab/>
            </w:r>
            <w:r>
              <w:rPr>
                <w:noProof/>
                <w:webHidden/>
              </w:rPr>
              <w:fldChar w:fldCharType="begin"/>
            </w:r>
            <w:r w:rsidR="009025EB">
              <w:rPr>
                <w:noProof/>
                <w:webHidden/>
              </w:rPr>
              <w:instrText xml:space="preserve"> PAGEREF _Toc520145188 \h </w:instrText>
            </w:r>
            <w:r>
              <w:rPr>
                <w:noProof/>
                <w:webHidden/>
              </w:rPr>
            </w:r>
            <w:r>
              <w:rPr>
                <w:noProof/>
                <w:webHidden/>
              </w:rPr>
              <w:fldChar w:fldCharType="separate"/>
            </w:r>
            <w:r w:rsidR="009025EB">
              <w:rPr>
                <w:noProof/>
                <w:webHidden/>
              </w:rPr>
              <w:t>11</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89" w:history="1">
            <w:r w:rsidR="009025EB" w:rsidRPr="00336D01">
              <w:rPr>
                <w:rStyle w:val="Hipercze"/>
                <w:noProof/>
              </w:rPr>
              <w:t>9.</w:t>
            </w:r>
            <w:r w:rsidR="009025EB">
              <w:rPr>
                <w:rFonts w:asciiTheme="minorHAnsi" w:eastAsiaTheme="minorEastAsia" w:hAnsiTheme="minorHAnsi" w:cstheme="minorBidi"/>
                <w:noProof/>
                <w:sz w:val="22"/>
                <w:szCs w:val="22"/>
              </w:rPr>
              <w:tab/>
            </w:r>
            <w:r w:rsidR="009025EB" w:rsidRPr="00336D01">
              <w:rPr>
                <w:rStyle w:val="Hipercze"/>
                <w:noProof/>
              </w:rPr>
              <w:t>INFORMACJE O SPOSOBIE POROZUMIEWANIA SIĘ ZAMAWIAJĄCEGO Z WYKONAWCAMI ORAZ PRZEKAZYWANIA OŚWIADCZEŃ I DOKUMENTÓW, A TAKŻE WSKAZANIE OSÓB UPRAWNIONYCH DO POROZUMIEWANIA SIĘ Z WYKONAWCAMI.</w:t>
            </w:r>
            <w:r w:rsidR="009025EB">
              <w:rPr>
                <w:noProof/>
                <w:webHidden/>
              </w:rPr>
              <w:tab/>
            </w:r>
            <w:r>
              <w:rPr>
                <w:noProof/>
                <w:webHidden/>
              </w:rPr>
              <w:fldChar w:fldCharType="begin"/>
            </w:r>
            <w:r w:rsidR="009025EB">
              <w:rPr>
                <w:noProof/>
                <w:webHidden/>
              </w:rPr>
              <w:instrText xml:space="preserve"> PAGEREF _Toc520145189 \h </w:instrText>
            </w:r>
            <w:r>
              <w:rPr>
                <w:noProof/>
                <w:webHidden/>
              </w:rPr>
            </w:r>
            <w:r>
              <w:rPr>
                <w:noProof/>
                <w:webHidden/>
              </w:rPr>
              <w:fldChar w:fldCharType="separate"/>
            </w:r>
            <w:r w:rsidR="009025EB">
              <w:rPr>
                <w:noProof/>
                <w:webHidden/>
              </w:rPr>
              <w:t>18</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0" w:history="1">
            <w:r w:rsidR="009025EB" w:rsidRPr="00336D01">
              <w:rPr>
                <w:rStyle w:val="Hipercze"/>
                <w:noProof/>
              </w:rPr>
              <w:t>10.</w:t>
            </w:r>
            <w:r w:rsidR="009025EB">
              <w:rPr>
                <w:rFonts w:asciiTheme="minorHAnsi" w:eastAsiaTheme="minorEastAsia" w:hAnsiTheme="minorHAnsi" w:cstheme="minorBidi"/>
                <w:noProof/>
                <w:sz w:val="22"/>
                <w:szCs w:val="22"/>
              </w:rPr>
              <w:tab/>
            </w:r>
            <w:r w:rsidR="009025EB" w:rsidRPr="00336D01">
              <w:rPr>
                <w:rStyle w:val="Hipercze"/>
                <w:noProof/>
              </w:rPr>
              <w:t>WYMAGANIA  DOTYCZĄCE  WADIUM</w:t>
            </w:r>
            <w:r w:rsidR="009025EB">
              <w:rPr>
                <w:noProof/>
                <w:webHidden/>
              </w:rPr>
              <w:tab/>
            </w:r>
            <w:r>
              <w:rPr>
                <w:noProof/>
                <w:webHidden/>
              </w:rPr>
              <w:fldChar w:fldCharType="begin"/>
            </w:r>
            <w:r w:rsidR="009025EB">
              <w:rPr>
                <w:noProof/>
                <w:webHidden/>
              </w:rPr>
              <w:instrText xml:space="preserve"> PAGEREF _Toc520145190 \h </w:instrText>
            </w:r>
            <w:r>
              <w:rPr>
                <w:noProof/>
                <w:webHidden/>
              </w:rPr>
            </w:r>
            <w:r>
              <w:rPr>
                <w:noProof/>
                <w:webHidden/>
              </w:rPr>
              <w:fldChar w:fldCharType="separate"/>
            </w:r>
            <w:r w:rsidR="009025EB">
              <w:rPr>
                <w:noProof/>
                <w:webHidden/>
              </w:rPr>
              <w:t>20</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1" w:history="1">
            <w:r w:rsidR="009025EB" w:rsidRPr="00336D01">
              <w:rPr>
                <w:rStyle w:val="Hipercze"/>
                <w:noProof/>
              </w:rPr>
              <w:t>11.</w:t>
            </w:r>
            <w:r w:rsidR="009025EB">
              <w:rPr>
                <w:rFonts w:asciiTheme="minorHAnsi" w:eastAsiaTheme="minorEastAsia" w:hAnsiTheme="minorHAnsi" w:cstheme="minorBidi"/>
                <w:noProof/>
                <w:sz w:val="22"/>
                <w:szCs w:val="22"/>
              </w:rPr>
              <w:tab/>
            </w:r>
            <w:r w:rsidR="009025EB" w:rsidRPr="00336D01">
              <w:rPr>
                <w:rStyle w:val="Hipercze"/>
                <w:noProof/>
              </w:rPr>
              <w:t>TERMIN  ZWIĄZANIA  OFERTĄ.</w:t>
            </w:r>
            <w:r w:rsidR="009025EB">
              <w:rPr>
                <w:noProof/>
                <w:webHidden/>
              </w:rPr>
              <w:tab/>
            </w:r>
            <w:r>
              <w:rPr>
                <w:noProof/>
                <w:webHidden/>
              </w:rPr>
              <w:fldChar w:fldCharType="begin"/>
            </w:r>
            <w:r w:rsidR="009025EB">
              <w:rPr>
                <w:noProof/>
                <w:webHidden/>
              </w:rPr>
              <w:instrText xml:space="preserve"> PAGEREF _Toc520145191 \h </w:instrText>
            </w:r>
            <w:r>
              <w:rPr>
                <w:noProof/>
                <w:webHidden/>
              </w:rPr>
            </w:r>
            <w:r>
              <w:rPr>
                <w:noProof/>
                <w:webHidden/>
              </w:rPr>
              <w:fldChar w:fldCharType="separate"/>
            </w:r>
            <w:r w:rsidR="009025EB">
              <w:rPr>
                <w:noProof/>
                <w:webHidden/>
              </w:rPr>
              <w:t>21</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2" w:history="1">
            <w:r w:rsidR="009025EB" w:rsidRPr="00336D01">
              <w:rPr>
                <w:rStyle w:val="Hipercze"/>
                <w:noProof/>
              </w:rPr>
              <w:t>12.</w:t>
            </w:r>
            <w:r w:rsidR="009025EB">
              <w:rPr>
                <w:rFonts w:asciiTheme="minorHAnsi" w:eastAsiaTheme="minorEastAsia" w:hAnsiTheme="minorHAnsi" w:cstheme="minorBidi"/>
                <w:noProof/>
                <w:sz w:val="22"/>
                <w:szCs w:val="22"/>
              </w:rPr>
              <w:tab/>
            </w:r>
            <w:r w:rsidR="009025EB" w:rsidRPr="00336D01">
              <w:rPr>
                <w:rStyle w:val="Hipercze"/>
                <w:noProof/>
              </w:rPr>
              <w:t>OPIS  SPOSOBU  PRZYGOTOWANIA  OFERTY.</w:t>
            </w:r>
            <w:r w:rsidR="009025EB">
              <w:rPr>
                <w:noProof/>
                <w:webHidden/>
              </w:rPr>
              <w:tab/>
            </w:r>
            <w:r>
              <w:rPr>
                <w:noProof/>
                <w:webHidden/>
              </w:rPr>
              <w:fldChar w:fldCharType="begin"/>
            </w:r>
            <w:r w:rsidR="009025EB">
              <w:rPr>
                <w:noProof/>
                <w:webHidden/>
              </w:rPr>
              <w:instrText xml:space="preserve"> PAGEREF _Toc520145192 \h </w:instrText>
            </w:r>
            <w:r>
              <w:rPr>
                <w:noProof/>
                <w:webHidden/>
              </w:rPr>
            </w:r>
            <w:r>
              <w:rPr>
                <w:noProof/>
                <w:webHidden/>
              </w:rPr>
              <w:fldChar w:fldCharType="separate"/>
            </w:r>
            <w:r w:rsidR="009025EB">
              <w:rPr>
                <w:noProof/>
                <w:webHidden/>
              </w:rPr>
              <w:t>21</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3" w:history="1">
            <w:r w:rsidR="009025EB" w:rsidRPr="00336D01">
              <w:rPr>
                <w:rStyle w:val="Hipercze"/>
                <w:noProof/>
              </w:rPr>
              <w:t>13.</w:t>
            </w:r>
            <w:r w:rsidR="009025EB">
              <w:rPr>
                <w:rFonts w:asciiTheme="minorHAnsi" w:eastAsiaTheme="minorEastAsia" w:hAnsiTheme="minorHAnsi" w:cstheme="minorBidi"/>
                <w:noProof/>
                <w:sz w:val="22"/>
                <w:szCs w:val="22"/>
              </w:rPr>
              <w:tab/>
            </w:r>
            <w:r w:rsidR="009025EB" w:rsidRPr="00336D01">
              <w:rPr>
                <w:rStyle w:val="Hipercze"/>
                <w:noProof/>
              </w:rPr>
              <w:t>MIEJSCE ORAZ TERMIN SKŁADANIA I OTWARCIA OFERT.</w:t>
            </w:r>
            <w:r w:rsidR="009025EB">
              <w:rPr>
                <w:noProof/>
                <w:webHidden/>
              </w:rPr>
              <w:tab/>
            </w:r>
            <w:r>
              <w:rPr>
                <w:noProof/>
                <w:webHidden/>
              </w:rPr>
              <w:fldChar w:fldCharType="begin"/>
            </w:r>
            <w:r w:rsidR="009025EB">
              <w:rPr>
                <w:noProof/>
                <w:webHidden/>
              </w:rPr>
              <w:instrText xml:space="preserve"> PAGEREF _Toc520145193 \h </w:instrText>
            </w:r>
            <w:r>
              <w:rPr>
                <w:noProof/>
                <w:webHidden/>
              </w:rPr>
            </w:r>
            <w:r>
              <w:rPr>
                <w:noProof/>
                <w:webHidden/>
              </w:rPr>
              <w:fldChar w:fldCharType="separate"/>
            </w:r>
            <w:r w:rsidR="009025EB">
              <w:rPr>
                <w:noProof/>
                <w:webHidden/>
              </w:rPr>
              <w:t>25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4" w:history="1">
            <w:r w:rsidR="009025EB" w:rsidRPr="00336D01">
              <w:rPr>
                <w:rStyle w:val="Hipercze"/>
                <w:noProof/>
              </w:rPr>
              <w:t>14.</w:t>
            </w:r>
            <w:r w:rsidR="009025EB">
              <w:rPr>
                <w:rFonts w:asciiTheme="minorHAnsi" w:eastAsiaTheme="minorEastAsia" w:hAnsiTheme="minorHAnsi" w:cstheme="minorBidi"/>
                <w:noProof/>
                <w:sz w:val="22"/>
                <w:szCs w:val="22"/>
              </w:rPr>
              <w:tab/>
            </w:r>
            <w:r w:rsidR="009025EB" w:rsidRPr="00336D01">
              <w:rPr>
                <w:rStyle w:val="Hipercze"/>
                <w:noProof/>
              </w:rPr>
              <w:t>OPIS  SPOSOBU OBLICZANIA CENY.</w:t>
            </w:r>
            <w:r w:rsidR="009025EB">
              <w:rPr>
                <w:noProof/>
                <w:webHidden/>
              </w:rPr>
              <w:tab/>
            </w:r>
            <w:r>
              <w:rPr>
                <w:noProof/>
                <w:webHidden/>
              </w:rPr>
              <w:fldChar w:fldCharType="begin"/>
            </w:r>
            <w:r w:rsidR="009025EB">
              <w:rPr>
                <w:noProof/>
                <w:webHidden/>
              </w:rPr>
              <w:instrText xml:space="preserve"> PAGEREF _Toc520145194 \h </w:instrText>
            </w:r>
            <w:r>
              <w:rPr>
                <w:noProof/>
                <w:webHidden/>
              </w:rPr>
            </w:r>
            <w:r>
              <w:rPr>
                <w:noProof/>
                <w:webHidden/>
              </w:rPr>
              <w:fldChar w:fldCharType="separate"/>
            </w:r>
            <w:r w:rsidR="009025EB">
              <w:rPr>
                <w:noProof/>
                <w:webHidden/>
              </w:rPr>
              <w:t>25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5" w:history="1">
            <w:r w:rsidR="009025EB" w:rsidRPr="00336D01">
              <w:rPr>
                <w:rStyle w:val="Hipercze"/>
                <w:noProof/>
              </w:rPr>
              <w:t>15.</w:t>
            </w:r>
            <w:r w:rsidR="009025EB">
              <w:rPr>
                <w:rFonts w:asciiTheme="minorHAnsi" w:eastAsiaTheme="minorEastAsia" w:hAnsiTheme="minorHAnsi" w:cstheme="minorBidi"/>
                <w:noProof/>
                <w:sz w:val="22"/>
                <w:szCs w:val="22"/>
              </w:rPr>
              <w:tab/>
            </w:r>
            <w:r w:rsidR="009025EB" w:rsidRPr="00336D01">
              <w:rPr>
                <w:rStyle w:val="Hipercze"/>
                <w:noProof/>
              </w:rPr>
              <w:t>OPIS KRYTERIÓW, KTÓRYMI ZAMAWIAJĄCY BĘDZIE SIĘ KIEROWAŁ PRZY WYBORZE OFERTY, WRAZ Z PODANIEM ZNACZENIA TYCH KRYTERIÓW I SPOSOBU OCENY OFERT.</w:t>
            </w:r>
            <w:r w:rsidR="009025EB">
              <w:rPr>
                <w:noProof/>
                <w:webHidden/>
              </w:rPr>
              <w:tab/>
            </w:r>
            <w:r>
              <w:rPr>
                <w:noProof/>
                <w:webHidden/>
              </w:rPr>
              <w:fldChar w:fldCharType="begin"/>
            </w:r>
            <w:r w:rsidR="009025EB">
              <w:rPr>
                <w:noProof/>
                <w:webHidden/>
              </w:rPr>
              <w:instrText xml:space="preserve"> PAGEREF _Toc520145195 \h </w:instrText>
            </w:r>
            <w:r>
              <w:rPr>
                <w:noProof/>
                <w:webHidden/>
              </w:rPr>
            </w:r>
            <w:r>
              <w:rPr>
                <w:noProof/>
                <w:webHidden/>
              </w:rPr>
              <w:fldChar w:fldCharType="separate"/>
            </w:r>
            <w:r w:rsidR="009025EB">
              <w:rPr>
                <w:noProof/>
                <w:webHidden/>
              </w:rPr>
              <w:t>27</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6" w:history="1">
            <w:r w:rsidR="009025EB" w:rsidRPr="00336D01">
              <w:rPr>
                <w:rStyle w:val="Hipercze"/>
                <w:noProof/>
              </w:rPr>
              <w:t>16.</w:t>
            </w:r>
            <w:r w:rsidR="009025EB">
              <w:rPr>
                <w:rFonts w:asciiTheme="minorHAnsi" w:eastAsiaTheme="minorEastAsia" w:hAnsiTheme="minorHAnsi" w:cstheme="minorBidi"/>
                <w:noProof/>
                <w:sz w:val="22"/>
                <w:szCs w:val="22"/>
              </w:rPr>
              <w:tab/>
            </w:r>
            <w:r w:rsidR="009025EB" w:rsidRPr="00336D01">
              <w:rPr>
                <w:rStyle w:val="Hipercze"/>
                <w:noProof/>
              </w:rPr>
              <w:t>INFORMACJE O FORMALNOŚCIACH, JAKIE POWINNY ZOSTAĆ DOPEŁNIONE PO WYBORZE OFERTY W CELU ZAWARCIA UMOWY W SPRAWIE ZAMÓWIENIA PUBLICZNEGO.</w:t>
            </w:r>
            <w:r w:rsidR="009025EB">
              <w:rPr>
                <w:noProof/>
                <w:webHidden/>
              </w:rPr>
              <w:tab/>
            </w:r>
            <w:r>
              <w:rPr>
                <w:noProof/>
                <w:webHidden/>
              </w:rPr>
              <w:fldChar w:fldCharType="begin"/>
            </w:r>
            <w:r w:rsidR="009025EB">
              <w:rPr>
                <w:noProof/>
                <w:webHidden/>
              </w:rPr>
              <w:instrText xml:space="preserve"> PAGEREF _Toc520145196 \h </w:instrText>
            </w:r>
            <w:r>
              <w:rPr>
                <w:noProof/>
                <w:webHidden/>
              </w:rPr>
            </w:r>
            <w:r>
              <w:rPr>
                <w:noProof/>
                <w:webHidden/>
              </w:rPr>
              <w:fldChar w:fldCharType="separate"/>
            </w:r>
            <w:r w:rsidR="009025EB">
              <w:rPr>
                <w:noProof/>
                <w:webHidden/>
              </w:rPr>
              <w:t>28</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7" w:history="1">
            <w:r w:rsidR="009025EB" w:rsidRPr="00336D01">
              <w:rPr>
                <w:rStyle w:val="Hipercze"/>
                <w:noProof/>
              </w:rPr>
              <w:t>17.</w:t>
            </w:r>
            <w:r w:rsidR="009025EB">
              <w:rPr>
                <w:rFonts w:asciiTheme="minorHAnsi" w:eastAsiaTheme="minorEastAsia" w:hAnsiTheme="minorHAnsi" w:cstheme="minorBidi"/>
                <w:noProof/>
                <w:sz w:val="22"/>
                <w:szCs w:val="22"/>
              </w:rPr>
              <w:tab/>
            </w:r>
            <w:r w:rsidR="009025EB" w:rsidRPr="00336D01">
              <w:rPr>
                <w:rStyle w:val="Hipercze"/>
                <w:noProof/>
              </w:rPr>
              <w:t>WYMAGANIA DOTYCZĄCE ZABEZPIECZENIA NALEŻYTEGO WYKONANIA UMOWY.</w:t>
            </w:r>
            <w:r w:rsidR="009025EB">
              <w:rPr>
                <w:noProof/>
                <w:webHidden/>
              </w:rPr>
              <w:tab/>
            </w:r>
            <w:r>
              <w:rPr>
                <w:noProof/>
                <w:webHidden/>
              </w:rPr>
              <w:fldChar w:fldCharType="begin"/>
            </w:r>
            <w:r w:rsidR="009025EB">
              <w:rPr>
                <w:noProof/>
                <w:webHidden/>
              </w:rPr>
              <w:instrText xml:space="preserve"> PAGEREF _Toc520145197 \h </w:instrText>
            </w:r>
            <w:r>
              <w:rPr>
                <w:noProof/>
                <w:webHidden/>
              </w:rPr>
            </w:r>
            <w:r>
              <w:rPr>
                <w:noProof/>
                <w:webHidden/>
              </w:rPr>
              <w:fldChar w:fldCharType="separate"/>
            </w:r>
            <w:r w:rsidR="009025EB">
              <w:rPr>
                <w:noProof/>
                <w:webHidden/>
              </w:rPr>
              <w:t>29</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8" w:history="1">
            <w:r w:rsidR="009025EB" w:rsidRPr="00336D01">
              <w:rPr>
                <w:rStyle w:val="Hipercze"/>
                <w:noProof/>
              </w:rPr>
              <w:t>18.</w:t>
            </w:r>
            <w:r w:rsidR="009025EB">
              <w:rPr>
                <w:rFonts w:asciiTheme="minorHAnsi" w:eastAsiaTheme="minorEastAsia" w:hAnsiTheme="minorHAnsi" w:cstheme="minorBidi"/>
                <w:noProof/>
                <w:sz w:val="22"/>
                <w:szCs w:val="22"/>
              </w:rPr>
              <w:tab/>
            </w:r>
            <w:r w:rsidR="009025EB" w:rsidRPr="00336D01">
              <w:rPr>
                <w:rStyle w:val="Hipercze"/>
                <w:noProof/>
              </w:rPr>
              <w:t>POSTANOWIENIA, KTÓRE ZOSTANĄ WPROWADZONE DO TREŚCI  ZAWIERANEJ UMOWY.</w:t>
            </w:r>
            <w:r w:rsidR="009025EB">
              <w:rPr>
                <w:noProof/>
                <w:webHidden/>
              </w:rPr>
              <w:tab/>
            </w:r>
            <w:r>
              <w:rPr>
                <w:noProof/>
                <w:webHidden/>
              </w:rPr>
              <w:fldChar w:fldCharType="begin"/>
            </w:r>
            <w:r w:rsidR="009025EB">
              <w:rPr>
                <w:noProof/>
                <w:webHidden/>
              </w:rPr>
              <w:instrText xml:space="preserve"> PAGEREF _Toc520145198 \h </w:instrText>
            </w:r>
            <w:r>
              <w:rPr>
                <w:noProof/>
                <w:webHidden/>
              </w:rPr>
            </w:r>
            <w:r>
              <w:rPr>
                <w:noProof/>
                <w:webHidden/>
              </w:rPr>
              <w:fldChar w:fldCharType="separate"/>
            </w:r>
            <w:r w:rsidR="009025EB">
              <w:rPr>
                <w:noProof/>
                <w:webHidden/>
              </w:rPr>
              <w:t>31</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199" w:history="1">
            <w:r w:rsidR="009025EB" w:rsidRPr="00336D01">
              <w:rPr>
                <w:rStyle w:val="Hipercze"/>
                <w:noProof/>
              </w:rPr>
              <w:t>19.</w:t>
            </w:r>
            <w:r w:rsidR="009025EB">
              <w:rPr>
                <w:rFonts w:asciiTheme="minorHAnsi" w:eastAsiaTheme="minorEastAsia" w:hAnsiTheme="minorHAnsi" w:cstheme="minorBidi"/>
                <w:noProof/>
                <w:sz w:val="22"/>
                <w:szCs w:val="22"/>
              </w:rPr>
              <w:tab/>
            </w:r>
            <w:r w:rsidR="009025EB" w:rsidRPr="00336D01">
              <w:rPr>
                <w:rStyle w:val="Hipercze"/>
                <w:noProof/>
              </w:rPr>
              <w:t>POUCZENIE O ŚRODKACH OCHRONY PRAWNEJ PRZYSŁUGUJĄCYCH WYKONAWCY W TOKU POSTĘPOWANIA O UDZIELENIE ZAMÓWIENIA.</w:t>
            </w:r>
            <w:r w:rsidR="009025EB">
              <w:rPr>
                <w:noProof/>
                <w:webHidden/>
              </w:rPr>
              <w:tab/>
            </w:r>
            <w:r>
              <w:rPr>
                <w:noProof/>
                <w:webHidden/>
              </w:rPr>
              <w:fldChar w:fldCharType="begin"/>
            </w:r>
            <w:r w:rsidR="009025EB">
              <w:rPr>
                <w:noProof/>
                <w:webHidden/>
              </w:rPr>
              <w:instrText xml:space="preserve"> PAGEREF _Toc520145199 \h </w:instrText>
            </w:r>
            <w:r>
              <w:rPr>
                <w:noProof/>
                <w:webHidden/>
              </w:rPr>
            </w:r>
            <w:r>
              <w:rPr>
                <w:noProof/>
                <w:webHidden/>
              </w:rPr>
              <w:fldChar w:fldCharType="separate"/>
            </w:r>
            <w:r w:rsidR="009025EB">
              <w:rPr>
                <w:noProof/>
                <w:webHidden/>
              </w:rPr>
              <w:t>31</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0" w:history="1">
            <w:r w:rsidR="009025EB" w:rsidRPr="00336D01">
              <w:rPr>
                <w:rStyle w:val="Hipercze"/>
                <w:noProof/>
              </w:rPr>
              <w:t>20.</w:t>
            </w:r>
            <w:r w:rsidR="009025EB">
              <w:rPr>
                <w:rFonts w:asciiTheme="minorHAnsi" w:eastAsiaTheme="minorEastAsia" w:hAnsiTheme="minorHAnsi" w:cstheme="minorBidi"/>
                <w:noProof/>
                <w:sz w:val="22"/>
                <w:szCs w:val="22"/>
              </w:rPr>
              <w:tab/>
            </w:r>
            <w:r w:rsidR="009025EB" w:rsidRPr="00336D01">
              <w:rPr>
                <w:rStyle w:val="Hipercze"/>
                <w:noProof/>
              </w:rPr>
              <w:t>INFORMACJE DOTYCZĄCE CZĘŚCI ZAMÓWIENIA.</w:t>
            </w:r>
            <w:r w:rsidR="009025EB">
              <w:rPr>
                <w:noProof/>
                <w:webHidden/>
              </w:rPr>
              <w:tab/>
            </w:r>
            <w:r>
              <w:rPr>
                <w:noProof/>
                <w:webHidden/>
              </w:rPr>
              <w:fldChar w:fldCharType="begin"/>
            </w:r>
            <w:r w:rsidR="009025EB">
              <w:rPr>
                <w:noProof/>
                <w:webHidden/>
              </w:rPr>
              <w:instrText xml:space="preserve"> PAGEREF _Toc520145200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1" w:history="1">
            <w:r w:rsidR="009025EB" w:rsidRPr="00336D01">
              <w:rPr>
                <w:rStyle w:val="Hipercze"/>
                <w:noProof/>
              </w:rPr>
              <w:t>21.</w:t>
            </w:r>
            <w:r w:rsidR="009025EB">
              <w:rPr>
                <w:rFonts w:asciiTheme="minorHAnsi" w:eastAsiaTheme="minorEastAsia" w:hAnsiTheme="minorHAnsi" w:cstheme="minorBidi"/>
                <w:noProof/>
                <w:sz w:val="22"/>
                <w:szCs w:val="22"/>
              </w:rPr>
              <w:tab/>
            </w:r>
            <w:r w:rsidR="009025EB" w:rsidRPr="00336D01">
              <w:rPr>
                <w:rStyle w:val="Hipercze"/>
                <w:noProof/>
              </w:rPr>
              <w:t>MAKSYMALNA LICZBA WYKONAWCÓW (w przypadku umowy ramowej).</w:t>
            </w:r>
            <w:r w:rsidR="009025EB">
              <w:rPr>
                <w:noProof/>
                <w:webHidden/>
              </w:rPr>
              <w:tab/>
            </w:r>
            <w:r>
              <w:rPr>
                <w:noProof/>
                <w:webHidden/>
              </w:rPr>
              <w:fldChar w:fldCharType="begin"/>
            </w:r>
            <w:r w:rsidR="009025EB">
              <w:rPr>
                <w:noProof/>
                <w:webHidden/>
              </w:rPr>
              <w:instrText xml:space="preserve"> PAGEREF _Toc520145201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2" w:history="1">
            <w:r w:rsidR="009025EB" w:rsidRPr="00336D01">
              <w:rPr>
                <w:rStyle w:val="Hipercze"/>
                <w:noProof/>
              </w:rPr>
              <w:t>22.</w:t>
            </w:r>
            <w:r w:rsidR="009025EB">
              <w:rPr>
                <w:rFonts w:asciiTheme="minorHAnsi" w:eastAsiaTheme="minorEastAsia" w:hAnsiTheme="minorHAnsi" w:cstheme="minorBidi"/>
                <w:noProof/>
                <w:sz w:val="22"/>
                <w:szCs w:val="22"/>
              </w:rPr>
              <w:tab/>
            </w:r>
            <w:r w:rsidR="009025EB" w:rsidRPr="00336D01">
              <w:rPr>
                <w:rStyle w:val="Hipercze"/>
                <w:noProof/>
              </w:rPr>
              <w:t xml:space="preserve">INFORMACJĘ O PRZEWIDYWANYCH ZAMÓWIENIACH, O KTÓRYCH MOWA W ART. 67 UST. 1 PKT 6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_Toc520145202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3" w:history="1">
            <w:r w:rsidR="009025EB" w:rsidRPr="00336D01">
              <w:rPr>
                <w:rStyle w:val="Hipercze"/>
                <w:noProof/>
              </w:rPr>
              <w:t>23.</w:t>
            </w:r>
            <w:r w:rsidR="009025EB">
              <w:rPr>
                <w:rFonts w:asciiTheme="minorHAnsi" w:eastAsiaTheme="minorEastAsia" w:hAnsiTheme="minorHAnsi" w:cstheme="minorBidi"/>
                <w:noProof/>
                <w:sz w:val="22"/>
                <w:szCs w:val="22"/>
              </w:rPr>
              <w:tab/>
            </w:r>
            <w:r w:rsidR="009025EB" w:rsidRPr="00336D01">
              <w:rPr>
                <w:rStyle w:val="Hipercze"/>
                <w:noProof/>
              </w:rPr>
              <w:t>OPIS SPOSOBU PRZEDSTAWIANIA OFERT WARIANTOWYCH ORAZ MINIMALNE WARUNKI JAKIM MUSZĄ ODPOWIADAC OFERTY WARIANTOWE.</w:t>
            </w:r>
            <w:r w:rsidR="009025EB">
              <w:rPr>
                <w:noProof/>
                <w:webHidden/>
              </w:rPr>
              <w:tab/>
            </w:r>
            <w:r>
              <w:rPr>
                <w:noProof/>
                <w:webHidden/>
              </w:rPr>
              <w:fldChar w:fldCharType="begin"/>
            </w:r>
            <w:r w:rsidR="009025EB">
              <w:rPr>
                <w:noProof/>
                <w:webHidden/>
              </w:rPr>
              <w:instrText xml:space="preserve"> PAGEREF _Toc520145203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4" w:history="1">
            <w:r w:rsidR="009025EB" w:rsidRPr="00336D01">
              <w:rPr>
                <w:rStyle w:val="Hipercze"/>
                <w:noProof/>
              </w:rPr>
              <w:t>24.</w:t>
            </w:r>
            <w:r w:rsidR="009025EB">
              <w:rPr>
                <w:rFonts w:asciiTheme="minorHAnsi" w:eastAsiaTheme="minorEastAsia" w:hAnsiTheme="minorHAnsi" w:cstheme="minorBidi"/>
                <w:noProof/>
                <w:sz w:val="22"/>
                <w:szCs w:val="22"/>
              </w:rPr>
              <w:tab/>
            </w:r>
            <w:r w:rsidR="009025EB" w:rsidRPr="00336D01">
              <w:rPr>
                <w:rStyle w:val="Hipercze"/>
                <w:noProof/>
              </w:rPr>
              <w:t>ADRES POCZTY ELEKTRONICZNEJ LUB STRONY INTERNETOWEJ ZAMAWIAJĄCEGO.</w:t>
            </w:r>
            <w:r w:rsidR="009025EB">
              <w:rPr>
                <w:noProof/>
                <w:webHidden/>
              </w:rPr>
              <w:tab/>
            </w:r>
            <w:r>
              <w:rPr>
                <w:noProof/>
                <w:webHidden/>
              </w:rPr>
              <w:fldChar w:fldCharType="begin"/>
            </w:r>
            <w:r w:rsidR="009025EB">
              <w:rPr>
                <w:noProof/>
                <w:webHidden/>
              </w:rPr>
              <w:instrText xml:space="preserve"> PAGEREF _Toc520145204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5" w:history="1">
            <w:r w:rsidR="009025EB" w:rsidRPr="00336D01">
              <w:rPr>
                <w:rStyle w:val="Hipercze"/>
                <w:noProof/>
              </w:rPr>
              <w:t>25.</w:t>
            </w:r>
            <w:r w:rsidR="009025EB">
              <w:rPr>
                <w:rFonts w:asciiTheme="minorHAnsi" w:eastAsiaTheme="minorEastAsia" w:hAnsiTheme="minorHAnsi" w:cstheme="minorBidi"/>
                <w:noProof/>
                <w:sz w:val="22"/>
                <w:szCs w:val="22"/>
              </w:rPr>
              <w:tab/>
            </w:r>
            <w:r w:rsidR="009025EB" w:rsidRPr="00336D01">
              <w:rPr>
                <w:rStyle w:val="Hipercze"/>
                <w:noProof/>
              </w:rPr>
              <w:t>INFORMACJE DOTYCZĄCE WALUT OBCYCH, W JAKICH MOGĄ BYĆ PROWADZONE ROZLICZENIA MIĘDZY ZAMAWIAJĄCYM A WYKONAWCĄ.</w:t>
            </w:r>
            <w:r w:rsidR="009025EB">
              <w:rPr>
                <w:noProof/>
                <w:webHidden/>
              </w:rPr>
              <w:tab/>
            </w:r>
            <w:r>
              <w:rPr>
                <w:noProof/>
                <w:webHidden/>
              </w:rPr>
              <w:fldChar w:fldCharType="begin"/>
            </w:r>
            <w:r w:rsidR="009025EB">
              <w:rPr>
                <w:noProof/>
                <w:webHidden/>
              </w:rPr>
              <w:instrText xml:space="preserve"> PAGEREF _Toc520145205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6" w:history="1">
            <w:r w:rsidR="009025EB" w:rsidRPr="00336D01">
              <w:rPr>
                <w:rStyle w:val="Hipercze"/>
                <w:noProof/>
              </w:rPr>
              <w:t>26.</w:t>
            </w:r>
            <w:r w:rsidR="009025EB">
              <w:rPr>
                <w:rFonts w:asciiTheme="minorHAnsi" w:eastAsiaTheme="minorEastAsia" w:hAnsiTheme="minorHAnsi" w:cstheme="minorBidi"/>
                <w:noProof/>
                <w:sz w:val="22"/>
                <w:szCs w:val="22"/>
              </w:rPr>
              <w:tab/>
            </w:r>
            <w:r w:rsidR="009025EB" w:rsidRPr="00336D01">
              <w:rPr>
                <w:rStyle w:val="Hipercze"/>
                <w:noProof/>
              </w:rPr>
              <w:t>INFORMACJE DOTYCZĄCE AUKCJI ELEKTRONICZNEJ.</w:t>
            </w:r>
            <w:r w:rsidR="009025EB">
              <w:rPr>
                <w:noProof/>
                <w:webHidden/>
              </w:rPr>
              <w:tab/>
            </w:r>
            <w:r>
              <w:rPr>
                <w:noProof/>
                <w:webHidden/>
              </w:rPr>
              <w:fldChar w:fldCharType="begin"/>
            </w:r>
            <w:r w:rsidR="009025EB">
              <w:rPr>
                <w:noProof/>
                <w:webHidden/>
              </w:rPr>
              <w:instrText xml:space="preserve"> PAGEREF _Toc520145206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7" w:history="1">
            <w:r w:rsidR="009025EB" w:rsidRPr="00336D01">
              <w:rPr>
                <w:rStyle w:val="Hipercze"/>
                <w:noProof/>
              </w:rPr>
              <w:t>27.</w:t>
            </w:r>
            <w:r w:rsidR="009025EB">
              <w:rPr>
                <w:rFonts w:asciiTheme="minorHAnsi" w:eastAsiaTheme="minorEastAsia" w:hAnsiTheme="minorHAnsi" w:cstheme="minorBidi"/>
                <w:noProof/>
                <w:sz w:val="22"/>
                <w:szCs w:val="22"/>
              </w:rPr>
              <w:tab/>
            </w:r>
            <w:r w:rsidR="009025EB" w:rsidRPr="00336D01">
              <w:rPr>
                <w:rStyle w:val="Hipercze"/>
                <w:noProof/>
              </w:rPr>
              <w:t>WYSOKOŚC ZWROTU KOSZTÓW UDZIAŁU W POSTĘPOWANIU.</w:t>
            </w:r>
            <w:r w:rsidR="009025EB">
              <w:rPr>
                <w:noProof/>
                <w:webHidden/>
              </w:rPr>
              <w:tab/>
            </w:r>
            <w:r>
              <w:rPr>
                <w:noProof/>
                <w:webHidden/>
              </w:rPr>
              <w:fldChar w:fldCharType="begin"/>
            </w:r>
            <w:r w:rsidR="009025EB">
              <w:rPr>
                <w:noProof/>
                <w:webHidden/>
              </w:rPr>
              <w:instrText xml:space="preserve"> PAGEREF _Toc520145207 \h </w:instrText>
            </w:r>
            <w:r>
              <w:rPr>
                <w:noProof/>
                <w:webHidden/>
              </w:rPr>
            </w:r>
            <w:r>
              <w:rPr>
                <w:noProof/>
                <w:webHidden/>
              </w:rPr>
              <w:fldChar w:fldCharType="separate"/>
            </w:r>
            <w:r w:rsidR="009025EB">
              <w:rPr>
                <w:noProof/>
                <w:webHidden/>
              </w:rPr>
              <w:t>33</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8" w:history="1">
            <w:r w:rsidR="009025EB" w:rsidRPr="00336D01">
              <w:rPr>
                <w:rStyle w:val="Hipercze"/>
                <w:noProof/>
              </w:rPr>
              <w:t>28.</w:t>
            </w:r>
            <w:r w:rsidR="009025EB">
              <w:rPr>
                <w:rFonts w:asciiTheme="minorHAnsi" w:eastAsiaTheme="minorEastAsia" w:hAnsiTheme="minorHAnsi" w:cstheme="minorBidi"/>
                <w:noProof/>
                <w:sz w:val="22"/>
                <w:szCs w:val="22"/>
              </w:rPr>
              <w:tab/>
            </w:r>
            <w:r w:rsidR="009025EB" w:rsidRPr="00336D01">
              <w:rPr>
                <w:rStyle w:val="Hipercze"/>
                <w:noProof/>
              </w:rPr>
              <w:t xml:space="preserve">WYMAGANIA, O KTÓRYCH MOWA W ART. 29 UST. 3a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_Toc520145208 \h </w:instrText>
            </w:r>
            <w:r>
              <w:rPr>
                <w:noProof/>
                <w:webHidden/>
              </w:rPr>
            </w:r>
            <w:r>
              <w:rPr>
                <w:noProof/>
                <w:webHidden/>
              </w:rPr>
              <w:fldChar w:fldCharType="separate"/>
            </w:r>
            <w:r w:rsidR="009025EB">
              <w:rPr>
                <w:noProof/>
                <w:webHidden/>
              </w:rPr>
              <w:t>34</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09" w:history="1">
            <w:r w:rsidR="009025EB" w:rsidRPr="00336D01">
              <w:rPr>
                <w:rStyle w:val="Hipercze"/>
                <w:noProof/>
              </w:rPr>
              <w:t>29.</w:t>
            </w:r>
            <w:r w:rsidR="009025EB">
              <w:rPr>
                <w:rFonts w:asciiTheme="minorHAnsi" w:eastAsiaTheme="minorEastAsia" w:hAnsiTheme="minorHAnsi" w:cstheme="minorBidi"/>
                <w:noProof/>
                <w:sz w:val="22"/>
                <w:szCs w:val="22"/>
              </w:rPr>
              <w:tab/>
            </w:r>
            <w:r w:rsidR="009025EB" w:rsidRPr="00336D01">
              <w:rPr>
                <w:rStyle w:val="Hipercze"/>
                <w:noProof/>
              </w:rPr>
              <w:t xml:space="preserve">WYMAGANIA, O KTÓRYCH MOWA W ART. 29 UST. 4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_Toc520145209 \h </w:instrText>
            </w:r>
            <w:r>
              <w:rPr>
                <w:noProof/>
                <w:webHidden/>
              </w:rPr>
            </w:r>
            <w:r>
              <w:rPr>
                <w:noProof/>
                <w:webHidden/>
              </w:rPr>
              <w:fldChar w:fldCharType="separate"/>
            </w:r>
            <w:r w:rsidR="009025EB">
              <w:rPr>
                <w:noProof/>
                <w:webHidden/>
              </w:rPr>
              <w:t>35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0" w:history="1">
            <w:r w:rsidR="009025EB" w:rsidRPr="00336D01">
              <w:rPr>
                <w:rStyle w:val="Hipercze"/>
                <w:noProof/>
              </w:rPr>
              <w:t>30.</w:t>
            </w:r>
            <w:r w:rsidR="009025EB">
              <w:rPr>
                <w:rFonts w:asciiTheme="minorHAnsi" w:eastAsiaTheme="minorEastAsia" w:hAnsiTheme="minorHAnsi" w:cstheme="minorBidi"/>
                <w:noProof/>
                <w:sz w:val="22"/>
                <w:szCs w:val="22"/>
              </w:rPr>
              <w:tab/>
            </w:r>
            <w:r w:rsidR="009025EB" w:rsidRPr="00336D01">
              <w:rPr>
                <w:rStyle w:val="Hipercze"/>
                <w:noProof/>
              </w:rPr>
              <w:t>INFORMACJE O OBOWIĄZKU OSOBISTEGO WYKONANIA PRZEZ WYKONAWCĘ KLUCZOWYCH CZĘŚCI ZAMÓWIENIA</w:t>
            </w:r>
            <w:r w:rsidR="009025EB">
              <w:rPr>
                <w:noProof/>
                <w:webHidden/>
              </w:rPr>
              <w:tab/>
            </w:r>
            <w:r>
              <w:rPr>
                <w:noProof/>
                <w:webHidden/>
              </w:rPr>
              <w:fldChar w:fldCharType="begin"/>
            </w:r>
            <w:r w:rsidR="009025EB">
              <w:rPr>
                <w:noProof/>
                <w:webHidden/>
              </w:rPr>
              <w:instrText xml:space="preserve"> PAGEREF _Toc520145210 \h </w:instrText>
            </w:r>
            <w:r>
              <w:rPr>
                <w:noProof/>
                <w:webHidden/>
              </w:rPr>
            </w:r>
            <w:r>
              <w:rPr>
                <w:noProof/>
                <w:webHidden/>
              </w:rPr>
              <w:fldChar w:fldCharType="separate"/>
            </w:r>
            <w:r w:rsidR="009025EB">
              <w:rPr>
                <w:noProof/>
                <w:webHidden/>
              </w:rPr>
              <w:t>35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1" w:history="1">
            <w:r w:rsidR="009025EB" w:rsidRPr="00336D01">
              <w:rPr>
                <w:rStyle w:val="Hipercze"/>
                <w:noProof/>
              </w:rPr>
              <w:t>31.</w:t>
            </w:r>
            <w:r w:rsidR="009025EB">
              <w:rPr>
                <w:rFonts w:asciiTheme="minorHAnsi" w:eastAsiaTheme="minorEastAsia" w:hAnsiTheme="minorHAnsi" w:cstheme="minorBidi"/>
                <w:noProof/>
                <w:sz w:val="22"/>
                <w:szCs w:val="22"/>
              </w:rPr>
              <w:tab/>
            </w:r>
            <w:r w:rsidR="009025EB" w:rsidRPr="00336D01">
              <w:rPr>
                <w:rStyle w:val="Hipercze"/>
                <w:noProof/>
              </w:rPr>
              <w:t>WYMAGANIA I INFORMACJE DOTYCZĄCE UMÓW O PODWYKONAWSTWO</w:t>
            </w:r>
            <w:r w:rsidR="009025EB">
              <w:rPr>
                <w:noProof/>
                <w:webHidden/>
              </w:rPr>
              <w:tab/>
            </w:r>
            <w:r>
              <w:rPr>
                <w:noProof/>
                <w:webHidden/>
              </w:rPr>
              <w:fldChar w:fldCharType="begin"/>
            </w:r>
            <w:r w:rsidR="009025EB">
              <w:rPr>
                <w:noProof/>
                <w:webHidden/>
              </w:rPr>
              <w:instrText xml:space="preserve"> PAGEREF _Toc520145211 \h </w:instrText>
            </w:r>
            <w:r>
              <w:rPr>
                <w:noProof/>
                <w:webHidden/>
              </w:rPr>
            </w:r>
            <w:r>
              <w:rPr>
                <w:noProof/>
                <w:webHidden/>
              </w:rPr>
              <w:fldChar w:fldCharType="separate"/>
            </w:r>
            <w:r w:rsidR="009025EB">
              <w:rPr>
                <w:noProof/>
                <w:webHidden/>
              </w:rPr>
              <w:t>35</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2" w:history="1">
            <w:r w:rsidR="009025EB" w:rsidRPr="00336D01">
              <w:rPr>
                <w:rStyle w:val="Hipercze"/>
                <w:noProof/>
              </w:rPr>
              <w:t>32.</w:t>
            </w:r>
            <w:r w:rsidR="009025EB">
              <w:rPr>
                <w:rFonts w:asciiTheme="minorHAnsi" w:eastAsiaTheme="minorEastAsia" w:hAnsiTheme="minorHAnsi" w:cstheme="minorBidi"/>
                <w:noProof/>
                <w:sz w:val="22"/>
                <w:szCs w:val="22"/>
              </w:rPr>
              <w:tab/>
            </w:r>
            <w:r w:rsidR="009025EB" w:rsidRPr="00336D01">
              <w:rPr>
                <w:rStyle w:val="Hipercze"/>
                <w:noProof/>
              </w:rPr>
              <w:t xml:space="preserve">PROCENTOWA WARTOŚĆ OSTATNIEJ CZĘŚCI WYNAGRODZENIA OKREŚLONA ZGODNIE Z ART. 143a UST. 3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_Toc520145212 \h </w:instrText>
            </w:r>
            <w:r>
              <w:rPr>
                <w:noProof/>
                <w:webHidden/>
              </w:rPr>
            </w:r>
            <w:r>
              <w:rPr>
                <w:noProof/>
                <w:webHidden/>
              </w:rPr>
              <w:fldChar w:fldCharType="separate"/>
            </w:r>
            <w:r w:rsidR="009025EB">
              <w:rPr>
                <w:noProof/>
                <w:webHidden/>
              </w:rPr>
              <w:t>36</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3" w:history="1">
            <w:r w:rsidR="009025EB" w:rsidRPr="00336D01">
              <w:rPr>
                <w:rStyle w:val="Hipercze"/>
                <w:noProof/>
              </w:rPr>
              <w:t>33.</w:t>
            </w:r>
            <w:r w:rsidR="009025EB">
              <w:rPr>
                <w:rFonts w:asciiTheme="minorHAnsi" w:eastAsiaTheme="minorEastAsia" w:hAnsiTheme="minorHAnsi" w:cstheme="minorBidi"/>
                <w:noProof/>
                <w:sz w:val="22"/>
                <w:szCs w:val="22"/>
              </w:rPr>
              <w:tab/>
            </w:r>
            <w:r w:rsidR="009025EB" w:rsidRPr="00336D01">
              <w:rPr>
                <w:rStyle w:val="Hipercze"/>
                <w:noProof/>
              </w:rPr>
              <w:t xml:space="preserve">STANDARDY JAKOŚCIOWE, O KTÓRYCH MOWA W ART. 91 UST. 2A </w:t>
            </w:r>
            <w:r w:rsidR="009025EB" w:rsidRPr="00336D01">
              <w:rPr>
                <w:rStyle w:val="Hipercze"/>
                <w:i/>
                <w:noProof/>
              </w:rPr>
              <w:t>PRAWA ZAMÓWIEŃ PUBLICZNYCH</w:t>
            </w:r>
            <w:r w:rsidR="009025EB">
              <w:rPr>
                <w:noProof/>
                <w:webHidden/>
              </w:rPr>
              <w:tab/>
            </w:r>
            <w:r>
              <w:rPr>
                <w:noProof/>
                <w:webHidden/>
              </w:rPr>
              <w:fldChar w:fldCharType="begin"/>
            </w:r>
            <w:r w:rsidR="009025EB">
              <w:rPr>
                <w:noProof/>
                <w:webHidden/>
              </w:rPr>
              <w:instrText xml:space="preserve"> PAGEREF _Toc520145213 \h </w:instrText>
            </w:r>
            <w:r>
              <w:rPr>
                <w:noProof/>
                <w:webHidden/>
              </w:rPr>
            </w:r>
            <w:r>
              <w:rPr>
                <w:noProof/>
                <w:webHidden/>
              </w:rPr>
              <w:fldChar w:fldCharType="separate"/>
            </w:r>
            <w:r w:rsidR="009025EB">
              <w:rPr>
                <w:noProof/>
                <w:webHidden/>
              </w:rPr>
              <w:t>36</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4" w:history="1">
            <w:r w:rsidR="009025EB" w:rsidRPr="00336D01">
              <w:rPr>
                <w:rStyle w:val="Hipercze"/>
                <w:noProof/>
              </w:rPr>
              <w:t>34.</w:t>
            </w:r>
            <w:r w:rsidR="009025EB">
              <w:rPr>
                <w:rFonts w:asciiTheme="minorHAnsi" w:eastAsiaTheme="minorEastAsia" w:hAnsiTheme="minorHAnsi" w:cstheme="minorBidi"/>
                <w:noProof/>
                <w:sz w:val="22"/>
                <w:szCs w:val="22"/>
              </w:rPr>
              <w:tab/>
            </w:r>
            <w:r w:rsidR="009025EB" w:rsidRPr="00336D01">
              <w:rPr>
                <w:rStyle w:val="Hipercze"/>
                <w:noProof/>
              </w:rPr>
              <w:t>INFORMACJE DOTYCZĄCE ZŁOŻENIA OFERT W POSTACI KATALOGÓW ELEKTRONICZNYCH</w:t>
            </w:r>
            <w:r w:rsidR="009025EB">
              <w:rPr>
                <w:noProof/>
                <w:webHidden/>
              </w:rPr>
              <w:tab/>
            </w:r>
            <w:r>
              <w:rPr>
                <w:noProof/>
                <w:webHidden/>
              </w:rPr>
              <w:fldChar w:fldCharType="begin"/>
            </w:r>
            <w:r w:rsidR="009025EB">
              <w:rPr>
                <w:noProof/>
                <w:webHidden/>
              </w:rPr>
              <w:instrText xml:space="preserve"> PAGEREF _Toc520145214 \h </w:instrText>
            </w:r>
            <w:r>
              <w:rPr>
                <w:noProof/>
                <w:webHidden/>
              </w:rPr>
            </w:r>
            <w:r>
              <w:rPr>
                <w:noProof/>
                <w:webHidden/>
              </w:rPr>
              <w:fldChar w:fldCharType="separate"/>
            </w:r>
            <w:r w:rsidR="009025EB">
              <w:rPr>
                <w:noProof/>
                <w:webHidden/>
              </w:rPr>
              <w:t>36</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5" w:history="1">
            <w:r w:rsidR="009025EB" w:rsidRPr="00336D01">
              <w:rPr>
                <w:rStyle w:val="Hipercze"/>
                <w:noProof/>
              </w:rPr>
              <w:t>35.</w:t>
            </w:r>
            <w:r w:rsidR="009025EB">
              <w:rPr>
                <w:rFonts w:asciiTheme="minorHAnsi" w:eastAsiaTheme="minorEastAsia" w:hAnsiTheme="minorHAnsi" w:cstheme="minorBidi"/>
                <w:noProof/>
                <w:sz w:val="22"/>
                <w:szCs w:val="22"/>
              </w:rPr>
              <w:tab/>
            </w:r>
            <w:r w:rsidR="009025EB" w:rsidRPr="00336D01">
              <w:rPr>
                <w:rStyle w:val="Hipercze"/>
                <w:noProof/>
              </w:rPr>
              <w:t>INNE POSTANOWIENIA.</w:t>
            </w:r>
            <w:r w:rsidR="009025EB">
              <w:rPr>
                <w:noProof/>
                <w:webHidden/>
              </w:rPr>
              <w:tab/>
            </w:r>
            <w:r>
              <w:rPr>
                <w:noProof/>
                <w:webHidden/>
              </w:rPr>
              <w:fldChar w:fldCharType="begin"/>
            </w:r>
            <w:r w:rsidR="009025EB">
              <w:rPr>
                <w:noProof/>
                <w:webHidden/>
              </w:rPr>
              <w:instrText xml:space="preserve"> PAGEREF _Toc520145215 \h </w:instrText>
            </w:r>
            <w:r>
              <w:rPr>
                <w:noProof/>
                <w:webHidden/>
              </w:rPr>
            </w:r>
            <w:r>
              <w:rPr>
                <w:noProof/>
                <w:webHidden/>
              </w:rPr>
              <w:fldChar w:fldCharType="separate"/>
            </w:r>
            <w:r w:rsidR="009025EB">
              <w:rPr>
                <w:noProof/>
                <w:webHidden/>
              </w:rPr>
              <w:t>36</w:t>
            </w:r>
            <w:r>
              <w:rPr>
                <w:noProof/>
                <w:webHidden/>
              </w:rPr>
              <w:fldChar w:fldCharType="end"/>
            </w:r>
          </w:hyperlink>
        </w:p>
        <w:p w:rsidR="009025EB" w:rsidRDefault="006405C3">
          <w:pPr>
            <w:pStyle w:val="Spistreci1"/>
            <w:rPr>
              <w:rFonts w:asciiTheme="minorHAnsi" w:eastAsiaTheme="minorEastAsia" w:hAnsiTheme="minorHAnsi" w:cstheme="minorBidi"/>
              <w:noProof/>
              <w:sz w:val="22"/>
              <w:szCs w:val="22"/>
            </w:rPr>
          </w:pPr>
          <w:hyperlink w:anchor="_Toc520145216" w:history="1">
            <w:r w:rsidR="009025EB" w:rsidRPr="00336D01">
              <w:rPr>
                <w:rStyle w:val="Hipercze"/>
                <w:noProof/>
              </w:rPr>
              <w:t>36.</w:t>
            </w:r>
            <w:r w:rsidR="009025EB">
              <w:rPr>
                <w:rFonts w:asciiTheme="minorHAnsi" w:eastAsiaTheme="minorEastAsia" w:hAnsiTheme="minorHAnsi" w:cstheme="minorBidi"/>
                <w:noProof/>
                <w:sz w:val="22"/>
                <w:szCs w:val="22"/>
              </w:rPr>
              <w:tab/>
            </w:r>
            <w:r w:rsidR="009025EB" w:rsidRPr="00336D01">
              <w:rPr>
                <w:rStyle w:val="Hipercze"/>
                <w:noProof/>
              </w:rPr>
              <w:t>ZAŁĄCZNIKI DO SIWZ</w:t>
            </w:r>
            <w:r w:rsidR="009025EB">
              <w:rPr>
                <w:noProof/>
                <w:webHidden/>
              </w:rPr>
              <w:tab/>
            </w:r>
            <w:r>
              <w:rPr>
                <w:noProof/>
                <w:webHidden/>
              </w:rPr>
              <w:fldChar w:fldCharType="begin"/>
            </w:r>
            <w:r w:rsidR="009025EB">
              <w:rPr>
                <w:noProof/>
                <w:webHidden/>
              </w:rPr>
              <w:instrText xml:space="preserve"> PAGEREF _Toc520145216 \h </w:instrText>
            </w:r>
            <w:r>
              <w:rPr>
                <w:noProof/>
                <w:webHidden/>
              </w:rPr>
            </w:r>
            <w:r>
              <w:rPr>
                <w:noProof/>
                <w:webHidden/>
              </w:rPr>
              <w:fldChar w:fldCharType="separate"/>
            </w:r>
            <w:r w:rsidR="009025EB">
              <w:rPr>
                <w:noProof/>
                <w:webHidden/>
              </w:rPr>
              <w:t>38</w:t>
            </w:r>
            <w:r>
              <w:rPr>
                <w:noProof/>
                <w:webHidden/>
              </w:rPr>
              <w:fldChar w:fldCharType="end"/>
            </w:r>
          </w:hyperlink>
        </w:p>
        <w:p w:rsidR="00217A65" w:rsidRPr="00624834" w:rsidRDefault="006405C3"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0" w:name="_Toc520145181"/>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0"/>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B7541C">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B7541C" w:rsidRPr="00C02D51" w:rsidRDefault="00217A65" w:rsidP="00B7541C">
      <w:pPr>
        <w:pStyle w:val="Akapitzlist"/>
        <w:numPr>
          <w:ilvl w:val="3"/>
          <w:numId w:val="4"/>
        </w:numPr>
        <w:suppressAutoHyphens/>
        <w:autoSpaceDE w:val="0"/>
        <w:spacing w:before="120"/>
        <w:ind w:left="425" w:hanging="425"/>
        <w:jc w:val="both"/>
        <w:rPr>
          <w:bCs/>
          <w:sz w:val="24"/>
          <w:szCs w:val="24"/>
        </w:rPr>
      </w:pPr>
      <w:r w:rsidRPr="00624834">
        <w:rPr>
          <w:b/>
          <w:bCs/>
          <w:color w:val="000000"/>
          <w:sz w:val="24"/>
          <w:szCs w:val="24"/>
        </w:rPr>
        <w:t>Prawo</w:t>
      </w:r>
      <w:r w:rsidR="00B7541C" w:rsidRPr="00B7541C">
        <w:rPr>
          <w:b/>
          <w:bCs/>
          <w:sz w:val="24"/>
          <w:szCs w:val="24"/>
        </w:rPr>
        <w:t xml:space="preserve"> </w:t>
      </w:r>
      <w:proofErr w:type="spellStart"/>
      <w:r w:rsidR="00B7541C" w:rsidRPr="00C02D51">
        <w:rPr>
          <w:b/>
          <w:bCs/>
          <w:sz w:val="24"/>
          <w:szCs w:val="24"/>
        </w:rPr>
        <w:t>Prawo</w:t>
      </w:r>
      <w:proofErr w:type="spellEnd"/>
      <w:r w:rsidR="00B7541C" w:rsidRPr="00C02D51">
        <w:rPr>
          <w:b/>
          <w:bCs/>
          <w:sz w:val="24"/>
          <w:szCs w:val="24"/>
        </w:rPr>
        <w:t xml:space="preserve"> zamówień publicznych - </w:t>
      </w:r>
      <w:r w:rsidR="00B7541C" w:rsidRPr="00C02D51">
        <w:rPr>
          <w:sz w:val="24"/>
          <w:szCs w:val="24"/>
        </w:rPr>
        <w:t xml:space="preserve">ustawa z dnia 29 stycznia 2004 r. </w:t>
      </w:r>
      <w:r w:rsidR="00B7541C" w:rsidRPr="00C02D51">
        <w:rPr>
          <w:i/>
          <w:sz w:val="24"/>
          <w:szCs w:val="24"/>
        </w:rPr>
        <w:t>Prawo zamówień publicznych</w:t>
      </w:r>
      <w:r w:rsidR="00B7541C" w:rsidRPr="00C02D51">
        <w:rPr>
          <w:sz w:val="24"/>
          <w:szCs w:val="24"/>
        </w:rPr>
        <w:t xml:space="preserve"> (tekst jedn. </w:t>
      </w:r>
      <w:proofErr w:type="spellStart"/>
      <w:r w:rsidR="00B7541C" w:rsidRPr="00C02D51">
        <w:rPr>
          <w:sz w:val="24"/>
          <w:szCs w:val="24"/>
        </w:rPr>
        <w:t>Dz.U</w:t>
      </w:r>
      <w:proofErr w:type="spellEnd"/>
      <w:r w:rsidR="00B7541C" w:rsidRPr="00C02D51">
        <w:rPr>
          <w:sz w:val="24"/>
          <w:szCs w:val="24"/>
        </w:rPr>
        <w:t xml:space="preserve">. z 2017 r. poz. 1579 z </w:t>
      </w:r>
      <w:proofErr w:type="spellStart"/>
      <w:r w:rsidR="00B7541C" w:rsidRPr="00C02D51">
        <w:rPr>
          <w:sz w:val="24"/>
          <w:szCs w:val="24"/>
        </w:rPr>
        <w:t>późn</w:t>
      </w:r>
      <w:proofErr w:type="spellEnd"/>
      <w:r w:rsidR="00B7541C"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bCs/>
          <w:sz w:val="24"/>
          <w:szCs w:val="24"/>
        </w:rPr>
        <w:t xml:space="preserve">Prawo budowlane </w:t>
      </w:r>
      <w:r w:rsidRPr="00C02D51">
        <w:rPr>
          <w:bCs/>
          <w:sz w:val="24"/>
          <w:szCs w:val="24"/>
        </w:rPr>
        <w:t>-</w:t>
      </w:r>
      <w:r w:rsidRPr="00C02D51">
        <w:rPr>
          <w:b/>
          <w:sz w:val="24"/>
          <w:szCs w:val="24"/>
        </w:rPr>
        <w:t xml:space="preserve"> </w:t>
      </w:r>
      <w:r w:rsidRPr="00C02D51">
        <w:rPr>
          <w:sz w:val="24"/>
          <w:szCs w:val="24"/>
        </w:rPr>
        <w:t xml:space="preserve">ustawa z dnia 07 lipca 1994 r. </w:t>
      </w:r>
      <w:r w:rsidRPr="00C02D51">
        <w:rPr>
          <w:i/>
          <w:sz w:val="24"/>
          <w:szCs w:val="24"/>
        </w:rPr>
        <w:t>Prawo budowlane</w:t>
      </w:r>
      <w:r w:rsidRPr="00C02D51">
        <w:rPr>
          <w:sz w:val="24"/>
          <w:szCs w:val="24"/>
        </w:rPr>
        <w:t xml:space="preserve"> (tekst jedn. </w:t>
      </w:r>
      <w:proofErr w:type="spellStart"/>
      <w:r w:rsidRPr="00C02D51">
        <w:rPr>
          <w:sz w:val="24"/>
          <w:szCs w:val="24"/>
        </w:rPr>
        <w:t>Dz.U</w:t>
      </w:r>
      <w:proofErr w:type="spellEnd"/>
      <w:r w:rsidRPr="00C02D51">
        <w:rPr>
          <w:sz w:val="24"/>
          <w:szCs w:val="24"/>
        </w:rPr>
        <w:t xml:space="preserve">. z 2017 r. Nr 1332 z </w:t>
      </w:r>
      <w:proofErr w:type="spellStart"/>
      <w:r w:rsidRPr="00C02D51">
        <w:rPr>
          <w:sz w:val="24"/>
          <w:szCs w:val="24"/>
        </w:rPr>
        <w:t>późn</w:t>
      </w:r>
      <w:proofErr w:type="spellEnd"/>
      <w:r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rFonts w:eastAsia="Calibri"/>
          <w:b/>
          <w:bCs/>
          <w:sz w:val="24"/>
          <w:szCs w:val="24"/>
          <w:lang w:eastAsia="en-US"/>
        </w:rPr>
        <w:t>Kodeks cywilny</w:t>
      </w:r>
      <w:r w:rsidRPr="00C02D51">
        <w:rPr>
          <w:rFonts w:eastAsia="Calibri"/>
          <w:bCs/>
          <w:sz w:val="24"/>
          <w:szCs w:val="24"/>
          <w:lang w:eastAsia="en-US"/>
        </w:rPr>
        <w:t xml:space="preserve"> </w:t>
      </w:r>
      <w:r w:rsidRPr="00C02D51">
        <w:rPr>
          <w:rFonts w:eastAsia="Calibri"/>
          <w:b/>
          <w:bCs/>
          <w:sz w:val="24"/>
          <w:szCs w:val="24"/>
          <w:lang w:eastAsia="en-US"/>
        </w:rPr>
        <w:t>–</w:t>
      </w:r>
      <w:r w:rsidRPr="00C02D51">
        <w:rPr>
          <w:rFonts w:eastAsia="Calibri"/>
          <w:bCs/>
          <w:sz w:val="24"/>
          <w:szCs w:val="24"/>
          <w:lang w:eastAsia="en-US"/>
        </w:rPr>
        <w:t xml:space="preserve"> ustawa z dnia 23 kwietnia 1964 r. </w:t>
      </w:r>
      <w:r w:rsidRPr="00C02D51">
        <w:rPr>
          <w:rFonts w:eastAsia="Calibri"/>
          <w:bCs/>
          <w:i/>
          <w:sz w:val="24"/>
          <w:szCs w:val="24"/>
          <w:lang w:eastAsia="en-US"/>
        </w:rPr>
        <w:t>Kodeks cywilny</w:t>
      </w:r>
      <w:r w:rsidRPr="00C02D51">
        <w:rPr>
          <w:rFonts w:eastAsia="Calibri"/>
          <w:bCs/>
          <w:sz w:val="24"/>
          <w:szCs w:val="24"/>
          <w:lang w:eastAsia="en-US"/>
        </w:rPr>
        <w:t xml:space="preserve"> (tekst jedn. Dz. U. z 2017 r. poz. 459 z </w:t>
      </w:r>
      <w:proofErr w:type="spellStart"/>
      <w:r w:rsidRPr="00C02D51">
        <w:rPr>
          <w:rFonts w:eastAsia="Calibri"/>
          <w:bCs/>
          <w:sz w:val="24"/>
          <w:szCs w:val="24"/>
          <w:lang w:eastAsia="en-US"/>
        </w:rPr>
        <w:t>późn</w:t>
      </w:r>
      <w:proofErr w:type="spellEnd"/>
      <w:r w:rsidRPr="00C02D51">
        <w:rPr>
          <w:rFonts w:eastAsia="Calibri"/>
          <w:bCs/>
          <w:sz w:val="24"/>
          <w:szCs w:val="24"/>
          <w:lang w:eastAsia="en-US"/>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Kodeks pracy</w:t>
      </w:r>
      <w:r w:rsidRPr="00C02D51">
        <w:rPr>
          <w:sz w:val="24"/>
          <w:szCs w:val="24"/>
        </w:rPr>
        <w:t xml:space="preserve"> – ustaw z dnia 26 czerwca 1974 r. </w:t>
      </w:r>
      <w:r w:rsidRPr="00C02D51">
        <w:rPr>
          <w:i/>
          <w:sz w:val="24"/>
          <w:szCs w:val="24"/>
        </w:rPr>
        <w:t>Kodeks pracy</w:t>
      </w:r>
      <w:r w:rsidRPr="00C02D51">
        <w:rPr>
          <w:sz w:val="24"/>
          <w:szCs w:val="24"/>
        </w:rPr>
        <w:t xml:space="preserve"> (tekst jedn. Dz. U. z 2018 r. poz. 108 z </w:t>
      </w:r>
      <w:proofErr w:type="spellStart"/>
      <w:r w:rsidRPr="00C02D51">
        <w:rPr>
          <w:sz w:val="24"/>
          <w:szCs w:val="24"/>
        </w:rPr>
        <w:t>późn</w:t>
      </w:r>
      <w:proofErr w:type="spellEnd"/>
      <w:r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Ustawa o ochronie zabytków</w:t>
      </w:r>
      <w:r w:rsidRPr="00C02D51">
        <w:rPr>
          <w:sz w:val="24"/>
          <w:szCs w:val="24"/>
        </w:rPr>
        <w:t xml:space="preserve"> - ustawa z dnia 23 lipca 2003 r. </w:t>
      </w:r>
      <w:r w:rsidRPr="00C02D51">
        <w:rPr>
          <w:i/>
          <w:sz w:val="24"/>
          <w:szCs w:val="24"/>
        </w:rPr>
        <w:t xml:space="preserve">o ochronie zabytków i opiece nad zabytkami </w:t>
      </w:r>
      <w:r w:rsidRPr="00C02D51">
        <w:rPr>
          <w:sz w:val="24"/>
          <w:szCs w:val="24"/>
        </w:rPr>
        <w:t xml:space="preserve">(tekst jedn. z 2017 r. poz. 2187 z </w:t>
      </w:r>
      <w:proofErr w:type="spellStart"/>
      <w:r w:rsidRPr="00C02D51">
        <w:rPr>
          <w:sz w:val="24"/>
          <w:szCs w:val="24"/>
        </w:rPr>
        <w:t>późn</w:t>
      </w:r>
      <w:proofErr w:type="spellEnd"/>
      <w:r w:rsidRPr="00C02D51">
        <w:rPr>
          <w:sz w:val="24"/>
          <w:szCs w:val="24"/>
        </w:rPr>
        <w:t>. zmian.),</w:t>
      </w:r>
    </w:p>
    <w:p w:rsidR="00B7541C" w:rsidRPr="00B7541C" w:rsidRDefault="00B7541C" w:rsidP="00B7541C">
      <w:pPr>
        <w:pStyle w:val="Akapitzlist"/>
        <w:numPr>
          <w:ilvl w:val="3"/>
          <w:numId w:val="4"/>
        </w:numPr>
        <w:suppressAutoHyphens/>
        <w:autoSpaceDE w:val="0"/>
        <w:spacing w:before="120"/>
        <w:ind w:left="426" w:hanging="426"/>
        <w:jc w:val="both"/>
        <w:rPr>
          <w:bCs/>
          <w:sz w:val="24"/>
          <w:szCs w:val="24"/>
        </w:rPr>
      </w:pPr>
      <w:r w:rsidRPr="00B7541C">
        <w:rPr>
          <w:b/>
          <w:bCs/>
          <w:sz w:val="24"/>
          <w:szCs w:val="24"/>
        </w:rPr>
        <w:t>RODO</w:t>
      </w:r>
      <w:r>
        <w:rPr>
          <w:bCs/>
          <w:sz w:val="24"/>
          <w:szCs w:val="24"/>
        </w:rPr>
        <w:t xml:space="preserve"> – R</w:t>
      </w:r>
      <w:r w:rsidRPr="00B7541C">
        <w:rPr>
          <w:sz w:val="24"/>
          <w:szCs w:val="24"/>
        </w:rPr>
        <w:t>ozporządzenia Parlamentu Europejskiego i Rady (UE) 2016/679 z dnia 27 kwietnia 2016 r</w:t>
      </w:r>
      <w:r w:rsidRPr="00B7541C">
        <w:rPr>
          <w:i/>
          <w:sz w:val="24"/>
          <w:szCs w:val="24"/>
        </w:rPr>
        <w:t>. w sprawie</w:t>
      </w:r>
      <w:r w:rsidRPr="00B7541C">
        <w:rPr>
          <w:i/>
        </w:rPr>
        <w:t xml:space="preserve"> </w:t>
      </w:r>
      <w:r w:rsidRPr="00B7541C">
        <w:rPr>
          <w:i/>
          <w:sz w:val="24"/>
          <w:szCs w:val="24"/>
        </w:rPr>
        <w:t>ochrony osób fizycznych w związku z przetwarzaniem danych osobowych i w sprawie swobodnego przepływu takich danych oraz uchylenia dyrektywy 95/46/WE (ogólne rozporządzenie o ochronie danych)</w:t>
      </w:r>
      <w:r w:rsidRPr="00B7541C">
        <w:rPr>
          <w:sz w:val="24"/>
          <w:szCs w:val="24"/>
        </w:rPr>
        <w:t xml:space="preserve"> (Dz. Urz. UE L 119 z 04 maja 2016, str. 1),</w:t>
      </w:r>
    </w:p>
    <w:p w:rsidR="00217A65" w:rsidRPr="00624834" w:rsidRDefault="00217A65" w:rsidP="00B7541C">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w:t>
      </w:r>
      <w:proofErr w:type="spellStart"/>
      <w:r w:rsidRPr="00624834">
        <w:rPr>
          <w:sz w:val="24"/>
          <w:szCs w:val="24"/>
          <w:lang w:eastAsia="en-US"/>
        </w:rPr>
        <w:t>Dz.U</w:t>
      </w:r>
      <w:proofErr w:type="spellEnd"/>
      <w:r w:rsidRPr="00624834">
        <w:rPr>
          <w:sz w:val="24"/>
          <w:szCs w:val="24"/>
          <w:lang w:eastAsia="en-US"/>
        </w:rPr>
        <w:t>.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w:t>
      </w:r>
      <w:proofErr w:type="spellStart"/>
      <w:r w:rsidRPr="00624834">
        <w:rPr>
          <w:bCs/>
          <w:sz w:val="24"/>
          <w:szCs w:val="24"/>
        </w:rPr>
        <w:t>Dz.U</w:t>
      </w:r>
      <w:proofErr w:type="spellEnd"/>
      <w:r w:rsidRPr="00624834">
        <w:rPr>
          <w:bCs/>
          <w:sz w:val="24"/>
          <w:szCs w:val="24"/>
        </w:rPr>
        <w:t xml:space="preserve">.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 xml:space="preserve">zakres usług projektowych oraz robót </w:t>
      </w:r>
      <w:proofErr w:type="spellStart"/>
      <w:r w:rsidRPr="00624834">
        <w:rPr>
          <w:sz w:val="24"/>
          <w:szCs w:val="24"/>
        </w:rPr>
        <w:t>budowalnych</w:t>
      </w:r>
      <w:proofErr w:type="spellEnd"/>
      <w:r w:rsidRPr="00624834">
        <w:rPr>
          <w:sz w:val="24"/>
          <w:szCs w:val="24"/>
        </w:rPr>
        <w:t xml:space="preserve">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lastRenderedPageBreak/>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w:t>
      </w:r>
      <w:proofErr w:type="spellStart"/>
      <w:r w:rsidRPr="00624834">
        <w:rPr>
          <w:rFonts w:eastAsia="Calibri"/>
          <w:sz w:val="24"/>
          <w:szCs w:val="24"/>
          <w:lang w:eastAsia="en-US"/>
        </w:rPr>
        <w:t>Dz.U</w:t>
      </w:r>
      <w:proofErr w:type="spellEnd"/>
      <w:r w:rsidRPr="00624834">
        <w:rPr>
          <w:rFonts w:eastAsia="Calibri"/>
          <w:sz w:val="24"/>
          <w:szCs w:val="24"/>
          <w:lang w:eastAsia="en-US"/>
        </w:rPr>
        <w:t xml:space="preserve">.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 w:name="_Toc520145182"/>
      <w:r w:rsidRPr="00624834">
        <w:rPr>
          <w:rFonts w:ascii="Times New Roman" w:hAnsi="Times New Roman"/>
          <w:sz w:val="28"/>
          <w:szCs w:val="28"/>
        </w:rPr>
        <w:t>2.</w:t>
      </w:r>
      <w:r w:rsidRPr="00624834">
        <w:rPr>
          <w:rFonts w:ascii="Times New Roman" w:hAnsi="Times New Roman"/>
          <w:sz w:val="28"/>
          <w:szCs w:val="28"/>
        </w:rPr>
        <w:tab/>
        <w:t>NAZWA  I  ADRES  ZAMAWIAJĄCEGO.</w:t>
      </w:r>
      <w:bookmarkEnd w:id="1"/>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A51373" w:rsidP="00FF1644">
      <w:pPr>
        <w:pStyle w:val="Teksttreci0"/>
        <w:shd w:val="clear" w:color="auto" w:fill="auto"/>
        <w:tabs>
          <w:tab w:val="left" w:pos="2751"/>
        </w:tabs>
        <w:spacing w:before="120" w:after="0" w:line="240" w:lineRule="auto"/>
        <w:ind w:left="4678" w:hanging="4678"/>
        <w:rPr>
          <w:rFonts w:ascii="Times New Roman" w:hAnsi="Times New Roman" w:cs="Times New Roman"/>
          <w:sz w:val="24"/>
          <w:szCs w:val="24"/>
        </w:rPr>
      </w:pPr>
      <w:r>
        <w:rPr>
          <w:rFonts w:ascii="Times New Roman" w:hAnsi="Times New Roman" w:cs="Times New Roman"/>
          <w:sz w:val="24"/>
          <w:szCs w:val="24"/>
        </w:rPr>
        <w:t>Telefon:</w:t>
      </w:r>
      <w:r w:rsidR="00122FF0">
        <w:rPr>
          <w:rFonts w:ascii="Times New Roman" w:hAnsi="Times New Roman" w:cs="Times New Roman"/>
          <w:sz w:val="24"/>
          <w:szCs w:val="24"/>
        </w:rPr>
        <w:tab/>
      </w:r>
      <w:r w:rsidR="00122FF0">
        <w:rPr>
          <w:rFonts w:ascii="Times New Roman" w:hAnsi="Times New Roman" w:cs="Times New Roman"/>
          <w:sz w:val="24"/>
          <w:szCs w:val="24"/>
        </w:rPr>
        <w:tab/>
      </w:r>
      <w:r>
        <w:rPr>
          <w:rFonts w:ascii="Times New Roman" w:hAnsi="Times New Roman" w:cs="Times New Roman"/>
          <w:sz w:val="24"/>
          <w:szCs w:val="24"/>
        </w:rPr>
        <w:t>032</w:t>
      </w:r>
      <w:r w:rsidR="00CE503F">
        <w:rPr>
          <w:rFonts w:ascii="Times New Roman" w:hAnsi="Times New Roman" w:cs="Times New Roman"/>
          <w:sz w:val="24"/>
          <w:szCs w:val="24"/>
        </w:rPr>
        <w:t> 630 30 91</w:t>
      </w:r>
    </w:p>
    <w:p w:rsidR="00217A65" w:rsidRPr="00624834" w:rsidRDefault="00217A65" w:rsidP="00FF1644">
      <w:pPr>
        <w:pStyle w:val="Teksttreci0"/>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Adres poczty elektronicznej, w tym </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również adres poczty elektronicznej,</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na który należy przesłać JEDZ </w:t>
      </w:r>
      <w:r w:rsidRPr="00C02D51">
        <w:rPr>
          <w:rFonts w:ascii="Times New Roman" w:hAnsi="Times New Roman"/>
          <w:sz w:val="24"/>
          <w:szCs w:val="24"/>
        </w:rPr>
        <w:tab/>
      </w:r>
      <w:hyperlink r:id="rId10" w:history="1">
        <w:r w:rsidR="00FF1644" w:rsidRPr="007433B3">
          <w:rPr>
            <w:rStyle w:val="Hipercze"/>
            <w:rFonts w:ascii="Times New Roman" w:hAnsi="Times New Roman"/>
            <w:sz w:val="24"/>
            <w:szCs w:val="24"/>
          </w:rPr>
          <w:t>zamowienia@muzeumgornictwa.pl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20145183"/>
      <w:r w:rsidRPr="00624834">
        <w:rPr>
          <w:rFonts w:ascii="Times New Roman" w:hAnsi="Times New Roman"/>
          <w:sz w:val="28"/>
          <w:szCs w:val="28"/>
        </w:rPr>
        <w:t>3.</w:t>
      </w:r>
      <w:r w:rsidRPr="00624834">
        <w:rPr>
          <w:rFonts w:ascii="Times New Roman" w:hAnsi="Times New Roman"/>
          <w:sz w:val="28"/>
          <w:szCs w:val="28"/>
        </w:rPr>
        <w:tab/>
        <w:t>TRYB  UDZIELENIA  ZAMÓWIENIA.</w:t>
      </w:r>
      <w:bookmarkEnd w:id="2"/>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w:t>
      </w:r>
      <w:r w:rsidR="00FF1644">
        <w:rPr>
          <w:color w:val="000000"/>
          <w:sz w:val="24"/>
          <w:szCs w:val="24"/>
        </w:rPr>
        <w:t>548</w:t>
      </w:r>
      <w:r w:rsidRPr="00624834">
        <w:rPr>
          <w:color w:val="000000"/>
          <w:sz w:val="24"/>
          <w:szCs w:val="24"/>
        </w:rPr>
        <w:t xml:space="preserve">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w:t>
      </w:r>
      <w:r w:rsidR="002E2D2C">
        <w:rPr>
          <w:rStyle w:val="Nagwek20"/>
          <w:rFonts w:ascii="Times New Roman" w:hAnsi="Times New Roman" w:cs="Times New Roman"/>
          <w:sz w:val="24"/>
          <w:szCs w:val="24"/>
        </w:rPr>
        <w:t xml:space="preserve">Ministra Rozwoju i Finansów </w:t>
      </w:r>
      <w:r w:rsidRPr="00624834">
        <w:rPr>
          <w:sz w:val="24"/>
          <w:szCs w:val="24"/>
        </w:rPr>
        <w:t>z dnia 2</w:t>
      </w:r>
      <w:r w:rsidR="002E2D2C">
        <w:rPr>
          <w:sz w:val="24"/>
          <w:szCs w:val="24"/>
        </w:rPr>
        <w:t>2</w:t>
      </w:r>
      <w:r w:rsidRPr="00624834">
        <w:rPr>
          <w:sz w:val="24"/>
          <w:szCs w:val="24"/>
        </w:rPr>
        <w:t xml:space="preserve"> grudnia 201</w:t>
      </w:r>
      <w:r w:rsidR="002E2D2C">
        <w:rPr>
          <w:sz w:val="24"/>
          <w:szCs w:val="24"/>
        </w:rPr>
        <w:t>7</w:t>
      </w:r>
      <w:r w:rsidRPr="00624834">
        <w:rPr>
          <w:sz w:val="24"/>
          <w:szCs w:val="24"/>
        </w:rPr>
        <w:t xml:space="preserve">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w:t>
      </w:r>
      <w:r w:rsidR="002E2D2C">
        <w:rPr>
          <w:rStyle w:val="Nagwek20"/>
          <w:rFonts w:ascii="Times New Roman" w:hAnsi="Times New Roman" w:cs="Times New Roman"/>
          <w:sz w:val="24"/>
          <w:szCs w:val="24"/>
        </w:rPr>
        <w:t>7</w:t>
      </w:r>
      <w:r w:rsidRPr="00624834">
        <w:rPr>
          <w:rStyle w:val="Nagwek20"/>
          <w:rFonts w:ascii="Times New Roman" w:hAnsi="Times New Roman" w:cs="Times New Roman"/>
          <w:sz w:val="24"/>
          <w:szCs w:val="24"/>
        </w:rPr>
        <w:t> r. poz. 2</w:t>
      </w:r>
      <w:r w:rsidR="002E2D2C">
        <w:rPr>
          <w:rStyle w:val="Nagwek20"/>
          <w:rFonts w:ascii="Times New Roman" w:hAnsi="Times New Roman" w:cs="Times New Roman"/>
          <w:sz w:val="24"/>
          <w:szCs w:val="24"/>
        </w:rPr>
        <w:t>479</w:t>
      </w:r>
      <w:r w:rsidRPr="00624834">
        <w:rPr>
          <w:rStyle w:val="Nagwek20"/>
          <w:rFonts w:ascii="Times New Roman" w:hAnsi="Times New Roman" w:cs="Times New Roman"/>
          <w:sz w:val="24"/>
          <w:szCs w:val="24"/>
        </w:rPr>
        <w:t>).</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D94E4E" w:rsidRDefault="00FF1644" w:rsidP="00FF1644">
      <w:pPr>
        <w:suppressAutoHyphens/>
        <w:spacing w:before="120"/>
        <w:ind w:left="567" w:hanging="567"/>
        <w:jc w:val="both"/>
        <w:rPr>
          <w:i/>
        </w:rPr>
      </w:pPr>
      <w:r>
        <w:t>3.4.</w:t>
      </w:r>
      <w:r>
        <w:tab/>
      </w:r>
      <w:r w:rsidRPr="00C02D51">
        <w:t>Przedmiot zamówienia jest dofinansowany ze środków Unii Europejskiej w ramach projektu Nr POIS.08.01.00-00-0074/17 „</w:t>
      </w:r>
      <w:r w:rsidRPr="00C02D51">
        <w:rPr>
          <w:i/>
        </w:rPr>
        <w:t>Rewitalizacja i udostępnienie poprzemysłowego Dziedzictwa Górnego Śląska</w:t>
      </w:r>
      <w:r w:rsidRPr="00C02D51">
        <w:t xml:space="preserve">” w ramach naboru wniosków dla VIII osi - </w:t>
      </w:r>
      <w:r w:rsidRPr="00C02D51">
        <w:rPr>
          <w:i/>
        </w:rPr>
        <w:t>Ochrona dziedzictwa kulturowego i rozwój zasobów kultury</w:t>
      </w:r>
      <w:r w:rsidRPr="00C02D51">
        <w:t xml:space="preserve"> w ramach </w:t>
      </w:r>
      <w:r w:rsidRPr="00C02D51">
        <w:rPr>
          <w:i/>
        </w:rPr>
        <w:t>Programu Operacyjnego Infrastruktura i Środowisko 2014 – 2020.</w:t>
      </w:r>
    </w:p>
    <w:p w:rsidR="00D94E4E" w:rsidRDefault="00D94E4E">
      <w:pPr>
        <w:spacing w:after="200" w:line="276" w:lineRule="auto"/>
        <w:rPr>
          <w:i/>
        </w:rPr>
      </w:pPr>
      <w:r>
        <w:rPr>
          <w:i/>
        </w:rPr>
        <w:br w:type="page"/>
      </w:r>
    </w:p>
    <w:p w:rsidR="000C3CF9" w:rsidRDefault="00FF1644" w:rsidP="000C3CF9">
      <w:pPr>
        <w:pStyle w:val="Tekstpodstawowy"/>
        <w:spacing w:before="120" w:line="240" w:lineRule="auto"/>
        <w:ind w:left="567" w:hanging="567"/>
      </w:pPr>
      <w:r w:rsidRPr="00C02D51">
        <w:rPr>
          <w:rStyle w:val="Teksttreci3Bezkursywy"/>
          <w:rFonts w:ascii="Times New Roman" w:hAnsi="Times New Roman" w:cs="Times New Roman"/>
          <w:i w:val="0"/>
          <w:sz w:val="24"/>
          <w:szCs w:val="24"/>
        </w:rPr>
        <w:lastRenderedPageBreak/>
        <w:t>3.5.</w:t>
      </w:r>
      <w:r w:rsidRPr="00C02D51">
        <w:rPr>
          <w:rStyle w:val="Teksttreci3Bezkursywy"/>
          <w:rFonts w:ascii="Times New Roman" w:hAnsi="Times New Roman" w:cs="Times New Roman"/>
          <w:sz w:val="24"/>
          <w:szCs w:val="24"/>
        </w:rPr>
        <w:tab/>
      </w:r>
      <w:r w:rsidRPr="00C02D51">
        <w:t xml:space="preserve">Zgodnie z art. 93 ust. 1a </w:t>
      </w:r>
      <w:r w:rsidRPr="00C02D51">
        <w:rPr>
          <w:i/>
        </w:rPr>
        <w:t>Prawa zamówień publicznych</w:t>
      </w:r>
      <w:r w:rsidRPr="00C02D51">
        <w:t xml:space="preserve"> Zamawiający może unieważnić postępowanie o udzielenie zamówienia, jeżeli środki pochodzące z budżetu Unii Europejskiej, które zamawiający zamierza przeznaczyć na sfinansowanie całości lub części zamówienia, nie zostaną mu przyznane.</w:t>
      </w:r>
      <w:r w:rsidR="000C3CF9">
        <w:t xml:space="preserve"> </w:t>
      </w:r>
    </w:p>
    <w:p w:rsidR="000C3CF9" w:rsidRDefault="000C3CF9" w:rsidP="000C3CF9">
      <w:pPr>
        <w:pStyle w:val="Tekstpodstawowy"/>
        <w:spacing w:before="120" w:line="240" w:lineRule="auto"/>
        <w:ind w:left="567"/>
        <w:rPr>
          <w:i/>
        </w:rPr>
      </w:pPr>
      <w:r>
        <w:t>Środki na sfinansowanie realizacji przedmiotu zamówienia będą pochodziły z d</w:t>
      </w:r>
      <w:r w:rsidRPr="00771E43">
        <w:t>ofinansowania dla projektu „</w:t>
      </w:r>
      <w:r w:rsidRPr="00771E43">
        <w:rPr>
          <w:i/>
        </w:rPr>
        <w:t>Rewitalizacja i udostępnienie poprzemysłowego Dziedzictwa Górnego Śląska</w:t>
      </w:r>
      <w:r>
        <w:t>” w </w:t>
      </w:r>
      <w:r w:rsidRPr="00771E43">
        <w:t xml:space="preserve">ramach naboru wniosków dla VIII osi </w:t>
      </w:r>
      <w:r>
        <w:t xml:space="preserve">- </w:t>
      </w:r>
      <w:r w:rsidRPr="00771E43">
        <w:rPr>
          <w:i/>
        </w:rPr>
        <w:t>Ochrona dziedzictwa kulturowego i rozwój zasobów kultury</w:t>
      </w:r>
      <w:r w:rsidRPr="00771E43">
        <w:t xml:space="preserve"> </w:t>
      </w:r>
      <w:r>
        <w:t xml:space="preserve">w ramach </w:t>
      </w:r>
      <w:r w:rsidRPr="00771E43">
        <w:rPr>
          <w:i/>
        </w:rPr>
        <w:t>Programu Operacyjnego Infrastruktura i Środowisko 2014 – 2020.</w:t>
      </w:r>
    </w:p>
    <w:p w:rsidR="00FF1644" w:rsidRPr="00C02D51" w:rsidRDefault="00FF1644" w:rsidP="00FF1644">
      <w:pPr>
        <w:pStyle w:val="Akapitzlist"/>
        <w:numPr>
          <w:ilvl w:val="0"/>
          <w:numId w:val="5"/>
        </w:numPr>
        <w:tabs>
          <w:tab w:val="clear" w:pos="0"/>
        </w:tabs>
        <w:spacing w:before="120"/>
        <w:ind w:left="567" w:hanging="567"/>
        <w:jc w:val="both"/>
        <w:rPr>
          <w:sz w:val="24"/>
          <w:szCs w:val="24"/>
        </w:rPr>
      </w:pPr>
      <w:r w:rsidRPr="00C02D51">
        <w:rPr>
          <w:sz w:val="24"/>
          <w:szCs w:val="24"/>
        </w:rPr>
        <w:t>3.6.</w:t>
      </w:r>
      <w:r w:rsidRPr="00C02D51">
        <w:rPr>
          <w:sz w:val="24"/>
          <w:szCs w:val="24"/>
        </w:rPr>
        <w:tab/>
        <w:t xml:space="preserve">Postępowanie jest prowadzone zgodnie z zasadami przewidzianymi dla tzw. „procedury odwróconej”, o której mowa w art. 24aa ust. 1 i 2 </w:t>
      </w:r>
      <w:r w:rsidRPr="00C02D51">
        <w:rPr>
          <w:i/>
          <w:sz w:val="24"/>
          <w:szCs w:val="24"/>
        </w:rPr>
        <w:t>Prawa zamówień publicznych</w:t>
      </w:r>
      <w:r w:rsidRPr="00C02D51">
        <w:rPr>
          <w:sz w:val="24"/>
          <w:szCs w:val="24"/>
        </w:rPr>
        <w:t>, zgodnie z którą Zamawiający najpierw dokona oceny ofert, a następnie zbada, czy Wykonawca, którego oferta została oceniona jako najkorzystniejsza, nie podlega wykluczeniu oraz spełnia warunki udziału w postępowaniu.</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20145184"/>
      <w:r w:rsidRPr="00624834">
        <w:rPr>
          <w:rFonts w:ascii="Times New Roman" w:hAnsi="Times New Roman"/>
          <w:sz w:val="28"/>
          <w:szCs w:val="28"/>
        </w:rPr>
        <w:t>4.</w:t>
      </w:r>
      <w:r w:rsidRPr="00624834">
        <w:rPr>
          <w:rFonts w:ascii="Times New Roman" w:hAnsi="Times New Roman"/>
          <w:sz w:val="28"/>
          <w:szCs w:val="28"/>
        </w:rPr>
        <w:tab/>
        <w:t>OPIS  PRZEDMIOTU  ZAMÓWIENIA.</w:t>
      </w:r>
      <w:bookmarkEnd w:id="3"/>
    </w:p>
    <w:p w:rsidR="00CE503F" w:rsidRDefault="00217A65" w:rsidP="00903B77">
      <w:pPr>
        <w:pStyle w:val="Akapitzlist"/>
        <w:numPr>
          <w:ilvl w:val="1"/>
          <w:numId w:val="6"/>
        </w:numPr>
        <w:autoSpaceDE w:val="0"/>
        <w:autoSpaceDN w:val="0"/>
        <w:adjustRightInd w:val="0"/>
        <w:spacing w:before="120"/>
        <w:ind w:left="567" w:hanging="567"/>
        <w:jc w:val="both"/>
        <w:rPr>
          <w:sz w:val="24"/>
          <w:szCs w:val="24"/>
        </w:rPr>
      </w:pPr>
      <w:r w:rsidRPr="0074458C">
        <w:rPr>
          <w:sz w:val="24"/>
          <w:szCs w:val="24"/>
        </w:rPr>
        <w:t xml:space="preserve">Przedmiotem zamówienia jest </w:t>
      </w:r>
      <w:r w:rsidR="0074458C" w:rsidRPr="0074458C">
        <w:rPr>
          <w:sz w:val="24"/>
          <w:szCs w:val="24"/>
        </w:rPr>
        <w:t>wykonanie robót budowlanych</w:t>
      </w:r>
      <w:r w:rsidR="00A117C2">
        <w:rPr>
          <w:sz w:val="24"/>
          <w:szCs w:val="24"/>
        </w:rPr>
        <w:t xml:space="preserve"> </w:t>
      </w:r>
      <w:r w:rsidR="00165E97" w:rsidRPr="00903B77">
        <w:rPr>
          <w:sz w:val="24"/>
          <w:szCs w:val="24"/>
        </w:rPr>
        <w:t>obejmujących</w:t>
      </w:r>
      <w:r w:rsidR="00903B77" w:rsidRPr="00903B77">
        <w:rPr>
          <w:sz w:val="24"/>
          <w:szCs w:val="24"/>
        </w:rPr>
        <w:t xml:space="preserve"> </w:t>
      </w:r>
      <w:bookmarkStart w:id="4" w:name="_Hlk497982673"/>
      <w:r w:rsidR="00903B77" w:rsidRPr="00903B77">
        <w:rPr>
          <w:sz w:val="24"/>
          <w:szCs w:val="24"/>
        </w:rPr>
        <w:t>r</w:t>
      </w:r>
      <w:r w:rsidR="00CE503F" w:rsidRPr="00903B77">
        <w:rPr>
          <w:sz w:val="24"/>
          <w:szCs w:val="24"/>
        </w:rPr>
        <w:t>ewitalizację i udostępnienie poprzemysłowego dziedzictwa Górnego Śląska na przykładzie Kopalni Królowa Luiza w Zabrzu obejmująca swoim zakresem zmianę sposobu użytkowania obiektów:</w:t>
      </w:r>
    </w:p>
    <w:p w:rsidR="00903B77" w:rsidRPr="00903B77" w:rsidRDefault="00903B77" w:rsidP="00903B77">
      <w:pPr>
        <w:pStyle w:val="Akapitzlist"/>
        <w:autoSpaceDE w:val="0"/>
        <w:autoSpaceDN w:val="0"/>
        <w:adjustRightInd w:val="0"/>
        <w:spacing w:before="120"/>
        <w:ind w:left="709" w:hanging="709"/>
        <w:jc w:val="both"/>
        <w:rPr>
          <w:sz w:val="24"/>
          <w:szCs w:val="24"/>
        </w:rPr>
      </w:pPr>
      <w:r w:rsidRPr="00903B77">
        <w:rPr>
          <w:sz w:val="24"/>
          <w:szCs w:val="24"/>
        </w:rPr>
        <w:t>4.1.</w:t>
      </w:r>
      <w:r>
        <w:rPr>
          <w:sz w:val="24"/>
          <w:szCs w:val="24"/>
        </w:rPr>
        <w:t>1.</w:t>
      </w:r>
      <w:r w:rsidRPr="00903B77">
        <w:rPr>
          <w:sz w:val="24"/>
          <w:szCs w:val="24"/>
        </w:rPr>
        <w:tab/>
      </w:r>
      <w:r>
        <w:rPr>
          <w:sz w:val="24"/>
          <w:szCs w:val="24"/>
        </w:rPr>
        <w:t xml:space="preserve">Etap I – zakres </w:t>
      </w:r>
      <w:r w:rsidRPr="00903B77">
        <w:rPr>
          <w:sz w:val="24"/>
          <w:szCs w:val="24"/>
        </w:rPr>
        <w:t>podstawowy:</w:t>
      </w:r>
    </w:p>
    <w:p w:rsidR="00CE503F" w:rsidRPr="00CE503F" w:rsidRDefault="00CE503F" w:rsidP="00D92F07">
      <w:pPr>
        <w:spacing w:before="120"/>
        <w:ind w:left="567" w:hanging="283"/>
        <w:jc w:val="both"/>
      </w:pPr>
      <w:r>
        <w:t>1)</w:t>
      </w:r>
      <w:r>
        <w:tab/>
      </w:r>
      <w:r w:rsidRPr="00CE503F">
        <w:t xml:space="preserve">Budynku maszynowni szybu </w:t>
      </w:r>
      <w:proofErr w:type="spellStart"/>
      <w:r w:rsidRPr="00CE503F">
        <w:t>Prinz</w:t>
      </w:r>
      <w:proofErr w:type="spellEnd"/>
      <w:r w:rsidRPr="00CE503F">
        <w:t xml:space="preserve"> </w:t>
      </w:r>
      <w:proofErr w:type="spellStart"/>
      <w:r w:rsidRPr="00CE503F">
        <w:t>Schoenaich</w:t>
      </w:r>
      <w:proofErr w:type="spellEnd"/>
      <w:r w:rsidRPr="00CE503F">
        <w:t xml:space="preserve"> na funkcję wystawienniczą – obiekt nr 7.</w:t>
      </w:r>
    </w:p>
    <w:p w:rsidR="00CE503F" w:rsidRDefault="00CE503F" w:rsidP="00D92F07">
      <w:pPr>
        <w:spacing w:before="120"/>
        <w:ind w:left="567" w:hanging="283"/>
        <w:jc w:val="both"/>
      </w:pPr>
      <w:r>
        <w:t>2)</w:t>
      </w:r>
      <w:r>
        <w:tab/>
      </w:r>
      <w:r w:rsidRPr="00CE503F">
        <w:t xml:space="preserve">Budynku warsztatu elektrycznego (dawnej </w:t>
      </w:r>
      <w:proofErr w:type="spellStart"/>
      <w:r w:rsidRPr="00CE503F">
        <w:t>skraplarni</w:t>
      </w:r>
      <w:proofErr w:type="spellEnd"/>
      <w:r w:rsidRPr="00CE503F">
        <w:t>) na funkcję pracowni konserwatorskiej – warsztatu konserwatorskiego jak również częściowo otwartej pracowni z wydzieloną częścią ekspozycyjną dostępną dla turystów – obiekt nr 9</w:t>
      </w:r>
      <w:r>
        <w:t>.</w:t>
      </w:r>
    </w:p>
    <w:p w:rsidR="00D92F07" w:rsidRDefault="00903B77" w:rsidP="00D92F07">
      <w:pPr>
        <w:spacing w:before="120"/>
        <w:ind w:left="567" w:hanging="283"/>
        <w:jc w:val="both"/>
      </w:pPr>
      <w:r>
        <w:t>3</w:t>
      </w:r>
      <w:r w:rsidR="00CE503F">
        <w:t>)</w:t>
      </w:r>
      <w:r w:rsidR="00CE503F">
        <w:tab/>
      </w:r>
      <w:r w:rsidR="00CE503F" w:rsidRPr="00CE503F">
        <w:t>Zagospodarowanie terenu zachowuj</w:t>
      </w:r>
      <w:r w:rsidR="00CE503F">
        <w:t xml:space="preserve">ące </w:t>
      </w:r>
      <w:r w:rsidR="00CE503F" w:rsidRPr="00CE503F">
        <w:t xml:space="preserve">zasadnicze elementy historycznego układu przestrzennego dawnej Kopalni Luiza a elementy nowoprojektowane nawiązują do istniejących historycznych elementów zagospodarowania terenu </w:t>
      </w:r>
      <w:r w:rsidR="00D92F07">
        <w:t>oraz charakteru całego obiektu.</w:t>
      </w:r>
    </w:p>
    <w:p w:rsidR="00D92F07" w:rsidRDefault="00903B77" w:rsidP="00D92F07">
      <w:pPr>
        <w:spacing w:before="120"/>
        <w:ind w:left="567" w:hanging="283"/>
        <w:jc w:val="both"/>
      </w:pPr>
      <w:r>
        <w:t>4</w:t>
      </w:r>
      <w:r w:rsidR="00D92F07">
        <w:t>)</w:t>
      </w:r>
      <w:r w:rsidR="00D92F07">
        <w:tab/>
      </w:r>
      <w:r w:rsidR="00CE503F" w:rsidRPr="00CE503F">
        <w:t>Drogi, chodniki, place oraz ukształtowanie terenu</w:t>
      </w:r>
      <w:r w:rsidR="00D92F07">
        <w:t>.</w:t>
      </w:r>
    </w:p>
    <w:p w:rsidR="00D92F07" w:rsidRDefault="00903B77" w:rsidP="00D92F07">
      <w:pPr>
        <w:spacing w:before="120"/>
        <w:ind w:left="567" w:hanging="283"/>
        <w:jc w:val="both"/>
      </w:pPr>
      <w:r>
        <w:t>5</w:t>
      </w:r>
      <w:r w:rsidR="00D92F07">
        <w:t>)</w:t>
      </w:r>
      <w:r w:rsidR="00D92F07">
        <w:tab/>
      </w:r>
      <w:r w:rsidR="00CE503F" w:rsidRPr="00CE503F">
        <w:t>Elementy zagospodarowania terenu, małej architektury, zieleń</w:t>
      </w:r>
      <w:r w:rsidR="00D92F07">
        <w:t>.</w:t>
      </w:r>
    </w:p>
    <w:p w:rsidR="00D92F07" w:rsidRDefault="007073B0" w:rsidP="00D92F07">
      <w:pPr>
        <w:spacing w:before="120"/>
        <w:ind w:left="567" w:hanging="283"/>
        <w:jc w:val="both"/>
      </w:pPr>
      <w:r>
        <w:t>6</w:t>
      </w:r>
      <w:r w:rsidR="00D92F07">
        <w:t>)</w:t>
      </w:r>
      <w:r>
        <w:tab/>
      </w:r>
      <w:r w:rsidR="00CE503F" w:rsidRPr="00CE503F">
        <w:t xml:space="preserve">Wbudowanie instalacji </w:t>
      </w:r>
      <w:proofErr w:type="spellStart"/>
      <w:r w:rsidR="00CE503F" w:rsidRPr="00CE503F">
        <w:t>c.o</w:t>
      </w:r>
      <w:proofErr w:type="spellEnd"/>
      <w:r w:rsidR="00CE503F" w:rsidRPr="00CE503F">
        <w:t xml:space="preserve">. w budynek </w:t>
      </w:r>
      <w:r w:rsidR="00D92F07">
        <w:t>maszyny parowej (obiekt nr 10),</w:t>
      </w:r>
    </w:p>
    <w:p w:rsidR="00CE503F" w:rsidRDefault="007073B0" w:rsidP="00D92F07">
      <w:pPr>
        <w:spacing w:before="120"/>
        <w:ind w:left="567" w:hanging="283"/>
        <w:jc w:val="both"/>
      </w:pPr>
      <w:r>
        <w:t>7</w:t>
      </w:r>
      <w:r w:rsidR="00D92F07">
        <w:t>)</w:t>
      </w:r>
      <w:r w:rsidR="00D92F07">
        <w:tab/>
      </w:r>
      <w:r w:rsidR="00CE503F" w:rsidRPr="00CE503F">
        <w:t>Uzbrojenie terenu</w:t>
      </w:r>
      <w:r w:rsidR="00D92F07">
        <w:t>, obejmujące</w:t>
      </w:r>
      <w:r w:rsidR="00CE503F" w:rsidRPr="00CE503F">
        <w:t>:</w:t>
      </w:r>
    </w:p>
    <w:p w:rsidR="00D92F07" w:rsidRDefault="00D92F07" w:rsidP="00D92F07">
      <w:pPr>
        <w:spacing w:before="120"/>
        <w:ind w:left="851" w:hanging="284"/>
        <w:jc w:val="both"/>
      </w:pPr>
      <w:r>
        <w:t>a)</w:t>
      </w:r>
      <w:r>
        <w:tab/>
        <w:t>przyłącza wodno-kanalizacyjne,</w:t>
      </w:r>
    </w:p>
    <w:p w:rsidR="00D92F07" w:rsidRDefault="00D92F07" w:rsidP="00D92F07">
      <w:pPr>
        <w:spacing w:before="120"/>
        <w:ind w:left="851" w:hanging="284"/>
        <w:jc w:val="both"/>
      </w:pPr>
      <w:r>
        <w:t>b)</w:t>
      </w:r>
      <w:r>
        <w:tab/>
      </w:r>
      <w:r w:rsidR="00CE503F" w:rsidRPr="00CE503F">
        <w:t xml:space="preserve">sieć </w:t>
      </w:r>
      <w:proofErr w:type="spellStart"/>
      <w:r w:rsidR="00CE503F" w:rsidRPr="00CE503F">
        <w:t>preizolowana</w:t>
      </w:r>
      <w:proofErr w:type="spellEnd"/>
      <w:r w:rsidR="00CE503F" w:rsidRPr="00CE503F">
        <w:t xml:space="preserve"> </w:t>
      </w:r>
      <w:proofErr w:type="spellStart"/>
      <w:r w:rsidR="00CE503F" w:rsidRPr="00CE503F">
        <w:t>c.o</w:t>
      </w:r>
      <w:proofErr w:type="spellEnd"/>
      <w:r w:rsidR="00CE503F" w:rsidRPr="00CE503F">
        <w:t>. podwójna,</w:t>
      </w:r>
      <w:r>
        <w:t xml:space="preserve"> w tym s</w:t>
      </w:r>
      <w:r w:rsidR="00CE503F" w:rsidRPr="00CE503F">
        <w:t xml:space="preserve">ieć </w:t>
      </w:r>
      <w:proofErr w:type="spellStart"/>
      <w:r w:rsidR="00CE503F" w:rsidRPr="00CE503F">
        <w:t>preizolowaną</w:t>
      </w:r>
      <w:proofErr w:type="spellEnd"/>
      <w:r w:rsidR="00CE503F" w:rsidRPr="00CE503F">
        <w:t xml:space="preserve"> </w:t>
      </w:r>
      <w:proofErr w:type="spellStart"/>
      <w:r w:rsidR="00CE503F" w:rsidRPr="00CE503F">
        <w:t>c.o</w:t>
      </w:r>
      <w:proofErr w:type="spellEnd"/>
      <w:r w:rsidR="00CE503F" w:rsidRPr="00CE503F">
        <w:t xml:space="preserve">. niskoparametrową </w:t>
      </w:r>
      <w:r>
        <w:t xml:space="preserve">którą </w:t>
      </w:r>
      <w:r w:rsidR="00CE503F" w:rsidRPr="00CE503F">
        <w:t xml:space="preserve">należy doprowadzić do nowoprojektowanej gazowej kotłowni parowej zlokalizowanej w budynku nr 10 i podłączyć </w:t>
      </w:r>
      <w:r>
        <w:t>do wymiennika ciepła para-woda.</w:t>
      </w:r>
    </w:p>
    <w:p w:rsidR="00F43476" w:rsidRDefault="00D92F07" w:rsidP="00F43476">
      <w:pPr>
        <w:spacing w:before="120"/>
        <w:ind w:left="851" w:hanging="284"/>
        <w:jc w:val="both"/>
      </w:pPr>
      <w:r>
        <w:t>c)</w:t>
      </w:r>
      <w:r>
        <w:tab/>
      </w:r>
      <w:r w:rsidR="00CE503F" w:rsidRPr="00CE503F">
        <w:t xml:space="preserve">sieć </w:t>
      </w:r>
      <w:r w:rsidR="00F43476" w:rsidRPr="00CE503F">
        <w:t xml:space="preserve">instalacji elektrycznej niskiego napięcia zasilającej poszczególne obiekty; </w:t>
      </w:r>
      <w:r w:rsidR="00F43476">
        <w:t xml:space="preserve">przebudowa załącza kablowego </w:t>
      </w:r>
      <w:proofErr w:type="spellStart"/>
      <w:r w:rsidR="00F43476">
        <w:t>Tauron</w:t>
      </w:r>
      <w:proofErr w:type="spellEnd"/>
      <w:r w:rsidR="00F43476">
        <w:t xml:space="preserve">; przebudowa rozdzielni głównej niskiego napięcia ; budowa baterii paneli fotowoltaicznych, </w:t>
      </w:r>
      <w:r w:rsidR="00F43476" w:rsidRPr="00CE503F">
        <w:t xml:space="preserve">sieć instalacji oświetlenia terenu, </w:t>
      </w:r>
      <w:r w:rsidR="00F43476">
        <w:t>instalacji kanalizacji kablowej,</w:t>
      </w:r>
    </w:p>
    <w:p w:rsidR="00CE503F" w:rsidRPr="00CE503F" w:rsidRDefault="00D92F07" w:rsidP="00D92F07">
      <w:pPr>
        <w:spacing w:before="120"/>
        <w:ind w:left="851" w:hanging="284"/>
        <w:jc w:val="both"/>
      </w:pPr>
      <w:r>
        <w:t>d)</w:t>
      </w:r>
      <w:r>
        <w:tab/>
      </w:r>
      <w:r w:rsidR="00CE503F" w:rsidRPr="00CE503F">
        <w:t xml:space="preserve">sieć instalacji niskoprądowej: monitoring terenu, kontroli dostępu, instalacja internetowa, kanalizacja kablowa dla w/w instalacji w tym zaprojektowanych </w:t>
      </w:r>
      <w:r w:rsidR="00CE503F" w:rsidRPr="00CE503F">
        <w:lastRenderedPageBreak/>
        <w:t>elektrycznych urządzeń i systemów alarmowych, sygnalizujących zagrożenie chronionych osób i mienia,</w:t>
      </w:r>
    </w:p>
    <w:p w:rsidR="00456E3A" w:rsidRDefault="007073B0" w:rsidP="007073B0">
      <w:pPr>
        <w:spacing w:before="120"/>
        <w:ind w:left="567" w:hanging="283"/>
        <w:jc w:val="both"/>
      </w:pPr>
      <w:r>
        <w:t>8</w:t>
      </w:r>
      <w:r w:rsidR="00D92F07">
        <w:t>)</w:t>
      </w:r>
      <w:r w:rsidR="00D92F07">
        <w:tab/>
        <w:t>Z</w:t>
      </w:r>
      <w:r w:rsidR="00CE503F" w:rsidRPr="00CE503F">
        <w:t xml:space="preserve">agospodarowania </w:t>
      </w:r>
      <w:r w:rsidR="00456E3A">
        <w:t>terenu przy Hali Pogoń Zabrze przy ul. Wolności w Zabrzu obejmującego budowę parkingów dla samochodów osobowych i autobusów oraz infrastruktury towarzyszącej, w którego zakres wchodzi</w:t>
      </w:r>
      <w:r w:rsidR="00456E3A" w:rsidRPr="00CE503F">
        <w:t>:</w:t>
      </w:r>
    </w:p>
    <w:p w:rsidR="00456E3A" w:rsidRPr="000345B5" w:rsidRDefault="00456E3A" w:rsidP="00AE1266">
      <w:pPr>
        <w:pStyle w:val="Akapitzlist"/>
        <w:numPr>
          <w:ilvl w:val="0"/>
          <w:numId w:val="31"/>
        </w:numPr>
        <w:spacing w:before="120"/>
        <w:ind w:hanging="295"/>
        <w:jc w:val="both"/>
      </w:pPr>
      <w:r>
        <w:rPr>
          <w:sz w:val="24"/>
          <w:szCs w:val="24"/>
        </w:rPr>
        <w:t>Zagospodarowanie terenu</w:t>
      </w:r>
    </w:p>
    <w:p w:rsidR="00456E3A" w:rsidRPr="000345B5" w:rsidRDefault="00456E3A" w:rsidP="00AE1266">
      <w:pPr>
        <w:pStyle w:val="Akapitzlist"/>
        <w:numPr>
          <w:ilvl w:val="0"/>
          <w:numId w:val="31"/>
        </w:numPr>
        <w:spacing w:before="120"/>
        <w:ind w:hanging="295"/>
        <w:jc w:val="both"/>
      </w:pPr>
      <w:r>
        <w:rPr>
          <w:sz w:val="24"/>
          <w:szCs w:val="24"/>
        </w:rPr>
        <w:t>Drogi, chodniki i parkingi</w:t>
      </w:r>
    </w:p>
    <w:p w:rsidR="00456E3A" w:rsidRPr="000345B5" w:rsidRDefault="00456E3A" w:rsidP="00AE1266">
      <w:pPr>
        <w:pStyle w:val="Akapitzlist"/>
        <w:numPr>
          <w:ilvl w:val="0"/>
          <w:numId w:val="31"/>
        </w:numPr>
        <w:spacing w:before="120"/>
        <w:ind w:hanging="295"/>
        <w:jc w:val="both"/>
      </w:pPr>
      <w:r>
        <w:rPr>
          <w:sz w:val="24"/>
          <w:szCs w:val="24"/>
        </w:rPr>
        <w:t>Schody ewakuacyjne</w:t>
      </w:r>
    </w:p>
    <w:p w:rsidR="00AE1266" w:rsidRPr="00AE1266" w:rsidRDefault="00AE1266" w:rsidP="00AE1266">
      <w:pPr>
        <w:pStyle w:val="Akapitzlist"/>
        <w:numPr>
          <w:ilvl w:val="0"/>
          <w:numId w:val="31"/>
        </w:numPr>
        <w:spacing w:before="120"/>
        <w:ind w:hanging="295"/>
        <w:jc w:val="both"/>
        <w:rPr>
          <w:sz w:val="24"/>
          <w:szCs w:val="24"/>
        </w:rPr>
      </w:pPr>
      <w:r w:rsidRPr="00AE1266">
        <w:rPr>
          <w:sz w:val="24"/>
          <w:szCs w:val="24"/>
        </w:rPr>
        <w:t>Przebudowa istniejącej ściany oporowej od strony zjazdu do niecki przy hali Pogoń Zabrze</w:t>
      </w:r>
    </w:p>
    <w:p w:rsidR="00AE1266" w:rsidRPr="00903B77" w:rsidRDefault="00AE1266" w:rsidP="00AE1266">
      <w:pPr>
        <w:pStyle w:val="Akapitzlist"/>
        <w:numPr>
          <w:ilvl w:val="0"/>
          <w:numId w:val="31"/>
        </w:numPr>
        <w:spacing w:before="120"/>
        <w:ind w:hanging="295"/>
        <w:jc w:val="both"/>
      </w:pPr>
      <w:r w:rsidRPr="00AE1266">
        <w:rPr>
          <w:sz w:val="24"/>
          <w:szCs w:val="24"/>
        </w:rPr>
        <w:t>Uzbrojenie terenu, obejmujące: kanalizację deszczową,  sieć instalacji elektrycznej, sieć instalacji  niskoprądowej</w:t>
      </w:r>
      <w:r w:rsidR="00903B77">
        <w:rPr>
          <w:sz w:val="24"/>
          <w:szCs w:val="24"/>
        </w:rPr>
        <w:t>.</w:t>
      </w:r>
    </w:p>
    <w:p w:rsidR="00903B77" w:rsidRDefault="00903B77" w:rsidP="00903B77">
      <w:pPr>
        <w:spacing w:before="120"/>
        <w:jc w:val="both"/>
      </w:pPr>
      <w:r>
        <w:t>4.1.2.</w:t>
      </w:r>
      <w:r>
        <w:tab/>
        <w:t xml:space="preserve">Etap II – objęty zakresem Opcji Nr 1: </w:t>
      </w:r>
    </w:p>
    <w:p w:rsidR="00903B77" w:rsidRDefault="00903B77" w:rsidP="00903B77">
      <w:pPr>
        <w:spacing w:before="120"/>
        <w:ind w:left="709"/>
        <w:jc w:val="both"/>
      </w:pPr>
      <w:r w:rsidRPr="00CE503F">
        <w:t xml:space="preserve">Pomieszczeń zagłębionych w gruncie pomiędzy murem oporowym a piwnicami budynku </w:t>
      </w:r>
      <w:proofErr w:type="spellStart"/>
      <w:r w:rsidRPr="00CE503F">
        <w:t>Prinz</w:t>
      </w:r>
      <w:proofErr w:type="spellEnd"/>
      <w:r w:rsidRPr="00CE503F">
        <w:t xml:space="preserve"> </w:t>
      </w:r>
      <w:proofErr w:type="spellStart"/>
      <w:r w:rsidRPr="00CE503F">
        <w:t>Schoenaich</w:t>
      </w:r>
      <w:proofErr w:type="spellEnd"/>
      <w:r w:rsidRPr="00CE503F">
        <w:t xml:space="preserve"> na cele wystawiennicz</w:t>
      </w:r>
      <w:r>
        <w:t>e oraz techniczne (obiekt 7a) z </w:t>
      </w:r>
      <w:r w:rsidRPr="00CE503F">
        <w:t>renowacją istniejącego muru oporowego</w:t>
      </w:r>
      <w:r>
        <w:t>.</w:t>
      </w:r>
    </w:p>
    <w:p w:rsidR="00903B77" w:rsidRDefault="00903B77" w:rsidP="00903B77">
      <w:pPr>
        <w:spacing w:before="120"/>
        <w:jc w:val="both"/>
      </w:pPr>
      <w:r>
        <w:t>4.1.3.</w:t>
      </w:r>
      <w:r>
        <w:tab/>
        <w:t>Etap III – objęty zakresem Opcji Nr 2:</w:t>
      </w:r>
    </w:p>
    <w:p w:rsidR="00B04E8E" w:rsidRDefault="00903B77" w:rsidP="007073B0">
      <w:pPr>
        <w:spacing w:before="120"/>
        <w:ind w:left="709"/>
        <w:jc w:val="both"/>
      </w:pPr>
      <w:r w:rsidRPr="00D92F07">
        <w:t xml:space="preserve">Rewaloryzację i konserwację </w:t>
      </w:r>
      <w:r w:rsidR="00B04E8E">
        <w:t>ściany oporowej Niecki (od strony zachodniej).</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w:t>
      </w:r>
      <w:proofErr w:type="spellStart"/>
      <w:r>
        <w:rPr>
          <w:rFonts w:eastAsia="Arial"/>
          <w:i/>
          <w:color w:val="000000"/>
        </w:rPr>
        <w:t>STWiORB</w:t>
      </w:r>
      <w:proofErr w:type="spellEnd"/>
      <w:r>
        <w:rPr>
          <w:rFonts w:eastAsia="Arial"/>
          <w:i/>
          <w:color w:val="000000"/>
        </w:rPr>
        <w:t xml:space="preserve"> </w:t>
      </w:r>
      <w:r w:rsidRPr="00624834">
        <w:rPr>
          <w:rFonts w:eastAsia="Arial"/>
          <w:color w:val="000000"/>
        </w:rPr>
        <w:t>który stanowi załącznik nr 1 do SIWZ</w:t>
      </w:r>
      <w:r>
        <w:rPr>
          <w:rFonts w:eastAsia="Arial"/>
          <w:color w:val="000000"/>
        </w:rPr>
        <w:t>.</w:t>
      </w:r>
      <w:bookmarkEnd w:id="4"/>
    </w:p>
    <w:p w:rsidR="00161FC7" w:rsidRDefault="00217A65" w:rsidP="00161FC7">
      <w:pPr>
        <w:spacing w:before="120"/>
        <w:ind w:left="567" w:hanging="567"/>
        <w:jc w:val="both"/>
        <w:rPr>
          <w:rFonts w:eastAsia="Lucida Sans Unicode"/>
          <w:kern w:val="1"/>
          <w:shd w:val="clear" w:color="auto" w:fill="FFFFFF"/>
          <w:lang w:eastAsia="hi-IN" w:bidi="hi-IN"/>
        </w:rPr>
      </w:pPr>
      <w:r>
        <w:rPr>
          <w:rFonts w:eastAsia="Arial"/>
          <w:color w:val="000000"/>
        </w:rPr>
        <w:t>4.3.</w:t>
      </w:r>
      <w:r>
        <w:rPr>
          <w:rFonts w:eastAsia="Arial"/>
          <w:color w:val="000000"/>
        </w:rPr>
        <w:tab/>
      </w:r>
      <w:r w:rsidR="00161FC7">
        <w:rPr>
          <w:rFonts w:eastAsia="Arial"/>
          <w:color w:val="000000"/>
        </w:rPr>
        <w:t xml:space="preserve">Zlecenie robót budowlanych Etapu II oraz Etapu III objęte jest prawem opcji. </w:t>
      </w:r>
    </w:p>
    <w:p w:rsidR="00161FC7" w:rsidRDefault="006B7240" w:rsidP="00161FC7">
      <w:pPr>
        <w:spacing w:before="120"/>
        <w:ind w:left="567"/>
        <w:jc w:val="both"/>
        <w:rPr>
          <w:rFonts w:eastAsia="Lucida Sans Unicode"/>
          <w:kern w:val="1"/>
          <w:shd w:val="clear" w:color="auto" w:fill="FFFFFF"/>
          <w:lang w:eastAsia="hi-IN" w:bidi="hi-IN"/>
        </w:rPr>
      </w:pPr>
      <w:r w:rsidRPr="00E42C3A">
        <w:rPr>
          <w:rFonts w:eastAsia="Lucida Sans Unicode"/>
          <w:kern w:val="1"/>
          <w:shd w:val="clear" w:color="auto" w:fill="FFFFFF"/>
          <w:lang w:eastAsia="hi-IN" w:bidi="hi-IN"/>
        </w:rPr>
        <w:t>Z</w:t>
      </w:r>
      <w:r>
        <w:rPr>
          <w:rFonts w:eastAsia="Lucida Sans Unicode"/>
          <w:kern w:val="1"/>
          <w:shd w:val="clear" w:color="auto" w:fill="FFFFFF"/>
          <w:lang w:eastAsia="hi-IN" w:bidi="hi-IN"/>
        </w:rPr>
        <w:t xml:space="preserve">lecenie </w:t>
      </w:r>
      <w:r w:rsidRPr="00E42C3A">
        <w:rPr>
          <w:rFonts w:eastAsia="Lucida Sans Unicode"/>
          <w:kern w:val="1"/>
          <w:shd w:val="clear" w:color="auto" w:fill="FFFFFF"/>
          <w:lang w:eastAsia="hi-IN" w:bidi="hi-IN"/>
        </w:rPr>
        <w:t xml:space="preserve">na realizację zakresu </w:t>
      </w:r>
      <w:r w:rsidR="00161FC7">
        <w:rPr>
          <w:rFonts w:eastAsia="Lucida Sans Unicode"/>
          <w:kern w:val="1"/>
          <w:shd w:val="clear" w:color="auto" w:fill="FFFFFF"/>
          <w:lang w:eastAsia="hi-IN" w:bidi="hi-IN"/>
        </w:rPr>
        <w:t>robót objętych p</w:t>
      </w:r>
      <w:r w:rsidR="002E2D2C">
        <w:rPr>
          <w:rFonts w:eastAsia="Lucida Sans Unicode"/>
          <w:kern w:val="1"/>
          <w:shd w:val="clear" w:color="auto" w:fill="FFFFFF"/>
          <w:lang w:eastAsia="hi-IN" w:bidi="hi-IN"/>
        </w:rPr>
        <w:t>rawem opcji następować będzie w </w:t>
      </w:r>
      <w:r w:rsidR="00161FC7">
        <w:rPr>
          <w:rFonts w:eastAsia="Lucida Sans Unicode"/>
          <w:kern w:val="1"/>
          <w:shd w:val="clear" w:color="auto" w:fill="FFFFFF"/>
          <w:lang w:eastAsia="hi-IN" w:bidi="hi-IN"/>
        </w:rPr>
        <w:t>drodze pisemnego powiadomienia</w:t>
      </w:r>
      <w:r w:rsidR="006B611A">
        <w:rPr>
          <w:rFonts w:eastAsia="Lucida Sans Unicode"/>
          <w:kern w:val="1"/>
          <w:shd w:val="clear" w:color="auto" w:fill="FFFFFF"/>
          <w:lang w:eastAsia="hi-IN" w:bidi="hi-IN"/>
        </w:rPr>
        <w:t xml:space="preserve"> w ramach zawartej umowy.</w:t>
      </w:r>
    </w:p>
    <w:p w:rsidR="00750A12" w:rsidRPr="00C86F3C" w:rsidRDefault="00161FC7" w:rsidP="00750A12">
      <w:pPr>
        <w:suppressAutoHyphens/>
        <w:spacing w:before="120"/>
        <w:ind w:left="567" w:hanging="567"/>
        <w:jc w:val="both"/>
        <w:rPr>
          <w:rFonts w:eastAsia="Arial"/>
          <w:color w:val="000000"/>
        </w:rPr>
      </w:pPr>
      <w:r>
        <w:rPr>
          <w:rFonts w:eastAsiaTheme="minorHAnsi"/>
          <w:bCs/>
          <w:lang w:eastAsia="en-US"/>
        </w:rPr>
        <w:t>4.4.</w:t>
      </w:r>
      <w:r>
        <w:rPr>
          <w:rFonts w:eastAsiaTheme="minorHAnsi"/>
          <w:bCs/>
          <w:lang w:eastAsia="en-US"/>
        </w:rPr>
        <w:tab/>
      </w:r>
      <w:r w:rsidR="00750A12" w:rsidRPr="00C86F3C">
        <w:rPr>
          <w:rFonts w:eastAsiaTheme="minorHAnsi"/>
          <w:bCs/>
          <w:lang w:eastAsia="en-US"/>
        </w:rPr>
        <w:t>Rozwiązania równoważne.</w:t>
      </w:r>
    </w:p>
    <w:p w:rsidR="00D94E4E"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w:t>
      </w:r>
      <w:r w:rsidR="00161FC7">
        <w:rPr>
          <w:rFonts w:eastAsiaTheme="minorHAnsi"/>
          <w:lang w:eastAsia="en-US"/>
        </w:rPr>
        <w:t> </w:t>
      </w:r>
      <w:r w:rsidRPr="00762D2E">
        <w:rPr>
          <w:rFonts w:eastAsiaTheme="minorHAnsi"/>
          <w:lang w:eastAsia="en-US"/>
        </w:rPr>
        <w:t>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w:t>
      </w:r>
      <w:r w:rsidR="00161FC7">
        <w:rPr>
          <w:rFonts w:eastAsiaTheme="minorHAnsi"/>
          <w:lang w:eastAsia="en-US"/>
        </w:rPr>
        <w:t> </w:t>
      </w:r>
      <w:r w:rsidRPr="00762D2E">
        <w:rPr>
          <w:rFonts w:eastAsiaTheme="minorHAnsi"/>
          <w:lang w:eastAsia="en-US"/>
        </w:rPr>
        <w:t>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w:t>
      </w:r>
      <w:r w:rsidR="00161FC7">
        <w:rPr>
          <w:rFonts w:eastAsiaTheme="minorHAnsi"/>
          <w:lang w:eastAsia="en-US"/>
        </w:rPr>
        <w:t> </w:t>
      </w:r>
      <w:r w:rsidRPr="00762D2E">
        <w:rPr>
          <w:rFonts w:eastAsiaTheme="minorHAnsi"/>
          <w:lang w:eastAsia="en-US"/>
        </w:rPr>
        <w:t>dopuszczenia oraz zapewnią</w:t>
      </w:r>
      <w:r>
        <w:rPr>
          <w:rFonts w:eastAsiaTheme="minorHAnsi"/>
          <w:lang w:eastAsia="en-US"/>
        </w:rPr>
        <w:t xml:space="preserve"> </w:t>
      </w:r>
      <w:r w:rsidRPr="00762D2E">
        <w:rPr>
          <w:rFonts w:eastAsiaTheme="minorHAnsi"/>
          <w:lang w:eastAsia="en-US"/>
        </w:rPr>
        <w:t>wykonanie zamówienia zgodnie z oczekiwaniami i</w:t>
      </w:r>
      <w:r w:rsidR="00161FC7">
        <w:rPr>
          <w:rFonts w:eastAsiaTheme="minorHAnsi"/>
          <w:lang w:eastAsia="en-US"/>
        </w:rPr>
        <w:t> </w:t>
      </w:r>
      <w:r w:rsidRPr="00762D2E">
        <w:rPr>
          <w:rFonts w:eastAsiaTheme="minorHAnsi"/>
          <w:lang w:eastAsia="en-US"/>
        </w:rPr>
        <w:t>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technicznych, aprobat, specyfikacji technicznych i systemów 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w:t>
      </w:r>
      <w:r>
        <w:rPr>
          <w:rFonts w:eastAsiaTheme="minorHAnsi"/>
          <w:lang w:eastAsia="en-US"/>
        </w:rPr>
        <w:t> </w:t>
      </w:r>
      <w:r w:rsidRPr="00762D2E">
        <w:rPr>
          <w:rFonts w:eastAsiaTheme="minorHAnsi"/>
          <w:lang w:eastAsia="en-US"/>
        </w:rPr>
        <w:t>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związku z </w:t>
      </w:r>
      <w:r w:rsidRPr="00762D2E">
        <w:rPr>
          <w:rFonts w:eastAsiaTheme="minorHAnsi"/>
          <w:lang w:eastAsia="en-US"/>
        </w:rPr>
        <w:t xml:space="preserve">tym Wykonawca jest </w:t>
      </w:r>
      <w:r w:rsidRPr="00762D2E">
        <w:rPr>
          <w:rFonts w:eastAsiaTheme="minorHAnsi"/>
          <w:lang w:eastAsia="en-US"/>
        </w:rPr>
        <w:lastRenderedPageBreak/>
        <w:t>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161FC7">
        <w:rPr>
          <w:rFonts w:eastAsiaTheme="minorHAnsi"/>
          <w:lang w:eastAsia="en-US"/>
        </w:rPr>
        <w:t>4</w:t>
      </w:r>
      <w:r>
        <w:rPr>
          <w:rFonts w:eastAsiaTheme="minorHAnsi"/>
          <w:lang w:eastAsia="en-US"/>
        </w:rPr>
        <w:t>.6.</w:t>
      </w:r>
      <w:r>
        <w:rPr>
          <w:rFonts w:eastAsiaTheme="minorHAnsi"/>
          <w:lang w:eastAsia="en-US"/>
        </w:rPr>
        <w:tab/>
      </w:r>
      <w:r w:rsidRPr="00762D2E">
        <w:rPr>
          <w:rFonts w:eastAsiaTheme="minorHAnsi"/>
          <w:lang w:eastAsia="en-US"/>
        </w:rPr>
        <w:t xml:space="preserve">Stosownie do </w:t>
      </w:r>
      <w:proofErr w:type="spellStart"/>
      <w:r>
        <w:rPr>
          <w:rFonts w:eastAsiaTheme="minorHAnsi"/>
          <w:lang w:eastAsia="en-US"/>
        </w:rPr>
        <w:t>pkt</w:t>
      </w:r>
      <w:proofErr w:type="spellEnd"/>
      <w:r>
        <w:rPr>
          <w:rFonts w:eastAsiaTheme="minorHAnsi"/>
          <w:lang w:eastAsia="en-US"/>
        </w:rPr>
        <w:t xml:space="preserve"> 4.</w:t>
      </w:r>
      <w:r w:rsidR="00161FC7">
        <w:rPr>
          <w:rFonts w:eastAsiaTheme="minorHAnsi"/>
          <w:lang w:eastAsia="en-US"/>
        </w:rPr>
        <w:t>4</w:t>
      </w:r>
      <w:r>
        <w:rPr>
          <w:rFonts w:eastAsiaTheme="minorHAnsi"/>
          <w:lang w:eastAsia="en-US"/>
        </w:rPr>
        <w:t xml:space="preserve">.5.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750A12" w:rsidRDefault="00750A12" w:rsidP="00750A12">
      <w:pPr>
        <w:autoSpaceDE w:val="0"/>
        <w:autoSpaceDN w:val="0"/>
        <w:adjustRightInd w:val="0"/>
        <w:spacing w:before="120"/>
        <w:ind w:left="993" w:hanging="709"/>
        <w:jc w:val="both"/>
        <w:rPr>
          <w:rFonts w:eastAsia="Arial"/>
          <w:color w:val="000000"/>
        </w:rPr>
      </w:pPr>
      <w:r>
        <w:rPr>
          <w:rFonts w:eastAsiaTheme="minorHAnsi"/>
          <w:lang w:eastAsia="en-US"/>
        </w:rPr>
        <w:t>4.</w:t>
      </w:r>
      <w:r w:rsidR="00161FC7">
        <w:rPr>
          <w:rFonts w:eastAsiaTheme="minorHAnsi"/>
          <w:lang w:eastAsia="en-US"/>
        </w:rPr>
        <w:t>4</w:t>
      </w:r>
      <w:r>
        <w:rPr>
          <w:rFonts w:eastAsiaTheme="minorHAnsi"/>
          <w:lang w:eastAsia="en-US"/>
        </w:rPr>
        <w:t xml:space="preserve">.7. </w:t>
      </w:r>
      <w:r>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Default="00750A12" w:rsidP="000C6A58">
      <w:pPr>
        <w:suppressAutoHyphens/>
        <w:spacing w:before="120"/>
        <w:ind w:left="567" w:hanging="567"/>
        <w:jc w:val="both"/>
        <w:rPr>
          <w:rFonts w:eastAsiaTheme="minorHAnsi"/>
          <w:lang w:eastAsia="en-US"/>
        </w:rPr>
      </w:pPr>
      <w:r>
        <w:rPr>
          <w:rFonts w:eastAsiaTheme="minorHAnsi"/>
          <w:lang w:eastAsia="en-US"/>
        </w:rPr>
        <w:t>4.4.</w:t>
      </w:r>
      <w:r>
        <w:rPr>
          <w:rFonts w:eastAsiaTheme="minorHAnsi"/>
          <w:lang w:eastAsia="en-US"/>
        </w:rPr>
        <w:tab/>
      </w:r>
      <w:r w:rsidR="00217A65" w:rsidRPr="005D2541">
        <w:rPr>
          <w:rFonts w:eastAsiaTheme="minorHAnsi"/>
          <w:lang w:eastAsia="en-US"/>
        </w:rPr>
        <w:t>Zamawiający nie zastrzega obowiązku osobistego wykonania przez Wykonawcę</w:t>
      </w:r>
      <w:r w:rsidR="00217A65">
        <w:rPr>
          <w:rFonts w:eastAsiaTheme="minorHAnsi"/>
          <w:lang w:eastAsia="en-US"/>
        </w:rPr>
        <w:t xml:space="preserve"> </w:t>
      </w:r>
      <w:r w:rsidR="00217A65" w:rsidRPr="005D2541">
        <w:rPr>
          <w:rFonts w:eastAsiaTheme="minorHAnsi"/>
          <w:lang w:eastAsia="en-US"/>
        </w:rPr>
        <w:t>kluczowych części zamówienia.</w:t>
      </w:r>
    </w:p>
    <w:p w:rsidR="00217A65" w:rsidRDefault="000C6A58"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750A12">
        <w:rPr>
          <w:rFonts w:eastAsiaTheme="minorHAnsi"/>
          <w:sz w:val="24"/>
          <w:szCs w:val="24"/>
          <w:lang w:eastAsia="en-US"/>
        </w:rPr>
        <w:t>5</w:t>
      </w:r>
      <w:r w:rsidR="00217A65">
        <w:rPr>
          <w:rFonts w:eastAsiaTheme="minorHAnsi"/>
          <w:sz w:val="24"/>
          <w:szCs w:val="24"/>
          <w:lang w:eastAsia="en-US"/>
        </w:rPr>
        <w:t>.</w:t>
      </w:r>
      <w:r w:rsidR="00217A65">
        <w:rPr>
          <w:rFonts w:eastAsiaTheme="minorHAnsi"/>
          <w:sz w:val="24"/>
          <w:szCs w:val="24"/>
          <w:lang w:eastAsia="en-US"/>
        </w:rPr>
        <w:tab/>
      </w:r>
      <w:r w:rsidR="00217A65" w:rsidRPr="005D2541">
        <w:rPr>
          <w:rFonts w:eastAsiaTheme="minorHAnsi"/>
          <w:sz w:val="24"/>
          <w:szCs w:val="24"/>
          <w:lang w:eastAsia="en-US"/>
        </w:rPr>
        <w:t>Wykonawca może powierzyć wykonanie części zamówienia Podwykonawc</w:t>
      </w:r>
      <w:r w:rsidR="00217A65">
        <w:rPr>
          <w:rFonts w:eastAsiaTheme="minorHAnsi"/>
          <w:sz w:val="24"/>
          <w:szCs w:val="24"/>
          <w:lang w:eastAsia="en-US"/>
        </w:rPr>
        <w:t>om. W</w:t>
      </w:r>
      <w:r w:rsidR="00217A65" w:rsidRPr="005D2541">
        <w:rPr>
          <w:rFonts w:eastAsiaTheme="minorHAnsi"/>
          <w:sz w:val="24"/>
          <w:szCs w:val="24"/>
          <w:lang w:eastAsia="en-US"/>
        </w:rPr>
        <w:t xml:space="preserve">arunki dotyczące podwykonawstwa określone zostały w </w:t>
      </w:r>
      <w:proofErr w:type="spellStart"/>
      <w:r w:rsidR="00217A65">
        <w:rPr>
          <w:rFonts w:eastAsiaTheme="minorHAnsi"/>
          <w:sz w:val="24"/>
          <w:szCs w:val="24"/>
          <w:lang w:eastAsia="en-US"/>
        </w:rPr>
        <w:t>pkt</w:t>
      </w:r>
      <w:proofErr w:type="spellEnd"/>
      <w:r w:rsidR="00217A65">
        <w:rPr>
          <w:rFonts w:eastAsiaTheme="minorHAnsi"/>
          <w:sz w:val="24"/>
          <w:szCs w:val="24"/>
          <w:lang w:eastAsia="en-US"/>
        </w:rPr>
        <w:t xml:space="preserve"> 31 SIWZ oraz we </w:t>
      </w:r>
      <w:r w:rsidR="00217A65" w:rsidRPr="00914A37">
        <w:rPr>
          <w:rFonts w:eastAsiaTheme="minorHAnsi"/>
          <w:i/>
          <w:sz w:val="24"/>
          <w:szCs w:val="24"/>
          <w:lang w:eastAsia="en-US"/>
        </w:rPr>
        <w:t>Wzorze umowy</w:t>
      </w:r>
      <w:r w:rsidR="00217A65">
        <w:rPr>
          <w:rFonts w:eastAsiaTheme="minorHAnsi"/>
          <w:sz w:val="24"/>
          <w:szCs w:val="24"/>
          <w:lang w:eastAsia="en-US"/>
        </w:rPr>
        <w:t xml:space="preserve"> stanowiącym załącznik nr 2 do </w:t>
      </w:r>
      <w:r w:rsidR="00217A65"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750A12">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w:t>
      </w:r>
      <w:r w:rsidR="00750A12">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lastRenderedPageBreak/>
        <w:t>45000000-7</w:t>
      </w:r>
      <w:r w:rsidRPr="00D92F07">
        <w:rPr>
          <w:rFonts w:eastAsia="Calibri"/>
          <w:lang w:eastAsia="en-US"/>
        </w:rPr>
        <w:tab/>
        <w:t>Roboty budowlane</w:t>
      </w:r>
    </w:p>
    <w:p w:rsid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t>45453000-7</w:t>
      </w:r>
      <w:r w:rsidRPr="00D92F07">
        <w:rPr>
          <w:rFonts w:eastAsia="Calibri"/>
          <w:lang w:eastAsia="en-US"/>
        </w:rPr>
        <w:tab/>
        <w:t>Roboty remontowe i renowacyjne</w:t>
      </w:r>
    </w:p>
    <w:p w:rsidR="000651D9" w:rsidRDefault="000651D9" w:rsidP="00D92F07">
      <w:pPr>
        <w:autoSpaceDE w:val="0"/>
        <w:autoSpaceDN w:val="0"/>
        <w:adjustRightInd w:val="0"/>
        <w:spacing w:line="360" w:lineRule="auto"/>
        <w:ind w:left="360" w:firstLine="207"/>
        <w:jc w:val="both"/>
        <w:rPr>
          <w:rFonts w:eastAsia="Calibri"/>
          <w:lang w:eastAsia="en-US"/>
        </w:rPr>
      </w:pPr>
      <w:r>
        <w:t>45453100-8</w:t>
      </w:r>
      <w:r w:rsidR="00750A12">
        <w:tab/>
      </w:r>
      <w:r>
        <w:t>Roboty renowacyjne</w:t>
      </w:r>
    </w:p>
    <w:p w:rsidR="00A61773" w:rsidRPr="00D92F07" w:rsidRDefault="00A61773" w:rsidP="00D92F07">
      <w:pPr>
        <w:autoSpaceDE w:val="0"/>
        <w:autoSpaceDN w:val="0"/>
        <w:adjustRightInd w:val="0"/>
        <w:spacing w:line="360" w:lineRule="auto"/>
        <w:ind w:left="360" w:firstLine="207"/>
        <w:jc w:val="both"/>
        <w:rPr>
          <w:rFonts w:eastAsia="Calibri"/>
          <w:lang w:eastAsia="en-US"/>
        </w:rPr>
      </w:pPr>
      <w:r>
        <w:rPr>
          <w:rFonts w:eastAsia="Calibri"/>
          <w:lang w:eastAsia="en-US"/>
        </w:rPr>
        <w:t>45262690-4</w:t>
      </w:r>
      <w:r>
        <w:rPr>
          <w:rFonts w:eastAsia="Calibri"/>
          <w:lang w:eastAsia="en-US"/>
        </w:rPr>
        <w:tab/>
      </w:r>
      <w:r w:rsidR="000651D9">
        <w:rPr>
          <w:rFonts w:eastAsia="Calibri"/>
          <w:lang w:eastAsia="en-US"/>
        </w:rPr>
        <w:t>R</w:t>
      </w:r>
      <w:r>
        <w:rPr>
          <w:rFonts w:eastAsia="Calibri"/>
          <w:lang w:eastAsia="en-US"/>
        </w:rPr>
        <w:t xml:space="preserve">emont starych budynków </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shd w:val="clear" w:color="auto" w:fill="FFFFFF"/>
        </w:rPr>
        <w:t>35120000-1</w:t>
      </w:r>
      <w:r w:rsidRPr="00D92F07">
        <w:rPr>
          <w:shd w:val="clear" w:color="auto" w:fill="FFFFFF"/>
        </w:rPr>
        <w:tab/>
        <w:t>Systemy i urządzenia nadzoru i bezpieczeństwa</w:t>
      </w:r>
    </w:p>
    <w:p w:rsidR="00217A65" w:rsidRPr="007073B0" w:rsidRDefault="00217A65" w:rsidP="00217A65">
      <w:pPr>
        <w:suppressAutoHyphens/>
        <w:spacing w:before="120"/>
        <w:ind w:left="567" w:hanging="567"/>
        <w:jc w:val="both"/>
        <w:rPr>
          <w:rFonts w:eastAsia="Arial"/>
        </w:rPr>
      </w:pPr>
      <w:r>
        <w:rPr>
          <w:rFonts w:eastAsia="Arial"/>
          <w:color w:val="000000"/>
        </w:rPr>
        <w:t>4.</w:t>
      </w:r>
      <w:r w:rsidR="00750A12">
        <w:rPr>
          <w:rFonts w:eastAsia="Arial"/>
          <w:color w:val="000000"/>
        </w:rPr>
        <w:t>8</w:t>
      </w:r>
      <w:r>
        <w:rPr>
          <w:rFonts w:eastAsia="Arial"/>
          <w:color w:val="000000"/>
        </w:rPr>
        <w:t>.</w:t>
      </w:r>
      <w:r>
        <w:rPr>
          <w:rFonts w:eastAsia="Arial"/>
          <w:color w:val="000000"/>
        </w:rPr>
        <w:tab/>
      </w:r>
      <w:r w:rsidRPr="007073B0">
        <w:rPr>
          <w:rFonts w:eastAsia="Arial"/>
        </w:rPr>
        <w:t xml:space="preserve">Wykonawca udzieli Zamawiającemu gwarancji na wykonane roboty budowlane </w:t>
      </w:r>
      <w:r w:rsidR="007073B0" w:rsidRPr="007073B0">
        <w:rPr>
          <w:rFonts w:eastAsia="Arial"/>
        </w:rPr>
        <w:t xml:space="preserve">na okres co najmniej </w:t>
      </w:r>
      <w:r w:rsidR="007073B0" w:rsidRPr="007073B0">
        <w:rPr>
          <w:rFonts w:eastAsia="Arial"/>
          <w:b/>
        </w:rPr>
        <w:t>36 miesięcy</w:t>
      </w:r>
      <w:r w:rsidR="007073B0" w:rsidRPr="007073B0">
        <w:rPr>
          <w:rFonts w:eastAsia="Arial"/>
        </w:rPr>
        <w:t xml:space="preserve"> </w:t>
      </w:r>
      <w:r w:rsidR="00674982" w:rsidRPr="007073B0">
        <w:rPr>
          <w:rFonts w:eastAsia="Arial"/>
        </w:rPr>
        <w:t xml:space="preserve">oraz </w:t>
      </w:r>
      <w:r w:rsidR="007073B0" w:rsidRPr="007073B0">
        <w:rPr>
          <w:rFonts w:eastAsia="Arial"/>
        </w:rPr>
        <w:t xml:space="preserve">gwarancji na </w:t>
      </w:r>
      <w:r w:rsidR="00674982" w:rsidRPr="007073B0">
        <w:rPr>
          <w:rFonts w:eastAsia="Arial"/>
        </w:rPr>
        <w:t xml:space="preserve">zainstalowane urządzenia i systemy </w:t>
      </w:r>
      <w:r w:rsidRPr="007073B0">
        <w:rPr>
          <w:rFonts w:eastAsia="Arial"/>
        </w:rPr>
        <w:t xml:space="preserve">na okres </w:t>
      </w:r>
      <w:r w:rsidR="000F04D5" w:rsidRPr="007073B0">
        <w:rPr>
          <w:rFonts w:eastAsia="Arial"/>
          <w:b/>
        </w:rPr>
        <w:t>36 miesięcy</w:t>
      </w:r>
      <w:r w:rsidR="000F04D5" w:rsidRPr="007073B0">
        <w:rPr>
          <w:rFonts w:eastAsia="Arial"/>
        </w:rPr>
        <w:t xml:space="preserve"> </w:t>
      </w:r>
      <w:r w:rsidRPr="007073B0">
        <w:rPr>
          <w:rFonts w:eastAsia="Arial"/>
        </w:rPr>
        <w:t xml:space="preserve">licząc od </w:t>
      </w:r>
      <w:r w:rsidR="007073B0" w:rsidRPr="007073B0">
        <w:rPr>
          <w:rFonts w:eastAsia="Arial"/>
        </w:rPr>
        <w:t>d</w:t>
      </w:r>
      <w:r w:rsidRPr="007073B0">
        <w:rPr>
          <w:rFonts w:eastAsia="Arial"/>
        </w:rPr>
        <w:t xml:space="preserve">aty podpisania Protokół </w:t>
      </w:r>
      <w:r w:rsidR="00101B7E" w:rsidRPr="007073B0">
        <w:rPr>
          <w:rFonts w:eastAsia="Arial"/>
        </w:rPr>
        <w:t>o</w:t>
      </w:r>
      <w:r w:rsidRPr="007073B0">
        <w:rPr>
          <w:rFonts w:eastAsia="Arial"/>
        </w:rPr>
        <w:t>dbioru</w:t>
      </w:r>
      <w:r w:rsidR="00101B7E" w:rsidRPr="007073B0">
        <w:rPr>
          <w:rFonts w:eastAsia="Arial"/>
        </w:rPr>
        <w:t xml:space="preserve"> przedmiotu Umowy</w:t>
      </w:r>
      <w:r w:rsidRPr="007073B0">
        <w:rPr>
          <w:rFonts w:eastAsia="Arial"/>
        </w:rPr>
        <w:t>.</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750A12">
        <w:rPr>
          <w:rFonts w:eastAsia="Arial"/>
          <w:color w:val="000000"/>
        </w:rPr>
        <w:t>9</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217A65">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FF1644">
      <w:pPr>
        <w:suppressAutoHyphens/>
        <w:spacing w:before="120"/>
        <w:ind w:left="567" w:hanging="567"/>
        <w:jc w:val="both"/>
      </w:pPr>
      <w:r w:rsidRPr="00624834">
        <w:t>4.</w:t>
      </w:r>
      <w:r w:rsidR="00750A12">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w:t>
      </w:r>
      <w:r w:rsidR="00FF1644">
        <w:t xml:space="preserve">. Termin wizji lokalnej zostanie wyznaczony przez Zamawiającego po otrzymaniu wniosku Wykonawców o wyznaczenie wizji lokalnej. </w:t>
      </w:r>
      <w:r w:rsidRPr="00624834">
        <w:t>Koszt dokonania wizji lokalnej poniesie Wykonawca.</w:t>
      </w:r>
    </w:p>
    <w:p w:rsidR="00217A65" w:rsidRDefault="00217A65" w:rsidP="00217A65">
      <w:pPr>
        <w:suppressAutoHyphens/>
        <w:spacing w:before="120"/>
        <w:ind w:left="567" w:hanging="567"/>
        <w:jc w:val="both"/>
        <w:rPr>
          <w:rFonts w:eastAsiaTheme="minorHAnsi"/>
          <w:i/>
          <w:lang w:eastAsia="en-US"/>
        </w:rPr>
      </w:pPr>
      <w:r>
        <w:t>4.1</w:t>
      </w:r>
      <w:r w:rsidR="00750A12">
        <w:t>1</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217A65" w:rsidRDefault="00217A65" w:rsidP="00217A65">
      <w:pPr>
        <w:suppressAutoHyphens/>
        <w:spacing w:before="120"/>
        <w:ind w:left="567" w:hanging="567"/>
        <w:jc w:val="both"/>
        <w:rPr>
          <w:rFonts w:eastAsiaTheme="minorHAnsi"/>
          <w:lang w:eastAsia="en-US"/>
        </w:rPr>
      </w:pPr>
      <w:r w:rsidRPr="00CA756A">
        <w:rPr>
          <w:rFonts w:eastAsiaTheme="minorHAnsi"/>
          <w:lang w:eastAsia="en-US"/>
        </w:rPr>
        <w:t>4.1</w:t>
      </w:r>
      <w:r w:rsidR="00750A12">
        <w:rPr>
          <w:rFonts w:eastAsiaTheme="minorHAnsi"/>
          <w:lang w:eastAsia="en-US"/>
        </w:rPr>
        <w:t>2</w:t>
      </w:r>
      <w:r w:rsidRPr="00CA756A">
        <w:rPr>
          <w:rFonts w:eastAsiaTheme="minorHAnsi"/>
          <w:lang w:eastAsia="en-US"/>
        </w:rPr>
        <w:t>.</w:t>
      </w:r>
      <w:r>
        <w:rPr>
          <w:rFonts w:eastAsiaTheme="minorHAnsi"/>
          <w:i/>
          <w:lang w:eastAsia="en-US"/>
        </w:rPr>
        <w:tab/>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20145185"/>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217A65" w:rsidRDefault="000F04D5" w:rsidP="000F04D5">
      <w:pPr>
        <w:tabs>
          <w:tab w:val="left" w:pos="6379"/>
          <w:tab w:val="left" w:pos="14850"/>
        </w:tabs>
        <w:spacing w:before="120"/>
        <w:ind w:left="567" w:hanging="567"/>
        <w:jc w:val="both"/>
      </w:pPr>
      <w:r w:rsidRPr="000F04D5">
        <w:t>5.1.</w:t>
      </w:r>
      <w:r w:rsidRPr="000F04D5">
        <w:tab/>
        <w:t>Etapu I – zakresu podstawowego</w:t>
      </w:r>
      <w:r>
        <w:rPr>
          <w:b/>
        </w:rPr>
        <w:t xml:space="preserve"> </w:t>
      </w:r>
      <w:r w:rsidR="00126604">
        <w:rPr>
          <w:b/>
        </w:rPr>
        <w:t>–</w:t>
      </w:r>
      <w:r>
        <w:rPr>
          <w:b/>
        </w:rPr>
        <w:t xml:space="preserve"> </w:t>
      </w:r>
      <w:r w:rsidR="00217A65" w:rsidRPr="000F1693">
        <w:rPr>
          <w:b/>
        </w:rPr>
        <w:t>1</w:t>
      </w:r>
      <w:r w:rsidR="007B22E8">
        <w:rPr>
          <w:b/>
        </w:rPr>
        <w:t>8</w:t>
      </w:r>
      <w:r w:rsidR="004D133F">
        <w:rPr>
          <w:b/>
        </w:rPr>
        <w:t xml:space="preserve"> </w:t>
      </w:r>
      <w:r w:rsidR="00217A65" w:rsidRPr="000F1693">
        <w:rPr>
          <w:b/>
        </w:rPr>
        <w:t xml:space="preserve"> miesięcy</w:t>
      </w:r>
      <w:r w:rsidR="00217A65" w:rsidRPr="00A20812">
        <w:t xml:space="preserve"> od dnia przekazania Terenu budowy</w:t>
      </w:r>
      <w:r>
        <w:t>.</w:t>
      </w:r>
    </w:p>
    <w:p w:rsidR="000F04D5" w:rsidRDefault="000F04D5" w:rsidP="000F04D5">
      <w:pPr>
        <w:tabs>
          <w:tab w:val="left" w:pos="6379"/>
          <w:tab w:val="left" w:pos="14850"/>
        </w:tabs>
        <w:spacing w:before="120"/>
        <w:ind w:left="567" w:hanging="567"/>
        <w:jc w:val="both"/>
      </w:pPr>
      <w:r>
        <w:t>5.2.</w:t>
      </w:r>
      <w:r>
        <w:tab/>
        <w:t xml:space="preserve">Etapu II- zakresu objętego Opcją Nr 1 – </w:t>
      </w:r>
      <w:r w:rsidR="007B22E8">
        <w:rPr>
          <w:b/>
        </w:rPr>
        <w:t>7</w:t>
      </w:r>
      <w:r w:rsidRPr="000F04D5">
        <w:rPr>
          <w:b/>
        </w:rPr>
        <w:t xml:space="preserve"> miesięcy</w:t>
      </w:r>
      <w:r>
        <w:t xml:space="preserve"> od dnia </w:t>
      </w:r>
      <w:r w:rsidRPr="00A20812">
        <w:t>przekazania Terenu budowy</w:t>
      </w:r>
      <w:r>
        <w:t xml:space="preserve"> objętego zakresem Opcji Nr 1.</w:t>
      </w:r>
    </w:p>
    <w:p w:rsidR="000F04D5" w:rsidRDefault="000F04D5" w:rsidP="000F04D5">
      <w:pPr>
        <w:tabs>
          <w:tab w:val="left" w:pos="6379"/>
          <w:tab w:val="left" w:pos="14850"/>
        </w:tabs>
        <w:spacing w:before="120"/>
        <w:ind w:left="567" w:hanging="567"/>
        <w:jc w:val="both"/>
      </w:pPr>
      <w:r>
        <w:t>5.3.</w:t>
      </w:r>
      <w:r>
        <w:tab/>
        <w:t xml:space="preserve">Etapu III - zakresu objętego Opcją Nr 2 – </w:t>
      </w:r>
      <w:r w:rsidR="007B22E8">
        <w:rPr>
          <w:b/>
        </w:rPr>
        <w:t>5</w:t>
      </w:r>
      <w:r w:rsidRPr="000F04D5">
        <w:rPr>
          <w:b/>
        </w:rPr>
        <w:t xml:space="preserve"> miesięcy</w:t>
      </w:r>
      <w:r>
        <w:t xml:space="preserve"> od dnia </w:t>
      </w:r>
      <w:r w:rsidRPr="00A20812">
        <w:t>przekazania Terenu budowy</w:t>
      </w:r>
      <w:r>
        <w:t xml:space="preserve"> objętego zakresem Opcji Nr 2.</w:t>
      </w:r>
    </w:p>
    <w:p w:rsidR="000F04D5" w:rsidRDefault="000F04D5" w:rsidP="000F04D5">
      <w:pPr>
        <w:tabs>
          <w:tab w:val="left" w:pos="6379"/>
          <w:tab w:val="left" w:pos="14850"/>
        </w:tab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20145186"/>
      <w:r w:rsidRPr="00624834">
        <w:rPr>
          <w:rFonts w:ascii="Times New Roman" w:hAnsi="Times New Roman"/>
          <w:sz w:val="28"/>
          <w:szCs w:val="28"/>
        </w:rPr>
        <w:lastRenderedPageBreak/>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217A65" w:rsidRPr="000C6A58" w:rsidRDefault="00217A65" w:rsidP="001B0AD8">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rsidR="001B0AD8">
        <w:t xml:space="preserve"> p</w:t>
      </w:r>
      <w:r w:rsidRPr="00B41EE0">
        <w:t xml:space="preserve">osiadał środki finansowe lub zdolność kredytową w wysokości nie niższej niż </w:t>
      </w:r>
      <w:r w:rsidR="00846AAA">
        <w:rPr>
          <w:b/>
        </w:rPr>
        <w:t>2</w:t>
      </w:r>
      <w:r w:rsidRPr="000C6A58">
        <w:rPr>
          <w:b/>
        </w:rPr>
        <w:t> 000 000,00</w:t>
      </w:r>
      <w:r w:rsidRPr="000C6A58">
        <w:t xml:space="preserve"> (słownie: </w:t>
      </w:r>
      <w:r w:rsidR="00846AAA">
        <w:t>dwa</w:t>
      </w:r>
      <w:r w:rsidR="00FF1644">
        <w:t xml:space="preserve"> </w:t>
      </w:r>
      <w:r w:rsidRPr="000C6A58">
        <w:t>milion</w:t>
      </w:r>
      <w:r w:rsidR="00846AAA">
        <w:t>y</w:t>
      </w:r>
      <w:r w:rsidRPr="000C6A58">
        <w:t xml:space="preserve"> i 00/100) złotych.</w:t>
      </w:r>
    </w:p>
    <w:p w:rsidR="00217A65" w:rsidRPr="00CD3188" w:rsidRDefault="00217A65" w:rsidP="00217A65">
      <w:pPr>
        <w:spacing w:before="120"/>
        <w:ind w:left="993" w:hanging="709"/>
        <w:jc w:val="both"/>
      </w:pPr>
      <w:r w:rsidRPr="00CD3188">
        <w:t>6.1.2.</w:t>
      </w:r>
      <w:r w:rsidRPr="00CD3188">
        <w:tab/>
        <w:t xml:space="preserve">Zdolności technicznej lub zawodowej. </w:t>
      </w:r>
      <w:r w:rsidRPr="00E129DF">
        <w:t>W tym zakresie Zamawiający wymaga, aby Wykonawca</w:t>
      </w:r>
      <w:r w:rsidR="00846AAA">
        <w:t xml:space="preserve"> wykazał, że: </w:t>
      </w:r>
    </w:p>
    <w:p w:rsidR="001B0AD8" w:rsidRPr="001B0AD8" w:rsidRDefault="00217A65" w:rsidP="001B0AD8">
      <w:pPr>
        <w:spacing w:before="120"/>
        <w:ind w:left="1418" w:hanging="851"/>
        <w:jc w:val="both"/>
        <w:rPr>
          <w:color w:val="FF0000"/>
        </w:rPr>
      </w:pPr>
      <w:r>
        <w:t>6.1.2.1.</w:t>
      </w:r>
      <w:r>
        <w:tab/>
      </w:r>
      <w:r w:rsidRPr="00111331">
        <w:t xml:space="preserve">Posiada wiedzę i doświadczenie niezbędne do wykonania zamówienia, tj.: </w:t>
      </w:r>
      <w:r w:rsidR="00E55857" w:rsidRPr="00111331">
        <w:t>wykonał w okresie ostatnich 5 lat przed upływem terminu składania ofert, a jeżeli okres prowadzenia działalności jest krótszy – w tym okresie</w:t>
      </w:r>
      <w:r w:rsidR="001B0AD8" w:rsidRPr="00111331">
        <w:t xml:space="preserve"> </w:t>
      </w:r>
      <w:r w:rsidRPr="00111331">
        <w:t xml:space="preserve">co najmniej </w:t>
      </w:r>
      <w:r w:rsidR="000F1693" w:rsidRPr="00111331">
        <w:rPr>
          <w:b/>
        </w:rPr>
        <w:t>1 (jedną</w:t>
      </w:r>
      <w:r w:rsidRPr="00111331">
        <w:rPr>
          <w:b/>
        </w:rPr>
        <w:t>)</w:t>
      </w:r>
      <w:r w:rsidRPr="00111331">
        <w:t xml:space="preserve"> robot</w:t>
      </w:r>
      <w:r w:rsidR="000F1693" w:rsidRPr="00111331">
        <w:t>ę</w:t>
      </w:r>
      <w:r w:rsidRPr="00111331">
        <w:t xml:space="preserve"> budowlan</w:t>
      </w:r>
      <w:r w:rsidR="000F1693" w:rsidRPr="00111331">
        <w:t>ą</w:t>
      </w:r>
      <w:r w:rsidRPr="00111331">
        <w:t xml:space="preserve"> obejmując</w:t>
      </w:r>
      <w:r w:rsidR="000F1693" w:rsidRPr="00111331">
        <w:t>ą</w:t>
      </w:r>
      <w:r w:rsidR="001B0AD8" w:rsidRPr="00111331">
        <w:t xml:space="preserve"> </w:t>
      </w:r>
      <w:r w:rsidR="001B0AD8" w:rsidRPr="00985BC6">
        <w:rPr>
          <w:rFonts w:cstheme="minorHAnsi"/>
        </w:rPr>
        <w:t>prace ogólnobudowlane oraz instalacyjne dotycząc</w:t>
      </w:r>
      <w:r w:rsidR="001B0AD8">
        <w:rPr>
          <w:rFonts w:cstheme="minorHAnsi"/>
        </w:rPr>
        <w:t>e</w:t>
      </w:r>
      <w:r w:rsidR="001B0AD8" w:rsidRPr="00985BC6">
        <w:rPr>
          <w:rFonts w:cstheme="minorHAnsi"/>
        </w:rPr>
        <w:t xml:space="preserve"> </w:t>
      </w:r>
      <w:r w:rsidR="00846AAA">
        <w:rPr>
          <w:rFonts w:cstheme="minorHAnsi"/>
        </w:rPr>
        <w:t xml:space="preserve">remontu lub </w:t>
      </w:r>
      <w:r w:rsidR="001B0AD8" w:rsidRPr="00985BC6">
        <w:rPr>
          <w:rFonts w:cstheme="minorHAnsi"/>
        </w:rPr>
        <w:t>przebudowy lub</w:t>
      </w:r>
      <w:r w:rsidR="001B0AD8">
        <w:rPr>
          <w:rFonts w:cstheme="minorHAnsi"/>
        </w:rPr>
        <w:t xml:space="preserve"> </w:t>
      </w:r>
      <w:r w:rsidR="001B0AD8" w:rsidRPr="00985BC6">
        <w:rPr>
          <w:rFonts w:cstheme="minorHAnsi"/>
        </w:rPr>
        <w:t xml:space="preserve">nadbudowy lub rozbudowy obiektu kubaturowego o wartości </w:t>
      </w:r>
      <w:r w:rsidR="001B0AD8">
        <w:rPr>
          <w:rFonts w:cstheme="minorHAnsi"/>
        </w:rPr>
        <w:t xml:space="preserve">robót </w:t>
      </w:r>
      <w:r w:rsidR="001B0AD8" w:rsidRPr="00985BC6">
        <w:rPr>
          <w:rFonts w:cstheme="minorHAnsi"/>
        </w:rPr>
        <w:t xml:space="preserve">nie mniejszej niż </w:t>
      </w:r>
      <w:r w:rsidR="001B0AD8" w:rsidRPr="00821522">
        <w:rPr>
          <w:rFonts w:cstheme="minorHAnsi"/>
          <w:b/>
        </w:rPr>
        <w:t>2 500 000,00</w:t>
      </w:r>
      <w:r w:rsidR="001B0AD8">
        <w:rPr>
          <w:rFonts w:cstheme="minorHAnsi"/>
        </w:rPr>
        <w:t xml:space="preserve"> złotych </w:t>
      </w:r>
      <w:r w:rsidR="00846AAA">
        <w:rPr>
          <w:rFonts w:cstheme="minorHAnsi"/>
        </w:rPr>
        <w:t>brut</w:t>
      </w:r>
      <w:r w:rsidR="001B0AD8" w:rsidRPr="00985BC6">
        <w:rPr>
          <w:rFonts w:cstheme="minorHAnsi"/>
        </w:rPr>
        <w:t>to</w:t>
      </w:r>
      <w:r w:rsidR="001B0AD8">
        <w:rPr>
          <w:rFonts w:cstheme="minorHAnsi"/>
        </w:rPr>
        <w:t>.</w:t>
      </w:r>
    </w:p>
    <w:p w:rsidR="00217A65" w:rsidRDefault="00217A65" w:rsidP="00217A65">
      <w:pPr>
        <w:spacing w:before="120"/>
        <w:ind w:left="1418" w:hanging="851"/>
        <w:jc w:val="both"/>
        <w:rPr>
          <w:rFonts w:eastAsiaTheme="minorHAnsi"/>
          <w:lang w:eastAsia="en-US"/>
        </w:rPr>
      </w:pPr>
      <w:r>
        <w:t>6.1.2.2.</w:t>
      </w:r>
      <w:r>
        <w:tab/>
        <w:t>Dyspon</w:t>
      </w:r>
      <w:r w:rsidR="00846AAA">
        <w:t xml:space="preserve">uje lub będzie 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w:t>
      </w:r>
      <w:r w:rsidRPr="006C2090">
        <w:rPr>
          <w:rFonts w:eastAsiaTheme="minorHAnsi"/>
          <w:lang w:eastAsia="en-US"/>
        </w:rPr>
        <w:t>,</w:t>
      </w:r>
      <w:r>
        <w:rPr>
          <w:rFonts w:eastAsiaTheme="minorHAnsi"/>
          <w:lang w:eastAsia="en-US"/>
        </w:rPr>
        <w:t xml:space="preserve"> </w:t>
      </w:r>
      <w:r w:rsidRPr="006C2090">
        <w:rPr>
          <w:rFonts w:eastAsiaTheme="minorHAnsi"/>
          <w:lang w:eastAsia="en-US"/>
        </w:rPr>
        <w:t>niezbędnymi do wykonania zamówienia</w:t>
      </w:r>
      <w:r>
        <w:rPr>
          <w:rFonts w:eastAsiaTheme="minorHAnsi"/>
          <w:lang w:eastAsia="en-US"/>
        </w:rPr>
        <w:t>, tj.:</w:t>
      </w:r>
    </w:p>
    <w:p w:rsidR="00A21056" w:rsidRPr="00985BC6" w:rsidRDefault="00217A65" w:rsidP="00A21056">
      <w:pPr>
        <w:autoSpaceDE w:val="0"/>
        <w:autoSpaceDN w:val="0"/>
        <w:adjustRightInd w:val="0"/>
        <w:spacing w:before="120"/>
        <w:ind w:left="1418" w:hanging="425"/>
        <w:jc w:val="both"/>
        <w:rPr>
          <w:rFonts w:cstheme="minorHAnsi"/>
        </w:rPr>
      </w:pPr>
      <w:r>
        <w:rPr>
          <w:rFonts w:eastAsiaTheme="minorHAnsi"/>
          <w:lang w:eastAsia="en-US"/>
        </w:rPr>
        <w:t>1)</w:t>
      </w:r>
      <w:r>
        <w:rPr>
          <w:rFonts w:eastAsiaTheme="minorHAnsi"/>
          <w:lang w:eastAsia="en-US"/>
        </w:rPr>
        <w:tab/>
      </w:r>
      <w:r w:rsidR="00A21056" w:rsidRPr="00985BC6">
        <w:rPr>
          <w:rFonts w:cstheme="minorHAnsi"/>
        </w:rPr>
        <w:t>co najmniej jedną osobą, która będzie pełnić funkcję Kierownika Budowy, posiadającą</w:t>
      </w:r>
    </w:p>
    <w:p w:rsidR="00A21056" w:rsidRPr="00985BC6" w:rsidRDefault="00A21056" w:rsidP="00A21056">
      <w:pPr>
        <w:autoSpaceDE w:val="0"/>
        <w:autoSpaceDN w:val="0"/>
        <w:adjustRightInd w:val="0"/>
        <w:spacing w:before="120"/>
        <w:ind w:left="1701" w:hanging="285"/>
        <w:jc w:val="both"/>
        <w:rPr>
          <w:rFonts w:cstheme="minorHAnsi"/>
        </w:rPr>
      </w:pPr>
      <w:r w:rsidRPr="00985BC6">
        <w:rPr>
          <w:rFonts w:cstheme="minorHAnsi"/>
        </w:rPr>
        <w:t>-</w:t>
      </w:r>
      <w:r w:rsidRPr="00985BC6">
        <w:rPr>
          <w:rFonts w:cstheme="minorHAnsi"/>
        </w:rPr>
        <w:tab/>
        <w:t>uprawnienia budowlane do kierowania robotami budowlanymi w specjalności konstrukcyjno-budowlanej bez ograniczeń,</w:t>
      </w:r>
    </w:p>
    <w:p w:rsidR="00A21056" w:rsidRPr="00985BC6" w:rsidRDefault="00A21056" w:rsidP="00A21056">
      <w:pPr>
        <w:spacing w:before="120"/>
        <w:ind w:left="1701" w:hanging="283"/>
        <w:jc w:val="both"/>
        <w:rPr>
          <w:rFonts w:cstheme="minorHAnsi"/>
          <w:bCs/>
          <w:lang w:eastAsia="ar-SA"/>
        </w:rPr>
      </w:pPr>
      <w:r w:rsidRPr="00985BC6">
        <w:rPr>
          <w:rFonts w:cstheme="minorHAnsi"/>
        </w:rPr>
        <w:t>-</w:t>
      </w:r>
      <w:r w:rsidRPr="00985BC6">
        <w:rPr>
          <w:rFonts w:cstheme="minorHAnsi"/>
        </w:rPr>
        <w:tab/>
      </w:r>
      <w:r w:rsidRPr="00985BC6">
        <w:rPr>
          <w:rFonts w:cstheme="minorHAnsi"/>
          <w:bCs/>
          <w:lang w:eastAsia="ar-SA"/>
        </w:rPr>
        <w:t xml:space="preserve">kwalifikacje, o których mowa w art. 37c </w:t>
      </w:r>
      <w:r w:rsidRPr="00985BC6">
        <w:rPr>
          <w:rFonts w:cstheme="minorHAnsi"/>
          <w:i/>
        </w:rPr>
        <w:t>Ustawy o ochronie zabytków,</w:t>
      </w:r>
      <w:r w:rsidRPr="00985BC6">
        <w:rPr>
          <w:rFonts w:cstheme="minorHAnsi"/>
          <w:bCs/>
          <w:lang w:eastAsia="ar-SA"/>
        </w:rPr>
        <w:t xml:space="preserve"> </w:t>
      </w:r>
    </w:p>
    <w:p w:rsidR="00A21056" w:rsidRPr="00985BC6" w:rsidRDefault="00A21056" w:rsidP="00A21056">
      <w:pPr>
        <w:autoSpaceDE w:val="0"/>
        <w:autoSpaceDN w:val="0"/>
        <w:adjustRightInd w:val="0"/>
        <w:spacing w:before="120"/>
        <w:ind w:left="1418" w:hanging="425"/>
        <w:jc w:val="both"/>
        <w:rPr>
          <w:rFonts w:cstheme="minorHAnsi"/>
        </w:rPr>
      </w:pPr>
      <w:r w:rsidRPr="00985BC6">
        <w:rPr>
          <w:rFonts w:cstheme="minorHAnsi"/>
        </w:rPr>
        <w:t>2)</w:t>
      </w:r>
      <w:r w:rsidRPr="00985BC6">
        <w:rPr>
          <w:rFonts w:cstheme="minorHAnsi"/>
        </w:rPr>
        <w:tab/>
        <w:t>co najmniej jedną osobą, która będzie pełnić funkcję kierownika robót, posiadającą uprawnienia budowlane do kierowania robotami budowlanymi w specjalności instalacyjnej w zakresie sieci, instalacji i urządzeń elektrycznych i elektroenergetycznych bez ograniczeń;</w:t>
      </w:r>
    </w:p>
    <w:p w:rsidR="00A21056" w:rsidRPr="00985BC6" w:rsidRDefault="00A21056" w:rsidP="00A21056">
      <w:pPr>
        <w:autoSpaceDE w:val="0"/>
        <w:autoSpaceDN w:val="0"/>
        <w:adjustRightInd w:val="0"/>
        <w:spacing w:before="120"/>
        <w:ind w:left="1418" w:hanging="425"/>
        <w:jc w:val="both"/>
        <w:rPr>
          <w:rFonts w:cstheme="minorHAnsi"/>
        </w:rPr>
      </w:pPr>
      <w:r w:rsidRPr="00985BC6">
        <w:rPr>
          <w:rFonts w:cstheme="minorHAnsi"/>
        </w:rPr>
        <w:t>3)</w:t>
      </w:r>
      <w:r w:rsidRPr="00985BC6">
        <w:rPr>
          <w:rFonts w:cstheme="minorHAnsi"/>
        </w:rPr>
        <w:tab/>
        <w:t>co najmniej jedną osobą, która będzie pełnić funkcję kierownika robót, posiadającą uprawnienia budowlane do kierowania robotami budowlanymi w specjalności instalacyjnej w zakresie sieci, instalacji i urządzeń cieplnych, wentylacyjnych, gazowych, wodociągowych i kanalizacyjnych bez ograniczeń;</w:t>
      </w:r>
    </w:p>
    <w:p w:rsidR="00A21056" w:rsidRPr="00985BC6" w:rsidRDefault="00A21056" w:rsidP="00A21056">
      <w:pPr>
        <w:autoSpaceDE w:val="0"/>
        <w:autoSpaceDN w:val="0"/>
        <w:adjustRightInd w:val="0"/>
        <w:spacing w:before="120"/>
        <w:ind w:left="1418" w:hanging="425"/>
        <w:jc w:val="both"/>
        <w:rPr>
          <w:rFonts w:cstheme="minorHAnsi"/>
          <w:u w:val="single"/>
        </w:rPr>
      </w:pPr>
      <w:r w:rsidRPr="00985BC6">
        <w:rPr>
          <w:rFonts w:cstheme="minorHAnsi"/>
        </w:rPr>
        <w:t>4)</w:t>
      </w:r>
      <w:r w:rsidRPr="00985BC6">
        <w:rPr>
          <w:rFonts w:cstheme="minorHAnsi"/>
        </w:rPr>
        <w:tab/>
        <w:t>co najmniej jedną osobą, która będzie pełnić funkcję kierownika robót, posiadającą uprawnienia budowlane do kierowania robotami budowlanymi w specjalności drogowej z ograniczeniami</w:t>
      </w:r>
      <w:r>
        <w:rPr>
          <w:rFonts w:cstheme="minorHAnsi"/>
        </w:rPr>
        <w:t xml:space="preserve"> lub bez ograniczeń</w:t>
      </w:r>
      <w:r w:rsidRPr="00985BC6">
        <w:rPr>
          <w:rFonts w:cstheme="minorHAnsi"/>
        </w:rPr>
        <w:t>.</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A21056">
        <w:rPr>
          <w:rFonts w:eastAsiaTheme="minorHAnsi"/>
          <w:b/>
          <w:bCs/>
          <w:lang w:eastAsia="en-US"/>
        </w:rPr>
        <w:t>1</w:t>
      </w:r>
      <w:r>
        <w:rPr>
          <w:rFonts w:eastAsiaTheme="minorHAnsi"/>
          <w:b/>
          <w:bCs/>
          <w:lang w:eastAsia="en-US"/>
        </w:rPr>
        <w:t>.</w:t>
      </w:r>
      <w:r w:rsidRPr="006C2090">
        <w:rPr>
          <w:rFonts w:eastAsiaTheme="minorHAnsi"/>
          <w:b/>
          <w:bCs/>
          <w:lang w:eastAsia="en-US"/>
        </w:rPr>
        <w:t xml:space="preserve"> </w:t>
      </w:r>
      <w:r w:rsidRPr="006C2090">
        <w:rPr>
          <w:rFonts w:eastAsiaTheme="minorHAnsi"/>
          <w:lang w:eastAsia="en-US"/>
        </w:rPr>
        <w:t>Przez uprawnienia budowlane do kierowania robotami</w:t>
      </w:r>
      <w:r>
        <w:rPr>
          <w:rFonts w:eastAsiaTheme="minorHAnsi"/>
          <w:lang w:eastAsia="en-US"/>
        </w:rPr>
        <w:t xml:space="preserve"> </w:t>
      </w:r>
      <w:r w:rsidRPr="006C2090">
        <w:rPr>
          <w:rFonts w:eastAsiaTheme="minorHAnsi"/>
          <w:lang w:eastAsia="en-US"/>
        </w:rPr>
        <w:t>należy rozumieć: uprawnienia, o których mowa w</w:t>
      </w:r>
      <w:r>
        <w:rPr>
          <w:rFonts w:eastAsiaTheme="minorHAnsi"/>
          <w:lang w:eastAsia="en-US"/>
        </w:rPr>
        <w:t xml:space="preserve"> </w:t>
      </w:r>
      <w:r w:rsidRPr="00D87054">
        <w:rPr>
          <w:rFonts w:eastAsiaTheme="minorHAnsi"/>
          <w:i/>
          <w:lang w:eastAsia="en-US"/>
        </w:rPr>
        <w:t>Prawie budowlanym</w:t>
      </w:r>
      <w:r>
        <w:rPr>
          <w:rFonts w:eastAsiaTheme="minorHAnsi"/>
          <w:lang w:eastAsia="en-US"/>
        </w:rPr>
        <w:t xml:space="preserve"> </w:t>
      </w:r>
      <w:r w:rsidR="00144AD5">
        <w:rPr>
          <w:rFonts w:eastAsiaTheme="minorHAnsi"/>
          <w:lang w:eastAsia="en-US"/>
        </w:rPr>
        <w:t>oraz w </w:t>
      </w:r>
      <w:r w:rsidRPr="006C2090">
        <w:rPr>
          <w:rFonts w:eastAsiaTheme="minorHAnsi"/>
          <w:lang w:eastAsia="en-US"/>
        </w:rPr>
        <w:t>rozporządzeniu Ministra Infrastruktury i Rozwoju z dnia 11</w:t>
      </w:r>
      <w:r>
        <w:rPr>
          <w:rFonts w:eastAsiaTheme="minorHAnsi"/>
          <w:lang w:eastAsia="en-US"/>
        </w:rPr>
        <w:t xml:space="preserve"> </w:t>
      </w:r>
      <w:r w:rsidRPr="006C2090">
        <w:rPr>
          <w:rFonts w:eastAsiaTheme="minorHAnsi"/>
          <w:lang w:eastAsia="en-US"/>
        </w:rPr>
        <w:t xml:space="preserve">września 2014 r. </w:t>
      </w:r>
      <w:r w:rsidRPr="002D7E18">
        <w:rPr>
          <w:rFonts w:eastAsiaTheme="minorHAnsi"/>
          <w:i/>
          <w:lang w:eastAsia="en-US"/>
        </w:rPr>
        <w:t>w sprawie samodzielnych funkcji technicznych w budownictwie</w:t>
      </w:r>
      <w:r w:rsidRPr="006C2090">
        <w:rPr>
          <w:rFonts w:eastAsiaTheme="minorHAnsi"/>
          <w:lang w:eastAsia="en-US"/>
        </w:rPr>
        <w:t xml:space="preserve"> (</w:t>
      </w:r>
      <w:proofErr w:type="spellStart"/>
      <w:r w:rsidRPr="006C2090">
        <w:rPr>
          <w:rFonts w:eastAsiaTheme="minorHAnsi"/>
          <w:lang w:eastAsia="en-US"/>
        </w:rPr>
        <w:t>Dz.U</w:t>
      </w:r>
      <w:proofErr w:type="spellEnd"/>
      <w:r w:rsidRPr="006C2090">
        <w:rPr>
          <w:rFonts w:eastAsiaTheme="minorHAnsi"/>
          <w:lang w:eastAsia="en-US"/>
        </w:rPr>
        <w:t>. 2014 poz. 1278). Zamawiający określając wymogi</w:t>
      </w:r>
      <w:r>
        <w:rPr>
          <w:rFonts w:eastAsiaTheme="minorHAnsi"/>
          <w:lang w:eastAsia="en-US"/>
        </w:rPr>
        <w:t xml:space="preserve"> </w:t>
      </w:r>
      <w:r w:rsidRPr="006C2090">
        <w:rPr>
          <w:rFonts w:eastAsiaTheme="minorHAnsi"/>
          <w:lang w:eastAsia="en-US"/>
        </w:rPr>
        <w:t>dla każdej osoby w zakresie posiadanych uprawnień budowlanych</w:t>
      </w:r>
      <w:r>
        <w:rPr>
          <w:rFonts w:eastAsiaTheme="minorHAnsi"/>
          <w:lang w:eastAsia="en-US"/>
        </w:rPr>
        <w:t xml:space="preserve"> </w:t>
      </w:r>
      <w:r w:rsidRPr="006C2090">
        <w:rPr>
          <w:rFonts w:eastAsiaTheme="minorHAnsi"/>
          <w:lang w:eastAsia="en-US"/>
        </w:rPr>
        <w:t>dopuszcza odpowiadające im uprawnienia budowlane, które zostały</w:t>
      </w:r>
      <w:r>
        <w:rPr>
          <w:rFonts w:eastAsiaTheme="minorHAnsi"/>
          <w:lang w:eastAsia="en-US"/>
        </w:rPr>
        <w:t xml:space="preserve"> </w:t>
      </w:r>
      <w:r w:rsidRPr="006C2090">
        <w:rPr>
          <w:rFonts w:eastAsiaTheme="minorHAnsi"/>
          <w:lang w:eastAsia="en-US"/>
        </w:rPr>
        <w:t>wydane na podstawie wcześniej obowiązujących przepisów i uprawniają</w:t>
      </w:r>
      <w:r>
        <w:rPr>
          <w:rFonts w:eastAsiaTheme="minorHAnsi"/>
          <w:lang w:eastAsia="en-US"/>
        </w:rPr>
        <w:t xml:space="preserve"> </w:t>
      </w:r>
      <w:r w:rsidRPr="006C2090">
        <w:rPr>
          <w:rFonts w:eastAsiaTheme="minorHAnsi"/>
          <w:lang w:eastAsia="en-US"/>
        </w:rPr>
        <w:t>do kierowania robotami będącymi przedmiotem niniejszego</w:t>
      </w:r>
      <w:r>
        <w:rPr>
          <w:rFonts w:eastAsiaTheme="minorHAnsi"/>
          <w:lang w:eastAsia="en-US"/>
        </w:rPr>
        <w:t xml:space="preserve"> </w:t>
      </w:r>
      <w:r w:rsidRPr="006C2090">
        <w:rPr>
          <w:rFonts w:eastAsiaTheme="minorHAnsi"/>
          <w:lang w:eastAsia="en-US"/>
        </w:rPr>
        <w:t>postępowania oraz odpowiadające im uprawnienia wydane obywatelom</w:t>
      </w:r>
      <w:r>
        <w:rPr>
          <w:rFonts w:eastAsiaTheme="minorHAnsi"/>
          <w:lang w:eastAsia="en-US"/>
        </w:rPr>
        <w:t xml:space="preserve"> </w:t>
      </w:r>
      <w:r w:rsidRPr="006C2090">
        <w:rPr>
          <w:rFonts w:eastAsiaTheme="minorHAnsi"/>
          <w:lang w:eastAsia="en-US"/>
        </w:rPr>
        <w:t xml:space="preserve">państw Europejskiego Obszaru Gospodarczego oraz </w:t>
      </w:r>
      <w:r w:rsidRPr="006C2090">
        <w:rPr>
          <w:rFonts w:eastAsiaTheme="minorHAnsi"/>
          <w:lang w:eastAsia="en-US"/>
        </w:rPr>
        <w:lastRenderedPageBreak/>
        <w:t>Konfederacji</w:t>
      </w:r>
      <w:r>
        <w:rPr>
          <w:rFonts w:eastAsiaTheme="minorHAnsi"/>
          <w:lang w:eastAsia="en-US"/>
        </w:rPr>
        <w:t xml:space="preserve"> </w:t>
      </w:r>
      <w:r w:rsidRPr="006C2090">
        <w:rPr>
          <w:rFonts w:eastAsiaTheme="minorHAnsi"/>
          <w:lang w:eastAsia="en-US"/>
        </w:rPr>
        <w:t xml:space="preserve">Szwajcarskiej, z zastrzeżeniem art. 12a oraz innych przepisów </w:t>
      </w:r>
      <w:r w:rsidRPr="00D87054">
        <w:rPr>
          <w:rFonts w:eastAsiaTheme="minorHAnsi"/>
          <w:i/>
          <w:lang w:eastAsia="en-US"/>
        </w:rPr>
        <w:t>Prawa</w:t>
      </w:r>
      <w:r>
        <w:rPr>
          <w:rFonts w:eastAsiaTheme="minorHAnsi"/>
          <w:i/>
          <w:lang w:eastAsia="en-US"/>
        </w:rPr>
        <w:t xml:space="preserve"> b</w:t>
      </w:r>
      <w:r w:rsidRPr="00D87054">
        <w:rPr>
          <w:rFonts w:eastAsiaTheme="minorHAnsi"/>
          <w:i/>
          <w:lang w:eastAsia="en-US"/>
        </w:rPr>
        <w:t>udowlanego</w:t>
      </w:r>
      <w:r>
        <w:rPr>
          <w:rFonts w:eastAsiaTheme="minorHAnsi"/>
          <w:lang w:eastAsia="en-US"/>
        </w:rPr>
        <w:t xml:space="preserve"> </w:t>
      </w:r>
      <w:r w:rsidRPr="006C2090">
        <w:rPr>
          <w:rFonts w:eastAsiaTheme="minorHAnsi"/>
          <w:lang w:eastAsia="en-US"/>
        </w:rPr>
        <w:t xml:space="preserve">oraz ustawy z dnia </w:t>
      </w:r>
      <w:r w:rsidR="00B247DA">
        <w:rPr>
          <w:rFonts w:eastAsiaTheme="minorHAnsi"/>
          <w:lang w:eastAsia="en-US"/>
        </w:rPr>
        <w:t>22  grudnia 2015</w:t>
      </w:r>
      <w:r w:rsidRPr="006C2090">
        <w:rPr>
          <w:rFonts w:eastAsiaTheme="minorHAnsi"/>
          <w:lang w:eastAsia="en-US"/>
        </w:rPr>
        <w:t xml:space="preserve"> r. </w:t>
      </w:r>
      <w:r w:rsidRPr="00D87054">
        <w:rPr>
          <w:rFonts w:eastAsiaTheme="minorHAnsi"/>
          <w:i/>
          <w:lang w:eastAsia="en-US"/>
        </w:rPr>
        <w:t>o zasadach uznawania kwalifikacji zawodowych nabytych w państwach członkowskich Unii Europejskiej</w:t>
      </w:r>
      <w:r w:rsidRPr="006C2090">
        <w:rPr>
          <w:rFonts w:eastAsiaTheme="minorHAnsi"/>
          <w:lang w:eastAsia="en-US"/>
        </w:rPr>
        <w:t xml:space="preserve"> (Dz. U z 20</w:t>
      </w:r>
      <w:r w:rsidR="00B247DA">
        <w:rPr>
          <w:rFonts w:eastAsiaTheme="minorHAnsi"/>
          <w:lang w:eastAsia="en-US"/>
        </w:rPr>
        <w:t>16</w:t>
      </w:r>
      <w:r w:rsidRPr="006C2090">
        <w:rPr>
          <w:rFonts w:eastAsiaTheme="minorHAnsi"/>
          <w:lang w:eastAsia="en-US"/>
        </w:rPr>
        <w:t xml:space="preserve"> r., poz. 394 z</w:t>
      </w:r>
      <w:r>
        <w:rPr>
          <w:rFonts w:eastAsiaTheme="minorHAnsi"/>
          <w:lang w:eastAsia="en-US"/>
        </w:rPr>
        <w:t xml:space="preserve"> </w:t>
      </w:r>
      <w:proofErr w:type="spellStart"/>
      <w:r w:rsidRPr="006C2090">
        <w:rPr>
          <w:rFonts w:eastAsiaTheme="minorHAnsi"/>
          <w:lang w:eastAsia="en-US"/>
        </w:rPr>
        <w:t>późn</w:t>
      </w:r>
      <w:proofErr w:type="spellEnd"/>
      <w:r w:rsidRPr="006C2090">
        <w:rPr>
          <w:rFonts w:eastAsiaTheme="minorHAnsi"/>
          <w:lang w:eastAsia="en-US"/>
        </w:rPr>
        <w:t>. zm.).</w:t>
      </w:r>
    </w:p>
    <w:p w:rsidR="00821522"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A21056">
        <w:rPr>
          <w:rFonts w:eastAsiaTheme="minorHAnsi"/>
          <w:b/>
          <w:bCs/>
          <w:lang w:eastAsia="en-US"/>
        </w:rPr>
        <w:t>2</w:t>
      </w:r>
      <w:r>
        <w:rPr>
          <w:rFonts w:eastAsiaTheme="minorHAnsi"/>
          <w:b/>
          <w:bCs/>
          <w:lang w:eastAsia="en-US"/>
        </w:rPr>
        <w:t xml:space="preserve">. </w:t>
      </w:r>
      <w:r w:rsidRPr="006C2090">
        <w:rPr>
          <w:rFonts w:eastAsiaTheme="minorHAnsi"/>
          <w:lang w:eastAsia="en-US"/>
        </w:rPr>
        <w:t>Zamawiający dopuszcza możliwość łączenia wyżej</w:t>
      </w:r>
      <w:r>
        <w:rPr>
          <w:rFonts w:eastAsiaTheme="minorHAnsi"/>
          <w:lang w:eastAsia="en-US"/>
        </w:rPr>
        <w:t xml:space="preserve"> </w:t>
      </w:r>
      <w:r w:rsidRPr="006C2090">
        <w:rPr>
          <w:rFonts w:eastAsiaTheme="minorHAnsi"/>
          <w:lang w:eastAsia="en-US"/>
        </w:rPr>
        <w:t>wymienionych funkcji przez jedną osobę.</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w:t>
      </w:r>
      <w:proofErr w:type="spellStart"/>
      <w:r w:rsidRPr="00624834">
        <w:t>pkt</w:t>
      </w:r>
      <w:proofErr w:type="spellEnd"/>
      <w:r w:rsidRPr="00624834">
        <w:t xml:space="preserve"> 6.1.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 xml:space="preserve">zobowiązał się do osobistego wykonania odpowiedniej części zamówienia, jeżeli wykaże zdolności techniczne lub zawodowe, o których mowa w </w:t>
      </w:r>
      <w:proofErr w:type="spellStart"/>
      <w:r w:rsidRPr="00624834">
        <w:rPr>
          <w:bCs/>
        </w:rPr>
        <w:t>pkt</w:t>
      </w:r>
      <w:proofErr w:type="spellEnd"/>
      <w:r w:rsidRPr="00624834">
        <w:rPr>
          <w:bCs/>
        </w:rPr>
        <w:t xml:space="preserve">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proofErr w:type="spellStart"/>
      <w:r>
        <w:t>pkt</w:t>
      </w:r>
      <w:proofErr w:type="spellEnd"/>
      <w:r>
        <w:t xml:space="preserve"> 1</w:t>
      </w:r>
      <w:r w:rsidR="00A21056">
        <w:t>2</w:t>
      </w:r>
      <w:r>
        <w:t xml:space="preserve">- 23 </w:t>
      </w:r>
      <w:r w:rsidR="002D7E18">
        <w:t xml:space="preserve">i ust. 5 </w:t>
      </w:r>
      <w:proofErr w:type="spellStart"/>
      <w:r w:rsidR="002D7E18">
        <w:t>pkt</w:t>
      </w:r>
      <w:proofErr w:type="spellEnd"/>
      <w:r w:rsidR="002D7E18">
        <w:t xml:space="preserve"> 1, pkt. 4 i </w:t>
      </w:r>
      <w:proofErr w:type="spellStart"/>
      <w:r w:rsidR="002D7E18">
        <w:t>pkt</w:t>
      </w:r>
      <w:proofErr w:type="spellEnd"/>
      <w:r w:rsidR="002D7E18">
        <w:t xml:space="preserve"> 8 </w:t>
      </w:r>
      <w:r w:rsidRPr="00624834">
        <w:rPr>
          <w:i/>
        </w:rPr>
        <w:t>Prawa zamówień publicznych</w:t>
      </w:r>
      <w:r w:rsidRPr="00624834">
        <w:rPr>
          <w:i/>
          <w:iCs/>
        </w:rPr>
        <w:t>.</w:t>
      </w:r>
    </w:p>
    <w:p w:rsidR="00750A12" w:rsidRDefault="00750A12"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20145187"/>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7"/>
      <w:r w:rsidRPr="00624834">
        <w:rPr>
          <w:rFonts w:ascii="Times New Roman" w:hAnsi="Times New Roman"/>
          <w:sz w:val="28"/>
          <w:szCs w:val="28"/>
        </w:rPr>
        <w:t xml:space="preserve"> </w:t>
      </w:r>
    </w:p>
    <w:p w:rsidR="00217A65" w:rsidRPr="00233E18" w:rsidRDefault="00217A65" w:rsidP="00C05886">
      <w:pPr>
        <w:autoSpaceDE w:val="0"/>
        <w:autoSpaceDN w:val="0"/>
        <w:adjustRightInd w:val="0"/>
        <w:spacing w:before="120"/>
        <w:jc w:val="both"/>
        <w:rPr>
          <w:i/>
          <w:iCs/>
        </w:rPr>
      </w:pP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A21056">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233E18">
        <w:rPr>
          <w:rFonts w:eastAsiaTheme="minorHAnsi"/>
          <w:color w:val="000000"/>
          <w:lang w:eastAsia="en-US"/>
        </w:rPr>
        <w:lastRenderedPageBreak/>
        <w:t xml:space="preserve">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(tekst jedn. Dz. U. z 2016 r. poz. 2171 z</w:t>
      </w:r>
      <w:r w:rsidR="00F246F4">
        <w:rPr>
          <w:rFonts w:eastAsiaTheme="minorHAnsi"/>
          <w:color w:val="000000"/>
          <w:lang w:eastAsia="en-US"/>
        </w:rPr>
        <w:t> </w:t>
      </w:r>
      <w:proofErr w:type="spellStart"/>
      <w:r w:rsidRPr="00233E18">
        <w:rPr>
          <w:rFonts w:eastAsiaTheme="minorHAnsi"/>
          <w:color w:val="000000"/>
          <w:lang w:eastAsia="en-US"/>
        </w:rPr>
        <w:t>późn</w:t>
      </w:r>
      <w:proofErr w:type="spellEnd"/>
      <w:r w:rsidRPr="00233E18">
        <w:rPr>
          <w:rFonts w:eastAsiaTheme="minorHAnsi"/>
          <w:color w:val="000000"/>
          <w:lang w:eastAsia="en-US"/>
        </w:rPr>
        <w:t>. zm.)</w:t>
      </w:r>
      <w:r>
        <w:rPr>
          <w:rFonts w:eastAsiaTheme="minorHAnsi"/>
          <w:color w:val="000000"/>
          <w:lang w:eastAsia="en-US"/>
        </w:rPr>
        <w:t xml:space="preserve"> – art. 24 ust. 5 </w:t>
      </w:r>
      <w:proofErr w:type="spellStart"/>
      <w:r>
        <w:rPr>
          <w:rFonts w:eastAsiaTheme="minorHAnsi"/>
          <w:color w:val="000000"/>
          <w:lang w:eastAsia="en-US"/>
        </w:rPr>
        <w:t>pkt</w:t>
      </w:r>
      <w:proofErr w:type="spellEnd"/>
      <w:r>
        <w:rPr>
          <w:rFonts w:eastAsiaTheme="minorHAnsi"/>
          <w:color w:val="000000"/>
          <w:lang w:eastAsia="en-US"/>
        </w:rPr>
        <w:t xml:space="preserve"> 1 </w:t>
      </w:r>
      <w:r w:rsidRPr="00624834">
        <w:rPr>
          <w:i/>
        </w:rPr>
        <w:t>Prawa zamówień publicznych</w:t>
      </w:r>
      <w:r w:rsidRPr="00233E18">
        <w:rPr>
          <w:rFonts w:eastAsiaTheme="minorHAnsi"/>
          <w:color w:val="000000"/>
          <w:lang w:eastAsia="en-US"/>
        </w:rPr>
        <w:t>;</w:t>
      </w:r>
    </w:p>
    <w:p w:rsidR="00217A65" w:rsidRDefault="00217A65" w:rsidP="00A21056">
      <w:pPr>
        <w:spacing w:before="120"/>
        <w:ind w:left="567" w:hanging="567"/>
        <w:jc w:val="both"/>
        <w:rPr>
          <w:rFonts w:eastAsiaTheme="minorHAnsi"/>
          <w:color w:val="000000"/>
          <w:lang w:eastAsia="en-US"/>
        </w:rPr>
      </w:pPr>
      <w:r w:rsidRPr="00233E18">
        <w:rPr>
          <w:rFonts w:eastAsiaTheme="minorHAnsi"/>
          <w:color w:val="000000"/>
          <w:lang w:eastAsia="en-US"/>
        </w:rPr>
        <w:t>7.2.</w:t>
      </w:r>
      <w:r w:rsidRPr="00233E18">
        <w:rPr>
          <w:rFonts w:eastAsiaTheme="minorHAnsi"/>
          <w:color w:val="000000"/>
          <w:lang w:eastAsia="en-US"/>
        </w:rPr>
        <w:tab/>
      </w:r>
      <w:r>
        <w:rPr>
          <w:bCs/>
        </w:rPr>
        <w:t xml:space="preserve">Jeżeli wykonawca </w:t>
      </w:r>
      <w:r w:rsidRPr="00E93E97">
        <w:rPr>
          <w:bCs/>
        </w:rPr>
        <w:t xml:space="preserve">z przyczyn leżących po jego stronie, nie wykonał albo nienależycie wykonał w istotnym stopniu wcześniejszą umowę w sprawie zamówienia publicznego lub umowę koncesji, zawartą z zamawiającym, o którym mowa w art. 3 ust. 1 </w:t>
      </w:r>
      <w:proofErr w:type="spellStart"/>
      <w:r w:rsidRPr="00E93E97">
        <w:rPr>
          <w:bCs/>
        </w:rPr>
        <w:t>pkt</w:t>
      </w:r>
      <w:proofErr w:type="spellEnd"/>
      <w:r w:rsidRPr="00E93E97">
        <w:rPr>
          <w:bCs/>
        </w:rPr>
        <w:t xml:space="preserve"> 1–4</w:t>
      </w:r>
      <w:r w:rsidR="002D7E18">
        <w:rPr>
          <w:bCs/>
        </w:rPr>
        <w:t xml:space="preserve"> </w:t>
      </w:r>
      <w:r w:rsidR="002D7E18" w:rsidRPr="00624834">
        <w:rPr>
          <w:i/>
        </w:rPr>
        <w:t>Prawa zamówień publicznych</w:t>
      </w:r>
      <w:r w:rsidRPr="00E93E97">
        <w:rPr>
          <w:bCs/>
        </w:rPr>
        <w:t>, co doprowadziło do rozwiązania umo</w:t>
      </w:r>
      <w:r>
        <w:rPr>
          <w:bCs/>
        </w:rPr>
        <w:t>wy lub zasądzenia odszkodowania</w:t>
      </w:r>
      <w:r w:rsidR="00A21056">
        <w:rPr>
          <w:bCs/>
        </w:rPr>
        <w:t xml:space="preserve"> </w:t>
      </w:r>
      <w:r>
        <w:rPr>
          <w:bCs/>
        </w:rPr>
        <w:t xml:space="preserve"> - </w:t>
      </w:r>
      <w:r>
        <w:rPr>
          <w:rFonts w:eastAsiaTheme="minorHAnsi"/>
          <w:color w:val="000000"/>
          <w:lang w:eastAsia="en-US"/>
        </w:rPr>
        <w:t xml:space="preserve">art. 24 ust. 5 </w:t>
      </w:r>
      <w:proofErr w:type="spellStart"/>
      <w:r>
        <w:rPr>
          <w:rFonts w:eastAsiaTheme="minorHAnsi"/>
          <w:color w:val="000000"/>
          <w:lang w:eastAsia="en-US"/>
        </w:rPr>
        <w:t>pkt</w:t>
      </w:r>
      <w:proofErr w:type="spellEnd"/>
      <w:r>
        <w:rPr>
          <w:rFonts w:eastAsiaTheme="minorHAnsi"/>
          <w:color w:val="000000"/>
          <w:lang w:eastAsia="en-US"/>
        </w:rPr>
        <w:t xml:space="preserve"> 4 </w:t>
      </w:r>
      <w:r w:rsidRPr="00624834">
        <w:rPr>
          <w:i/>
        </w:rPr>
        <w:t>Prawa zamówień publicznych</w:t>
      </w:r>
      <w:r w:rsidRPr="00233E18">
        <w:rPr>
          <w:rFonts w:eastAsiaTheme="minorHAnsi"/>
          <w:color w:val="000000"/>
          <w:lang w:eastAsia="en-US"/>
        </w:rPr>
        <w:t>;</w:t>
      </w:r>
    </w:p>
    <w:p w:rsidR="00056394" w:rsidRDefault="0050793C" w:rsidP="00A21056">
      <w:pPr>
        <w:spacing w:before="120"/>
        <w:ind w:left="567" w:hanging="567"/>
        <w:jc w:val="both"/>
        <w:rPr>
          <w:rFonts w:eastAsiaTheme="minorHAnsi"/>
          <w:lang w:eastAsia="en-US"/>
        </w:rPr>
      </w:pPr>
      <w:r>
        <w:rPr>
          <w:rFonts w:eastAsiaTheme="minorHAnsi"/>
          <w:color w:val="000000"/>
          <w:lang w:eastAsia="en-US"/>
        </w:rPr>
        <w:t>7.3.</w:t>
      </w:r>
      <w:r>
        <w:rPr>
          <w:rFonts w:eastAsiaTheme="minorHAnsi"/>
          <w:color w:val="000000"/>
          <w:lang w:eastAsia="en-US"/>
        </w:rPr>
        <w:tab/>
      </w:r>
      <w:r w:rsidRPr="0050793C">
        <w:rPr>
          <w:bCs/>
        </w:rPr>
        <w:t xml:space="preserve">Jeżeli wykonawca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50793C">
        <w:rPr>
          <w:bCs/>
        </w:rPr>
        <w:t>pkt</w:t>
      </w:r>
      <w:proofErr w:type="spellEnd"/>
      <w:r w:rsidRPr="0050793C">
        <w:rPr>
          <w:bCs/>
        </w:rPr>
        <w:t xml:space="preserve"> 15</w:t>
      </w:r>
      <w:r w:rsidRPr="0050793C">
        <w:rPr>
          <w:i/>
        </w:rPr>
        <w:t xml:space="preserve"> Prawa zamówień publicznych</w:t>
      </w:r>
      <w:r w:rsidRPr="0050793C">
        <w:rPr>
          <w:bCs/>
        </w:rPr>
        <w:t>, chyba że wykonawca dokonał płatności należnych podatków, opłat lub składek na ubezpieczenia społeczne lub zdrowotne wraz z odsetkami lub grzywnami lub zawarł wiążące porozumienie w sprawie spłaty tych należności</w:t>
      </w:r>
      <w:r w:rsidR="00A21056">
        <w:rPr>
          <w:bCs/>
        </w:rPr>
        <w:t xml:space="preserve"> </w:t>
      </w:r>
      <w:r w:rsidRPr="0050793C">
        <w:rPr>
          <w:bCs/>
        </w:rPr>
        <w:t xml:space="preserve"> - </w:t>
      </w:r>
      <w:r w:rsidRPr="0050793C">
        <w:rPr>
          <w:rFonts w:eastAsiaTheme="minorHAnsi"/>
          <w:lang w:eastAsia="en-US"/>
        </w:rPr>
        <w:t xml:space="preserve">art. 24 ust. 5 </w:t>
      </w:r>
      <w:proofErr w:type="spellStart"/>
      <w:r w:rsidRPr="0050793C">
        <w:rPr>
          <w:rFonts w:eastAsiaTheme="minorHAnsi"/>
          <w:lang w:eastAsia="en-US"/>
        </w:rPr>
        <w:t>pkt</w:t>
      </w:r>
      <w:proofErr w:type="spellEnd"/>
      <w:r w:rsidRPr="0050793C">
        <w:rPr>
          <w:rFonts w:eastAsiaTheme="minorHAnsi"/>
          <w:lang w:eastAsia="en-US"/>
        </w:rPr>
        <w:t xml:space="preserve"> 8 </w:t>
      </w:r>
      <w:r w:rsidRPr="0050793C">
        <w:rPr>
          <w:i/>
        </w:rPr>
        <w:t>Prawa zamówień publicznych</w:t>
      </w:r>
      <w:r w:rsidR="00056394">
        <w:rPr>
          <w:rFonts w:eastAsiaTheme="minorHAnsi"/>
          <w:lang w:eastAsia="en-US"/>
        </w:rPr>
        <w:t>.</w:t>
      </w:r>
    </w:p>
    <w:p w:rsidR="00C05886" w:rsidRDefault="00C05886" w:rsidP="00C05886">
      <w:pPr>
        <w:spacing w:before="120"/>
        <w:ind w:left="567" w:hanging="567"/>
        <w:jc w:val="both"/>
        <w:rPr>
          <w:rFonts w:eastAsiaTheme="minorHAnsi"/>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20145188"/>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C05886" w:rsidRPr="00C02D51" w:rsidRDefault="00C05886" w:rsidP="00C05886">
      <w:pPr>
        <w:pStyle w:val="Akapitzlist"/>
        <w:numPr>
          <w:ilvl w:val="0"/>
          <w:numId w:val="5"/>
        </w:numPr>
        <w:tabs>
          <w:tab w:val="clear" w:pos="0"/>
        </w:tabs>
        <w:spacing w:before="120"/>
        <w:ind w:left="567" w:firstLine="0"/>
        <w:jc w:val="both"/>
        <w:rPr>
          <w:b/>
          <w:sz w:val="24"/>
          <w:szCs w:val="24"/>
        </w:rPr>
      </w:pPr>
      <w:r w:rsidRPr="00C02D51">
        <w:rPr>
          <w:bCs/>
          <w:sz w:val="24"/>
          <w:szCs w:val="24"/>
        </w:rPr>
        <w:t xml:space="preserve">Informacje zawarte w JEDZ stanowią wstępne potwierdzenie, że wykonawca nie podlega wykluczeniu. </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8.1.1.</w:t>
      </w:r>
      <w:r w:rsidRPr="00C02D51">
        <w:rPr>
          <w:sz w:val="24"/>
          <w:szCs w:val="24"/>
        </w:rPr>
        <w:tab/>
        <w:t>Składając JEDZ, wykonawcy zobowiązani są wypełnić:</w:t>
      </w:r>
    </w:p>
    <w:p w:rsidR="00C05886" w:rsidRPr="00C02D51" w:rsidRDefault="00C05886" w:rsidP="00C05886">
      <w:pPr>
        <w:pStyle w:val="Akapitzlist"/>
        <w:numPr>
          <w:ilvl w:val="0"/>
          <w:numId w:val="5"/>
        </w:numPr>
        <w:tabs>
          <w:tab w:val="clear" w:pos="0"/>
        </w:tabs>
        <w:spacing w:before="120"/>
        <w:ind w:left="1560" w:hanging="993"/>
        <w:jc w:val="both"/>
        <w:rPr>
          <w:sz w:val="24"/>
          <w:szCs w:val="24"/>
        </w:rPr>
      </w:pPr>
      <w:r w:rsidRPr="00C02D51">
        <w:rPr>
          <w:sz w:val="24"/>
          <w:szCs w:val="24"/>
        </w:rPr>
        <w:t>8.1.1.1.</w:t>
      </w:r>
      <w:r w:rsidRPr="00C02D51">
        <w:rPr>
          <w:sz w:val="24"/>
          <w:szCs w:val="24"/>
        </w:rPr>
        <w:tab/>
        <w:t xml:space="preserve">część II, </w:t>
      </w:r>
    </w:p>
    <w:p w:rsidR="00C05886" w:rsidRPr="00C02D51" w:rsidRDefault="00C05886" w:rsidP="00C05886">
      <w:pPr>
        <w:pStyle w:val="Akapitzlist"/>
        <w:numPr>
          <w:ilvl w:val="0"/>
          <w:numId w:val="5"/>
        </w:numPr>
        <w:tabs>
          <w:tab w:val="clear" w:pos="0"/>
        </w:tabs>
        <w:spacing w:before="120"/>
        <w:ind w:left="1560" w:hanging="993"/>
        <w:jc w:val="both"/>
        <w:rPr>
          <w:b/>
          <w:sz w:val="24"/>
          <w:szCs w:val="24"/>
        </w:rPr>
      </w:pPr>
      <w:r w:rsidRPr="00C02D51">
        <w:rPr>
          <w:sz w:val="24"/>
          <w:szCs w:val="24"/>
        </w:rPr>
        <w:t>8.1.1.2</w:t>
      </w:r>
      <w:r w:rsidRPr="00C02D51">
        <w:rPr>
          <w:b/>
          <w:sz w:val="24"/>
          <w:szCs w:val="24"/>
        </w:rPr>
        <w:t>.</w:t>
      </w:r>
      <w:r w:rsidRPr="00C02D51">
        <w:rPr>
          <w:b/>
          <w:sz w:val="24"/>
          <w:szCs w:val="24"/>
        </w:rPr>
        <w:tab/>
      </w:r>
      <w:r w:rsidRPr="00C02D51">
        <w:rPr>
          <w:sz w:val="24"/>
          <w:szCs w:val="24"/>
        </w:rPr>
        <w:t>część III sekcję A, B i D oraz sekcję C formularza JEDZ, ograniczając się w ramach sekcji C do oświadczeń, w zakresie wskazanym poniżej, dotyczących następujących podstaw wykluczenia:</w:t>
      </w:r>
    </w:p>
    <w:p w:rsidR="00C05886" w:rsidRDefault="00C05886" w:rsidP="00C05886">
      <w:pPr>
        <w:spacing w:before="120"/>
        <w:ind w:left="1843" w:hanging="992"/>
        <w:rPr>
          <w:rFonts w:ascii="Arial" w:hAnsi="Arial" w:cs="Arial"/>
          <w:sz w:val="22"/>
          <w:szCs w:val="22"/>
        </w:rPr>
      </w:pPr>
      <w:r w:rsidRPr="00C02D51">
        <w:t>8.1.1.2.1.</w:t>
      </w:r>
      <w:r w:rsidRPr="00C02D51">
        <w:tab/>
      </w:r>
      <w:r>
        <w:t>„</w:t>
      </w:r>
      <w:r w:rsidRPr="00C02D51">
        <w:t>naruszenie obowiązków w dziedzinie prawa środowiska</w:t>
      </w:r>
      <w:r>
        <w:t xml:space="preserve">, prawa socjalnego i prawa pracy” </w:t>
      </w:r>
      <w:r w:rsidRPr="00C02D51">
        <w:t xml:space="preserve">- zakresie podstawy, o której mowa w art. 24 ust. 1 </w:t>
      </w:r>
      <w:proofErr w:type="spellStart"/>
      <w:r w:rsidRPr="00C02D51">
        <w:t>pkt</w:t>
      </w:r>
      <w:proofErr w:type="spellEnd"/>
      <w:r w:rsidRPr="00C02D51">
        <w:t xml:space="preserve"> 13 -14) </w:t>
      </w:r>
      <w:r w:rsidRPr="00C02D51">
        <w:rPr>
          <w:i/>
        </w:rPr>
        <w:t>Prawa zamówień publicznych</w:t>
      </w:r>
      <w:r>
        <w:rPr>
          <w:i/>
        </w:rPr>
        <w:t>,</w:t>
      </w:r>
    </w:p>
    <w:p w:rsidR="00C05886" w:rsidRPr="00C02D51" w:rsidRDefault="00C05886" w:rsidP="00C05886">
      <w:pPr>
        <w:spacing w:before="120"/>
        <w:ind w:left="1843" w:hanging="992"/>
        <w:jc w:val="both"/>
      </w:pPr>
      <w:r w:rsidRPr="00C02D51">
        <w:t>8.1.1.2.2.</w:t>
      </w:r>
      <w:r w:rsidRPr="00C02D51">
        <w:tab/>
      </w:r>
      <w:r>
        <w:t>„</w:t>
      </w:r>
      <w:r w:rsidRPr="00C02D51">
        <w:t xml:space="preserve">winien wprowadzania w błąd, zatajanie informacji lub niemożności przedstawienia wymaganych dokumentów lub uzyskania poufnych informacji na temat przedmiotowego postępowania”- tj. w zakresie podstaw, o których mowa w art. 24 ust. 1 pkt. 16) – 18) </w:t>
      </w:r>
      <w:r w:rsidRPr="00C02D51">
        <w:rPr>
          <w:i/>
        </w:rPr>
        <w:t>Prawa zamówień publicznych</w:t>
      </w:r>
      <w:r w:rsidRPr="00C02D51">
        <w:t>.</w:t>
      </w:r>
    </w:p>
    <w:p w:rsidR="00C05886" w:rsidRPr="00C02D51" w:rsidRDefault="00C05886" w:rsidP="00C05886">
      <w:pPr>
        <w:spacing w:before="120"/>
        <w:ind w:left="1843" w:hanging="992"/>
        <w:jc w:val="both"/>
      </w:pPr>
      <w:r w:rsidRPr="00C02D51">
        <w:t>8.1.1.2.</w:t>
      </w:r>
      <w:r>
        <w:t>3</w:t>
      </w:r>
      <w:r w:rsidRPr="00C02D51">
        <w:t>.</w:t>
      </w:r>
      <w:r w:rsidRPr="00C02D51">
        <w:tab/>
        <w:t xml:space="preserve">„bezpośrednie lub pośrednie zaangażowanie w przygotowanie przedmiotowego postępowania o udzielenie zamówienia” – tj. w zakresie podstawy, o której mowa art. 24 ust. 1 </w:t>
      </w:r>
      <w:proofErr w:type="spellStart"/>
      <w:r w:rsidRPr="00C02D51">
        <w:t>pkt</w:t>
      </w:r>
      <w:proofErr w:type="spellEnd"/>
      <w:r w:rsidRPr="00C02D51">
        <w:t xml:space="preserve"> 19) </w:t>
      </w:r>
      <w:r w:rsidRPr="00C02D51">
        <w:rPr>
          <w:i/>
        </w:rPr>
        <w:t>Prawa zamówień publicznych</w:t>
      </w:r>
      <w:r w:rsidRPr="00C02D51">
        <w:t>,</w:t>
      </w:r>
    </w:p>
    <w:p w:rsidR="00C05886" w:rsidRPr="00C02D51" w:rsidRDefault="00C05886" w:rsidP="00C05886">
      <w:pPr>
        <w:pStyle w:val="Akapitzlist"/>
        <w:numPr>
          <w:ilvl w:val="0"/>
          <w:numId w:val="5"/>
        </w:numPr>
        <w:tabs>
          <w:tab w:val="clear" w:pos="0"/>
        </w:tabs>
        <w:spacing w:before="120"/>
        <w:ind w:left="1843" w:hanging="992"/>
        <w:jc w:val="both"/>
        <w:rPr>
          <w:b/>
          <w:sz w:val="24"/>
          <w:szCs w:val="24"/>
        </w:rPr>
      </w:pPr>
      <w:r w:rsidRPr="00C02D51">
        <w:rPr>
          <w:sz w:val="24"/>
          <w:szCs w:val="24"/>
        </w:rPr>
        <w:t>8.1.1.2.</w:t>
      </w:r>
      <w:r>
        <w:rPr>
          <w:sz w:val="24"/>
          <w:szCs w:val="24"/>
        </w:rPr>
        <w:t>4</w:t>
      </w:r>
      <w:r w:rsidRPr="00C02D51">
        <w:rPr>
          <w:sz w:val="24"/>
          <w:szCs w:val="24"/>
        </w:rPr>
        <w:t>.</w:t>
      </w:r>
      <w:r w:rsidRPr="00C02D51">
        <w:rPr>
          <w:sz w:val="24"/>
          <w:szCs w:val="24"/>
        </w:rPr>
        <w:tab/>
      </w:r>
      <w:r>
        <w:rPr>
          <w:sz w:val="24"/>
          <w:szCs w:val="24"/>
        </w:rPr>
        <w:t>„</w:t>
      </w:r>
      <w:r w:rsidRPr="00C02D51">
        <w:rPr>
          <w:sz w:val="24"/>
          <w:szCs w:val="24"/>
        </w:rPr>
        <w:t xml:space="preserve">porozumienia z innymi Wykonawcami w celu zakłócenia konkurencji” - tj. w zakresie podstawy, o której mowa art. 24 ust. 1 </w:t>
      </w:r>
      <w:proofErr w:type="spellStart"/>
      <w:r w:rsidRPr="00C02D51">
        <w:rPr>
          <w:sz w:val="24"/>
          <w:szCs w:val="24"/>
        </w:rPr>
        <w:t>pkt</w:t>
      </w:r>
      <w:proofErr w:type="spellEnd"/>
      <w:r w:rsidRPr="00C02D51">
        <w:rPr>
          <w:sz w:val="24"/>
          <w:szCs w:val="24"/>
        </w:rPr>
        <w:t xml:space="preserve"> 20) </w:t>
      </w:r>
      <w:r w:rsidRPr="00C02D51">
        <w:rPr>
          <w:i/>
          <w:sz w:val="24"/>
          <w:szCs w:val="24"/>
        </w:rPr>
        <w:t>Prawa zamówień publicznych</w:t>
      </w:r>
      <w:r w:rsidRPr="00C02D51">
        <w:rPr>
          <w:sz w:val="24"/>
          <w:szCs w:val="24"/>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lastRenderedPageBreak/>
        <w:t>8.1.1.2.</w:t>
      </w:r>
      <w:r>
        <w:rPr>
          <w:sz w:val="24"/>
          <w:szCs w:val="24"/>
        </w:rPr>
        <w:t>5</w:t>
      </w:r>
      <w:r w:rsidRPr="00C02D51">
        <w:rPr>
          <w:sz w:val="24"/>
          <w:szCs w:val="24"/>
        </w:rPr>
        <w:t>.</w:t>
      </w:r>
      <w:r w:rsidRPr="00C02D51">
        <w:rPr>
          <w:sz w:val="24"/>
          <w:szCs w:val="24"/>
        </w:rPr>
        <w:tab/>
        <w:t>pozostawanie w stanie</w:t>
      </w:r>
      <w:r w:rsidRPr="00C02D51">
        <w:rPr>
          <w:rFonts w:eastAsia="Calibri"/>
          <w:lang w:eastAsia="en-US"/>
        </w:rPr>
        <w:t xml:space="preserve"> </w:t>
      </w:r>
      <w:r w:rsidRPr="00C02D51">
        <w:rPr>
          <w:rFonts w:eastAsia="Calibri"/>
          <w:sz w:val="24"/>
          <w:szCs w:val="24"/>
          <w:lang w:eastAsia="en-US"/>
        </w:rPr>
        <w:t xml:space="preserve">likwidacji lub upadłości – tj. </w:t>
      </w:r>
      <w:r>
        <w:rPr>
          <w:sz w:val="24"/>
          <w:szCs w:val="24"/>
        </w:rPr>
        <w:t>w zakresie podstaw, o </w:t>
      </w:r>
      <w:r w:rsidRPr="00C02D51">
        <w:rPr>
          <w:sz w:val="24"/>
          <w:szCs w:val="24"/>
        </w:rPr>
        <w:t xml:space="preserve">których mowa w </w:t>
      </w:r>
      <w:r w:rsidRPr="00C02D51">
        <w:rPr>
          <w:rFonts w:eastAsia="Calibri"/>
          <w:sz w:val="24"/>
          <w:szCs w:val="24"/>
          <w:lang w:eastAsia="en-US"/>
        </w:rPr>
        <w:t xml:space="preserve">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1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rFonts w:eastAsia="Calibri"/>
          <w:sz w:val="24"/>
          <w:szCs w:val="24"/>
          <w:lang w:eastAsia="en-US"/>
        </w:rPr>
      </w:pPr>
      <w:r w:rsidRPr="00C02D51">
        <w:rPr>
          <w:sz w:val="24"/>
          <w:szCs w:val="24"/>
        </w:rPr>
        <w:t>8.1.1.2.</w:t>
      </w:r>
      <w:r>
        <w:rPr>
          <w:sz w:val="24"/>
          <w:szCs w:val="24"/>
        </w:rPr>
        <w:t>6</w:t>
      </w:r>
      <w:r w:rsidRPr="00C02D51">
        <w:rPr>
          <w:sz w:val="24"/>
          <w:szCs w:val="24"/>
        </w:rPr>
        <w:t>.</w:t>
      </w:r>
      <w:r w:rsidRPr="00C02D51">
        <w:rPr>
          <w:sz w:val="24"/>
          <w:szCs w:val="24"/>
        </w:rPr>
        <w:tab/>
      </w:r>
      <w:r w:rsidRPr="00C02D51">
        <w:rPr>
          <w:bCs/>
          <w:sz w:val="24"/>
          <w:szCs w:val="24"/>
        </w:rPr>
        <w:t xml:space="preserve">nie wykonanie albo nienależyte wykonanie w istotnym stopniu wcześniejszą umowę w sprawie zamówienia publicznego lub umowę koncesji, zawartą z zamawiającym, o którym mowa w art. 3 ust. 1 </w:t>
      </w:r>
      <w:proofErr w:type="spellStart"/>
      <w:r w:rsidRPr="00C02D51">
        <w:rPr>
          <w:bCs/>
          <w:sz w:val="24"/>
          <w:szCs w:val="24"/>
        </w:rPr>
        <w:t>pkt</w:t>
      </w:r>
      <w:proofErr w:type="spellEnd"/>
      <w:r w:rsidRPr="00C02D51">
        <w:rPr>
          <w:bCs/>
          <w:sz w:val="24"/>
          <w:szCs w:val="24"/>
        </w:rPr>
        <w:t xml:space="preserve"> 1–4 </w:t>
      </w:r>
      <w:r w:rsidRPr="00C02D51">
        <w:rPr>
          <w:i/>
          <w:sz w:val="24"/>
          <w:szCs w:val="24"/>
        </w:rPr>
        <w:t>Prawa zamówień publicznych</w:t>
      </w:r>
      <w:r w:rsidRPr="00C02D51">
        <w:rPr>
          <w:bCs/>
          <w:sz w:val="24"/>
          <w:szCs w:val="24"/>
        </w:rPr>
        <w:t xml:space="preserve">, co doprowadziło do rozwiązania umowy lub zasądzenia odszkodowania - </w:t>
      </w:r>
      <w:r w:rsidRPr="00C02D51">
        <w:rPr>
          <w:sz w:val="24"/>
          <w:szCs w:val="24"/>
        </w:rPr>
        <w:t>tj. w zak</w:t>
      </w:r>
      <w:r>
        <w:rPr>
          <w:sz w:val="24"/>
          <w:szCs w:val="24"/>
        </w:rPr>
        <w:t>resie podstaw, o których mowa w </w:t>
      </w:r>
      <w:r w:rsidRPr="00C02D51">
        <w:rPr>
          <w:rFonts w:eastAsia="Calibri"/>
          <w:sz w:val="24"/>
          <w:szCs w:val="24"/>
          <w:lang w:eastAsia="en-US"/>
        </w:rPr>
        <w:t xml:space="preserve">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4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t>8.1.1.2.</w:t>
      </w:r>
      <w:r>
        <w:rPr>
          <w:sz w:val="24"/>
          <w:szCs w:val="24"/>
        </w:rPr>
        <w:t>7</w:t>
      </w:r>
      <w:r w:rsidRPr="00C02D51">
        <w:rPr>
          <w:sz w:val="24"/>
          <w:szCs w:val="24"/>
        </w:rPr>
        <w:t>.</w:t>
      </w:r>
      <w:r w:rsidRPr="00C02D51">
        <w:rPr>
          <w:sz w:val="24"/>
          <w:szCs w:val="24"/>
        </w:rPr>
        <w:tab/>
      </w:r>
      <w:r w:rsidRPr="00C02D51">
        <w:rPr>
          <w:bCs/>
          <w:sz w:val="24"/>
          <w:szCs w:val="24"/>
        </w:rPr>
        <w:t xml:space="preserve">naruszenie obowiązków dotyczących płatności podatków, opłat lub składek na ubezpieczenia społeczne lub zdrowotne, z wyjątkiem przypadku, o którym mowa w ust. 1 </w:t>
      </w:r>
      <w:proofErr w:type="spellStart"/>
      <w:r w:rsidRPr="00C02D51">
        <w:rPr>
          <w:bCs/>
          <w:sz w:val="24"/>
          <w:szCs w:val="24"/>
        </w:rPr>
        <w:t>pkt</w:t>
      </w:r>
      <w:proofErr w:type="spellEnd"/>
      <w:r w:rsidRPr="00C02D51">
        <w:rPr>
          <w:bCs/>
          <w:sz w:val="24"/>
          <w:szCs w:val="24"/>
        </w:rPr>
        <w:t xml:space="preserve"> 15</w:t>
      </w:r>
      <w:r w:rsidRPr="00C02D51">
        <w:rPr>
          <w:i/>
          <w:sz w:val="24"/>
          <w:szCs w:val="24"/>
        </w:rPr>
        <w:t xml:space="preserve"> Prawa zamówień publicznych</w:t>
      </w:r>
      <w:r w:rsidRPr="00C02D51">
        <w:rPr>
          <w:bCs/>
          <w:sz w:val="24"/>
          <w:szCs w:val="24"/>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sz w:val="24"/>
          <w:szCs w:val="24"/>
        </w:rPr>
        <w:t>tj. w zakresie podstaw, o których mowa w</w:t>
      </w:r>
      <w:r w:rsidRPr="00C02D51">
        <w:rPr>
          <w:rFonts w:eastAsia="Calibri"/>
          <w:sz w:val="24"/>
          <w:szCs w:val="24"/>
          <w:lang w:eastAsia="en-US"/>
        </w:rPr>
        <w:t xml:space="preserve"> 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8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418" w:hanging="851"/>
        <w:jc w:val="both"/>
        <w:rPr>
          <w:sz w:val="24"/>
          <w:szCs w:val="24"/>
        </w:rPr>
      </w:pPr>
      <w:r w:rsidRPr="00C02D51">
        <w:rPr>
          <w:sz w:val="24"/>
          <w:szCs w:val="24"/>
        </w:rPr>
        <w:t>8.1.1.3.</w:t>
      </w:r>
      <w:r w:rsidRPr="00C02D51">
        <w:rPr>
          <w:sz w:val="24"/>
          <w:szCs w:val="24"/>
        </w:rPr>
        <w:tab/>
        <w:t>W części IV - Kryteria kwalifikacji</w:t>
      </w:r>
      <w:r w:rsidRPr="00C02D51">
        <w:rPr>
          <w:b/>
          <w:sz w:val="24"/>
          <w:szCs w:val="24"/>
        </w:rPr>
        <w:t xml:space="preserve"> </w:t>
      </w:r>
      <w:r w:rsidRPr="00C02D51">
        <w:rPr>
          <w:sz w:val="24"/>
          <w:szCs w:val="24"/>
        </w:rPr>
        <w:t xml:space="preserve">Zamawiający wymaga wypełnienia sekcji </w:t>
      </w:r>
      <w:r w:rsidRPr="00C02D51">
        <w:rPr>
          <w:b/>
          <w:sz w:val="24"/>
          <w:szCs w:val="24"/>
        </w:rPr>
        <w:t xml:space="preserve">α </w:t>
      </w:r>
      <w:r w:rsidRPr="00C02D51">
        <w:rPr>
          <w:sz w:val="24"/>
          <w:szCs w:val="24"/>
        </w:rPr>
        <w:t xml:space="preserve">- </w:t>
      </w:r>
      <w:r w:rsidRPr="00C02D51">
        <w:rPr>
          <w:b/>
          <w:i/>
          <w:sz w:val="24"/>
          <w:szCs w:val="24"/>
        </w:rPr>
        <w:t>Ogólnego oświadczenia dotyczącego wszystkich kryteriów kwalifikacji</w:t>
      </w:r>
      <w:r w:rsidRPr="00C02D51">
        <w:rPr>
          <w:sz w:val="24"/>
          <w:szCs w:val="24"/>
        </w:rPr>
        <w:t xml:space="preserve"> </w:t>
      </w:r>
    </w:p>
    <w:p w:rsidR="00C05886" w:rsidRPr="00C02D51" w:rsidRDefault="00C05886" w:rsidP="00C05886">
      <w:pPr>
        <w:pStyle w:val="Akapitzlist"/>
        <w:numPr>
          <w:ilvl w:val="0"/>
          <w:numId w:val="5"/>
        </w:numPr>
        <w:tabs>
          <w:tab w:val="clear" w:pos="0"/>
        </w:tabs>
        <w:spacing w:before="120"/>
        <w:ind w:left="1701" w:hanging="1134"/>
        <w:jc w:val="both"/>
        <w:rPr>
          <w:b/>
          <w:sz w:val="24"/>
          <w:szCs w:val="24"/>
        </w:rPr>
      </w:pPr>
      <w:r w:rsidRPr="00C02D51">
        <w:rPr>
          <w:b/>
          <w:sz w:val="24"/>
          <w:szCs w:val="24"/>
        </w:rPr>
        <w:t>UWAGA</w:t>
      </w:r>
      <w:r w:rsidRPr="00C02D51">
        <w:rPr>
          <w:b/>
          <w:sz w:val="24"/>
          <w:szCs w:val="24"/>
        </w:rPr>
        <w:tab/>
        <w:t xml:space="preserve">Wypełnienie sekcji α JEDZ-a powoduje, że Wykonawca nie musi wypełniać żadnej z pozostałych sekcji części IV JEDZ-a. </w:t>
      </w:r>
    </w:p>
    <w:p w:rsidR="00C05886"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8.1.2.</w:t>
      </w:r>
      <w:r w:rsidRPr="00C02D51">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4 do SIWZ. Z uwagi na konieczność podania w treści JEDZ znaczącej ilości informacji Zamawiający zaleca skorzystanie z edytowalnej wersji tego dokumentu zamieszczonej na stronie </w:t>
      </w:r>
    </w:p>
    <w:p w:rsidR="00C05886" w:rsidRPr="00762BD2" w:rsidRDefault="006405C3" w:rsidP="00377C72">
      <w:pPr>
        <w:pStyle w:val="Akapitzlist"/>
        <w:numPr>
          <w:ilvl w:val="0"/>
          <w:numId w:val="5"/>
        </w:numPr>
        <w:tabs>
          <w:tab w:val="clear" w:pos="0"/>
        </w:tabs>
        <w:spacing w:before="120"/>
        <w:ind w:left="993" w:firstLine="0"/>
        <w:jc w:val="both"/>
        <w:rPr>
          <w:sz w:val="24"/>
          <w:szCs w:val="24"/>
        </w:rPr>
      </w:pPr>
      <w:hyperlink r:id="rId12" w:history="1">
        <w:r w:rsidR="00377C72" w:rsidRPr="007433B3">
          <w:rPr>
            <w:rStyle w:val="Hipercze"/>
            <w:sz w:val="24"/>
            <w:szCs w:val="24"/>
          </w:rPr>
          <w:t>https://www.uzp.gov.pl/baza-wiedzy/jednolity-europejski-dokument-zamowienia</w:t>
        </w:r>
      </w:hyperlink>
      <w:r w:rsidR="00C05886" w:rsidRPr="00762BD2">
        <w:rPr>
          <w:sz w:val="24"/>
          <w:szCs w:val="24"/>
        </w:rPr>
        <w:t>.</w:t>
      </w:r>
    </w:p>
    <w:p w:rsidR="002650E1" w:rsidRPr="002650E1" w:rsidRDefault="00C05886" w:rsidP="00C05886">
      <w:pPr>
        <w:pStyle w:val="Akapitzlist"/>
        <w:numPr>
          <w:ilvl w:val="0"/>
          <w:numId w:val="5"/>
        </w:numPr>
        <w:tabs>
          <w:tab w:val="clear" w:pos="0"/>
        </w:tabs>
        <w:spacing w:before="120"/>
        <w:ind w:left="993" w:hanging="709"/>
        <w:jc w:val="both"/>
        <w:rPr>
          <w:color w:val="FF0000"/>
          <w:sz w:val="24"/>
          <w:szCs w:val="24"/>
        </w:rPr>
      </w:pPr>
      <w:r w:rsidRPr="00C02D51">
        <w:rPr>
          <w:sz w:val="24"/>
          <w:szCs w:val="24"/>
        </w:rPr>
        <w:t>8.1.3.</w:t>
      </w:r>
      <w:r w:rsidRPr="00C02D51">
        <w:rPr>
          <w:sz w:val="24"/>
          <w:szCs w:val="24"/>
        </w:rPr>
        <w:tab/>
        <w:t xml:space="preserve">Wykonawcy mogą skorzystać z serwisu </w:t>
      </w:r>
      <w:proofErr w:type="spellStart"/>
      <w:r w:rsidRPr="00C02D51">
        <w:rPr>
          <w:sz w:val="24"/>
          <w:szCs w:val="24"/>
        </w:rPr>
        <w:t>eESPD</w:t>
      </w:r>
      <w:proofErr w:type="spellEnd"/>
      <w:r w:rsidRPr="00C02D51">
        <w:rPr>
          <w:sz w:val="24"/>
          <w:szCs w:val="24"/>
        </w:rPr>
        <w:t xml:space="preserve"> i wypełnić utworzoną przez Zamawiającego, poprzez serwis </w:t>
      </w:r>
      <w:proofErr w:type="spellStart"/>
      <w:r w:rsidRPr="00C02D51">
        <w:rPr>
          <w:sz w:val="24"/>
          <w:szCs w:val="24"/>
        </w:rPr>
        <w:t>eESPD</w:t>
      </w:r>
      <w:proofErr w:type="spellEnd"/>
      <w:r w:rsidRPr="00C02D51">
        <w:rPr>
          <w:sz w:val="24"/>
          <w:szCs w:val="24"/>
        </w:rPr>
        <w:t xml:space="preserve"> elektroniczną wersję formularz JEDZ (plik </w:t>
      </w:r>
      <w:proofErr w:type="spellStart"/>
      <w:r w:rsidRPr="00C02D51">
        <w:rPr>
          <w:sz w:val="24"/>
          <w:szCs w:val="24"/>
        </w:rPr>
        <w:t>xml</w:t>
      </w:r>
      <w:proofErr w:type="spellEnd"/>
      <w:r w:rsidRPr="00C02D51">
        <w:rPr>
          <w:sz w:val="24"/>
          <w:szCs w:val="24"/>
        </w:rPr>
        <w:t xml:space="preserve"> stanowiący załącznik nr 4a do SIWZ), </w:t>
      </w:r>
      <w:r w:rsidR="002650E1" w:rsidRPr="00F64B0C">
        <w:rPr>
          <w:sz w:val="24"/>
          <w:szCs w:val="24"/>
        </w:rPr>
        <w:t xml:space="preserve">którą po opracowaniu i podpisaniu kwalifikowanym podpisem elektronicznym zobowiązani są przekazać Zamawiającemu drogą elektroniczną zgodnie z postanowieniami </w:t>
      </w:r>
      <w:proofErr w:type="spellStart"/>
      <w:r w:rsidR="002650E1" w:rsidRPr="00F64B0C">
        <w:rPr>
          <w:sz w:val="24"/>
          <w:szCs w:val="24"/>
        </w:rPr>
        <w:t>pkt</w:t>
      </w:r>
      <w:proofErr w:type="spellEnd"/>
      <w:r w:rsidR="002650E1" w:rsidRPr="00F64B0C">
        <w:rPr>
          <w:sz w:val="24"/>
          <w:szCs w:val="24"/>
        </w:rPr>
        <w:t xml:space="preserve"> 8.4. SIWZ.</w:t>
      </w:r>
    </w:p>
    <w:p w:rsidR="00C05886" w:rsidRPr="00C02D51" w:rsidRDefault="00C05886" w:rsidP="00C05886">
      <w:pPr>
        <w:pStyle w:val="Akapitzlist"/>
        <w:numPr>
          <w:ilvl w:val="0"/>
          <w:numId w:val="5"/>
        </w:numPr>
        <w:tabs>
          <w:tab w:val="clear" w:pos="0"/>
        </w:tabs>
        <w:spacing w:before="120"/>
        <w:ind w:left="992" w:hanging="709"/>
        <w:jc w:val="both"/>
        <w:rPr>
          <w:sz w:val="24"/>
          <w:szCs w:val="24"/>
        </w:rPr>
      </w:pPr>
      <w:r w:rsidRPr="00C02D51">
        <w:rPr>
          <w:sz w:val="24"/>
          <w:szCs w:val="24"/>
        </w:rPr>
        <w:t>8.1.4.</w:t>
      </w:r>
      <w:r w:rsidRPr="00C02D51">
        <w:rPr>
          <w:sz w:val="24"/>
          <w:szCs w:val="24"/>
        </w:rPr>
        <w:tab/>
        <w:t xml:space="preserve">Serwis </w:t>
      </w:r>
      <w:proofErr w:type="spellStart"/>
      <w:r w:rsidRPr="00C02D51">
        <w:rPr>
          <w:sz w:val="24"/>
          <w:szCs w:val="24"/>
        </w:rPr>
        <w:t>eESPD</w:t>
      </w:r>
      <w:proofErr w:type="spellEnd"/>
      <w:r w:rsidRPr="00C02D51">
        <w:rPr>
          <w:sz w:val="24"/>
          <w:szCs w:val="24"/>
        </w:rPr>
        <w:t xml:space="preserve"> został udostępniony przez Komisję Europejską pod adresem: http://ec.europa.eu/growth/espd (bezpośredni dostęp do polskiej wersji językowej serwisu pod adresem:</w:t>
      </w:r>
    </w:p>
    <w:p w:rsidR="00377C72" w:rsidRDefault="006405C3" w:rsidP="00377C72">
      <w:pPr>
        <w:pStyle w:val="Akapitzlist"/>
        <w:numPr>
          <w:ilvl w:val="2"/>
          <w:numId w:val="5"/>
        </w:numPr>
        <w:tabs>
          <w:tab w:val="clear" w:pos="0"/>
        </w:tabs>
        <w:spacing w:before="120"/>
        <w:ind w:left="992" w:firstLine="0"/>
        <w:jc w:val="both"/>
        <w:rPr>
          <w:sz w:val="24"/>
          <w:szCs w:val="24"/>
        </w:rPr>
      </w:pPr>
      <w:hyperlink r:id="rId13" w:history="1">
        <w:r w:rsidR="00377C72" w:rsidRPr="00762BD2">
          <w:rPr>
            <w:rStyle w:val="Hipercze"/>
            <w:sz w:val="24"/>
            <w:szCs w:val="24"/>
          </w:rPr>
          <w:t>https://ec.europa.eu/growth/tools-databases/espd/filter?lang=pl</w:t>
        </w:r>
      </w:hyperlink>
      <w:r w:rsidR="00377C72" w:rsidRPr="00762BD2">
        <w:rPr>
          <w:sz w:val="24"/>
          <w:szCs w:val="24"/>
        </w:rPr>
        <w:t xml:space="preserve">). </w:t>
      </w:r>
    </w:p>
    <w:p w:rsidR="00C05886" w:rsidRPr="00C02D51" w:rsidRDefault="00C05886" w:rsidP="00C05886">
      <w:pPr>
        <w:pStyle w:val="Akapitzlist"/>
        <w:numPr>
          <w:ilvl w:val="2"/>
          <w:numId w:val="5"/>
        </w:numPr>
        <w:tabs>
          <w:tab w:val="clear" w:pos="0"/>
        </w:tabs>
        <w:spacing w:before="120"/>
        <w:ind w:left="992" w:firstLine="0"/>
        <w:jc w:val="both"/>
        <w:rPr>
          <w:sz w:val="24"/>
          <w:szCs w:val="24"/>
        </w:rPr>
      </w:pPr>
      <w:r w:rsidRPr="00C02D51">
        <w:rPr>
          <w:sz w:val="24"/>
          <w:szCs w:val="24"/>
        </w:rPr>
        <w:t xml:space="preserve">Dostęp do serwisu </w:t>
      </w:r>
      <w:proofErr w:type="spellStart"/>
      <w:r w:rsidRPr="00C02D51">
        <w:rPr>
          <w:sz w:val="24"/>
          <w:szCs w:val="24"/>
        </w:rPr>
        <w:t>eESPD</w:t>
      </w:r>
      <w:proofErr w:type="spellEnd"/>
      <w:r w:rsidRPr="00C02D51">
        <w:rPr>
          <w:sz w:val="24"/>
          <w:szCs w:val="24"/>
        </w:rPr>
        <w:t xml:space="preserve"> możliwy jest również poprzez zakładkę „Elektroniczne narzędzie do wypełniania JEDZ/ESPD” pod adresem:</w:t>
      </w:r>
    </w:p>
    <w:p w:rsidR="00C05886" w:rsidRPr="00C02D51" w:rsidRDefault="006405C3" w:rsidP="00C05886">
      <w:pPr>
        <w:pStyle w:val="Akapitzlist"/>
        <w:numPr>
          <w:ilvl w:val="2"/>
          <w:numId w:val="5"/>
        </w:numPr>
        <w:tabs>
          <w:tab w:val="clear" w:pos="0"/>
        </w:tabs>
        <w:spacing w:before="120"/>
        <w:ind w:left="992" w:firstLine="0"/>
        <w:jc w:val="both"/>
        <w:rPr>
          <w:sz w:val="24"/>
          <w:szCs w:val="24"/>
        </w:rPr>
      </w:pPr>
      <w:hyperlink r:id="rId14" w:history="1">
        <w:r w:rsidR="00377C72" w:rsidRPr="00762BD2">
          <w:rPr>
            <w:rStyle w:val="Hipercze"/>
            <w:sz w:val="24"/>
            <w:szCs w:val="24"/>
          </w:rPr>
          <w:t>https://www.uzp.gov.pl/baza-wiedzy/jednolity-europejski-dokument-zamowienia</w:t>
        </w:r>
      </w:hyperlink>
      <w:r w:rsidR="00C05886" w:rsidRPr="00C02D51">
        <w:rPr>
          <w:sz w:val="24"/>
          <w:szCs w:val="24"/>
        </w:rPr>
        <w:t xml:space="preserve"> </w:t>
      </w:r>
    </w:p>
    <w:p w:rsidR="00377C72"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8.1.5.</w:t>
      </w:r>
      <w:r w:rsidRPr="00C02D51">
        <w:rPr>
          <w:sz w:val="24"/>
          <w:szCs w:val="24"/>
        </w:rPr>
        <w:tab/>
        <w:t>Instrukcja wypełniania formularza jednolitego europejskiego dokumentu zamówienia dostępna jest na stronie Urzędu Zamówień Publicznych pod adresem</w:t>
      </w:r>
    </w:p>
    <w:p w:rsidR="00D94E4E" w:rsidRDefault="00C05886" w:rsidP="00377C72">
      <w:pPr>
        <w:pStyle w:val="Akapitzlist"/>
        <w:numPr>
          <w:ilvl w:val="0"/>
          <w:numId w:val="5"/>
        </w:numPr>
        <w:tabs>
          <w:tab w:val="clear" w:pos="0"/>
        </w:tabs>
        <w:spacing w:before="120"/>
        <w:ind w:left="993" w:firstLine="0"/>
        <w:jc w:val="both"/>
      </w:pPr>
      <w:r w:rsidRPr="00C02D51">
        <w:rPr>
          <w:sz w:val="24"/>
          <w:szCs w:val="24"/>
        </w:rPr>
        <w:t xml:space="preserve"> </w:t>
      </w:r>
      <w:hyperlink r:id="rId15" w:history="1">
        <w:r w:rsidR="00377C72" w:rsidRPr="00762BD2">
          <w:rPr>
            <w:rStyle w:val="Hipercze"/>
            <w:sz w:val="24"/>
            <w:szCs w:val="24"/>
          </w:rPr>
          <w:t>https://www.uzp.gov.pl/baza-wiedzy/jednolity-europejski-dokument-zamowienia</w:t>
        </w:r>
      </w:hyperlink>
      <w:r w:rsidR="00D94E4E">
        <w:t xml:space="preserve"> </w:t>
      </w:r>
    </w:p>
    <w:p w:rsidR="00D94E4E" w:rsidRDefault="00D94E4E">
      <w:pPr>
        <w:spacing w:after="200" w:line="276" w:lineRule="auto"/>
        <w:rPr>
          <w:sz w:val="20"/>
          <w:szCs w:val="20"/>
        </w:rPr>
      </w:pPr>
      <w:r>
        <w:br w:type="page"/>
      </w:r>
    </w:p>
    <w:p w:rsidR="00C05886" w:rsidRPr="00C02D51" w:rsidRDefault="00C05886" w:rsidP="00C05886">
      <w:pPr>
        <w:pStyle w:val="Akapitzlist"/>
        <w:numPr>
          <w:ilvl w:val="0"/>
          <w:numId w:val="5"/>
        </w:numPr>
        <w:tabs>
          <w:tab w:val="clear" w:pos="0"/>
        </w:tabs>
        <w:spacing w:before="120"/>
        <w:ind w:left="709" w:hanging="709"/>
        <w:jc w:val="both"/>
        <w:rPr>
          <w:sz w:val="24"/>
          <w:szCs w:val="24"/>
        </w:rPr>
      </w:pPr>
      <w:r w:rsidRPr="00C02D51">
        <w:rPr>
          <w:sz w:val="24"/>
          <w:szCs w:val="24"/>
        </w:rPr>
        <w:lastRenderedPageBreak/>
        <w:t>8.2.</w:t>
      </w:r>
      <w:r w:rsidRPr="00C02D51">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821522" w:rsidRDefault="00C05886" w:rsidP="00F13C33">
      <w:pPr>
        <w:pStyle w:val="Akapitzlist"/>
        <w:numPr>
          <w:ilvl w:val="0"/>
          <w:numId w:val="5"/>
        </w:numPr>
        <w:tabs>
          <w:tab w:val="clear" w:pos="0"/>
        </w:tabs>
        <w:spacing w:before="120" w:after="200" w:line="276" w:lineRule="auto"/>
        <w:ind w:left="709" w:hanging="709"/>
        <w:jc w:val="both"/>
      </w:pPr>
      <w:r w:rsidRPr="00C02D51">
        <w:rPr>
          <w:sz w:val="24"/>
          <w:szCs w:val="24"/>
        </w:rPr>
        <w:t>8.3.</w:t>
      </w:r>
      <w:r w:rsidRPr="00C02D51">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C05886" w:rsidRPr="00C02D51" w:rsidRDefault="00C05886" w:rsidP="00C05886">
      <w:pPr>
        <w:pStyle w:val="Tekstkomentarza"/>
        <w:spacing w:before="120"/>
        <w:ind w:left="567" w:hanging="567"/>
        <w:jc w:val="both"/>
        <w:rPr>
          <w:sz w:val="24"/>
          <w:szCs w:val="24"/>
        </w:rPr>
      </w:pPr>
      <w:r w:rsidRPr="00C02D51">
        <w:rPr>
          <w:sz w:val="24"/>
          <w:szCs w:val="24"/>
        </w:rPr>
        <w:t>8.4.</w:t>
      </w:r>
      <w:r w:rsidRPr="00C02D51">
        <w:rPr>
          <w:sz w:val="24"/>
          <w:szCs w:val="24"/>
        </w:rPr>
        <w:tab/>
        <w:t xml:space="preserve">JEDZ winien być złożony przed upływem terminu składania ofert wyłącznie przy użyciu środków komunikacji elektronicznej, zgodnie z poniższymi zasadami. </w:t>
      </w:r>
    </w:p>
    <w:p w:rsidR="00C05886" w:rsidRPr="00C02D51" w:rsidRDefault="00C05886" w:rsidP="00C05886">
      <w:pPr>
        <w:pStyle w:val="Akapitzlist"/>
        <w:spacing w:before="120"/>
        <w:ind w:left="993" w:hanging="709"/>
        <w:jc w:val="both"/>
        <w:rPr>
          <w:sz w:val="24"/>
          <w:szCs w:val="24"/>
        </w:rPr>
      </w:pPr>
      <w:r w:rsidRPr="00C02D51">
        <w:rPr>
          <w:sz w:val="24"/>
          <w:szCs w:val="24"/>
        </w:rPr>
        <w:t>8.4.1.</w:t>
      </w:r>
      <w:r w:rsidRPr="00C02D51">
        <w:rPr>
          <w:sz w:val="24"/>
          <w:szCs w:val="24"/>
        </w:rPr>
        <w:tab/>
        <w:t xml:space="preserve">Środkiem komunikacji elektronicznej, służącym złożeniu JEDZ przez wykonawcę, jest poczta elektroniczna. </w:t>
      </w:r>
    </w:p>
    <w:p w:rsidR="00C05886" w:rsidRPr="00C02D51" w:rsidRDefault="00C05886" w:rsidP="00C05886">
      <w:pPr>
        <w:pStyle w:val="Akapitzlist"/>
        <w:spacing w:before="120"/>
        <w:ind w:left="993"/>
        <w:jc w:val="both"/>
        <w:rPr>
          <w:sz w:val="24"/>
          <w:szCs w:val="24"/>
        </w:rPr>
      </w:pPr>
      <w:r w:rsidRPr="00C02D51">
        <w:rPr>
          <w:b/>
          <w:sz w:val="24"/>
          <w:szCs w:val="24"/>
          <w:u w:val="single"/>
        </w:rPr>
        <w:t>UWAGA!</w:t>
      </w:r>
      <w:r w:rsidRPr="00C02D51">
        <w:rPr>
          <w:sz w:val="24"/>
          <w:szCs w:val="24"/>
        </w:rPr>
        <w:t xml:space="preserve"> Złożenie JEDZ wraz z ofertą na nośniku danych (np. CD, </w:t>
      </w:r>
      <w:proofErr w:type="spellStart"/>
      <w:r w:rsidRPr="00C02D51">
        <w:rPr>
          <w:sz w:val="24"/>
          <w:szCs w:val="24"/>
        </w:rPr>
        <w:t>pendrive</w:t>
      </w:r>
      <w:proofErr w:type="spellEnd"/>
      <w:r w:rsidRPr="00C02D51">
        <w:rPr>
          <w:sz w:val="24"/>
          <w:szCs w:val="24"/>
        </w:rPr>
        <w:t xml:space="preserve">) jest niedopuszczalne, nie stanowi bowiem jego złożenia przy użyciu środków komunikacji elektronicznej w rozumieniu przepisów ustawy z dnia 18 lipca 2002 </w:t>
      </w:r>
      <w:r>
        <w:rPr>
          <w:sz w:val="24"/>
          <w:szCs w:val="24"/>
        </w:rPr>
        <w:t xml:space="preserve">r. </w:t>
      </w:r>
      <w:r w:rsidRPr="00C02D51">
        <w:rPr>
          <w:i/>
          <w:sz w:val="24"/>
          <w:szCs w:val="24"/>
        </w:rPr>
        <w:t>o świadczeniu usług drogą elektroniczną</w:t>
      </w:r>
      <w:r w:rsidRPr="00C02D51">
        <w:rPr>
          <w:sz w:val="24"/>
          <w:szCs w:val="24"/>
        </w:rPr>
        <w:t xml:space="preserve">. </w:t>
      </w:r>
    </w:p>
    <w:p w:rsidR="00C05886" w:rsidRDefault="00C05886" w:rsidP="00C05886">
      <w:pPr>
        <w:spacing w:before="120"/>
        <w:ind w:left="993" w:hanging="709"/>
        <w:jc w:val="both"/>
      </w:pPr>
      <w:r w:rsidRPr="00C02D51">
        <w:t>8.4.2.</w:t>
      </w:r>
      <w:r w:rsidRPr="00C02D51">
        <w:tab/>
        <w:t>JEDZ należy przesłać na adres poczty elektroni</w:t>
      </w:r>
      <w:r>
        <w:t>cznej Zamawiającego wskazanej w </w:t>
      </w:r>
      <w:proofErr w:type="spellStart"/>
      <w:r w:rsidRPr="00C02D51">
        <w:t>pkt</w:t>
      </w:r>
      <w:proofErr w:type="spellEnd"/>
      <w:r w:rsidRPr="00C02D51">
        <w:t xml:space="preserve"> 2 SIWZ, tj. </w:t>
      </w:r>
      <w:hyperlink r:id="rId16" w:history="1">
        <w:r w:rsidR="00377C72" w:rsidRPr="007433B3">
          <w:rPr>
            <w:rStyle w:val="Hipercze"/>
            <w:lang w:val="de-DE"/>
          </w:rPr>
          <w:t>zamowienia@muzeumgornictwa.pl</w:t>
        </w:r>
      </w:hyperlink>
    </w:p>
    <w:p w:rsidR="00C05886" w:rsidRPr="00C02D51" w:rsidRDefault="00C05886" w:rsidP="00C05886">
      <w:pPr>
        <w:pStyle w:val="Akapitzlist"/>
        <w:spacing w:before="120"/>
        <w:ind w:left="1418" w:hanging="851"/>
        <w:jc w:val="both"/>
        <w:rPr>
          <w:sz w:val="24"/>
          <w:szCs w:val="24"/>
        </w:rPr>
      </w:pPr>
      <w:r w:rsidRPr="00C02D51">
        <w:rPr>
          <w:sz w:val="24"/>
          <w:szCs w:val="24"/>
        </w:rPr>
        <w:t>8.4.2.1.</w:t>
      </w:r>
      <w:r w:rsidRPr="00C02D51">
        <w:rPr>
          <w:sz w:val="24"/>
          <w:szCs w:val="24"/>
        </w:rPr>
        <w:tab/>
        <w:t xml:space="preserve">Zamawiający dopuszcza w szczególności następujący format przesyłanych danych: </w:t>
      </w:r>
      <w:proofErr w:type="spellStart"/>
      <w:r w:rsidRPr="00C02D51">
        <w:rPr>
          <w:sz w:val="24"/>
          <w:szCs w:val="24"/>
        </w:rPr>
        <w:t>xml</w:t>
      </w:r>
      <w:proofErr w:type="spellEnd"/>
      <w:r w:rsidRPr="00C02D51">
        <w:rPr>
          <w:sz w:val="24"/>
          <w:szCs w:val="24"/>
        </w:rPr>
        <w:t xml:space="preserve">. </w:t>
      </w:r>
      <w:proofErr w:type="spellStart"/>
      <w:r w:rsidRPr="00C02D51">
        <w:rPr>
          <w:sz w:val="24"/>
          <w:szCs w:val="24"/>
        </w:rPr>
        <w:t>.pd</w:t>
      </w:r>
      <w:proofErr w:type="spellEnd"/>
      <w:r w:rsidRPr="00C02D51">
        <w:rPr>
          <w:sz w:val="24"/>
          <w:szCs w:val="24"/>
        </w:rPr>
        <w:t>f, .</w:t>
      </w:r>
      <w:proofErr w:type="spellStart"/>
      <w:r w:rsidRPr="00C02D51">
        <w:rPr>
          <w:sz w:val="24"/>
          <w:szCs w:val="24"/>
        </w:rPr>
        <w:t>doc</w:t>
      </w:r>
      <w:proofErr w:type="spellEnd"/>
      <w:r w:rsidRPr="00C02D51">
        <w:rPr>
          <w:sz w:val="24"/>
          <w:szCs w:val="24"/>
        </w:rPr>
        <w:t>, .</w:t>
      </w:r>
      <w:proofErr w:type="spellStart"/>
      <w:r w:rsidRPr="00C02D51">
        <w:rPr>
          <w:sz w:val="24"/>
          <w:szCs w:val="24"/>
        </w:rPr>
        <w:t>docx</w:t>
      </w:r>
      <w:proofErr w:type="spellEnd"/>
      <w:r w:rsidRPr="00C02D51">
        <w:rPr>
          <w:sz w:val="24"/>
          <w:szCs w:val="24"/>
        </w:rPr>
        <w:t>, .</w:t>
      </w:r>
      <w:proofErr w:type="spellStart"/>
      <w:r w:rsidRPr="00C02D51">
        <w:rPr>
          <w:sz w:val="24"/>
          <w:szCs w:val="24"/>
        </w:rPr>
        <w:t>rtf,.xps</w:t>
      </w:r>
      <w:proofErr w:type="spellEnd"/>
      <w:r w:rsidRPr="00C02D51">
        <w:rPr>
          <w:sz w:val="24"/>
          <w:szCs w:val="24"/>
        </w:rPr>
        <w:t>, .</w:t>
      </w:r>
      <w:proofErr w:type="spellStart"/>
      <w:r w:rsidRPr="00C02D51">
        <w:rPr>
          <w:sz w:val="24"/>
          <w:szCs w:val="24"/>
        </w:rPr>
        <w:t>odt</w:t>
      </w:r>
      <w:proofErr w:type="spellEnd"/>
      <w:r w:rsidRPr="00C02D51">
        <w:rPr>
          <w:sz w:val="24"/>
          <w:szCs w:val="24"/>
        </w:rPr>
        <w:t>.</w:t>
      </w:r>
    </w:p>
    <w:p w:rsidR="00C05886" w:rsidRPr="00C02D51" w:rsidRDefault="00C05886" w:rsidP="00C05886">
      <w:pPr>
        <w:pStyle w:val="Akapitzlist"/>
        <w:spacing w:before="120"/>
        <w:ind w:left="1418" w:hanging="851"/>
        <w:jc w:val="both"/>
        <w:rPr>
          <w:sz w:val="24"/>
          <w:szCs w:val="24"/>
        </w:rPr>
      </w:pPr>
      <w:r w:rsidRPr="00C02D51">
        <w:rPr>
          <w:sz w:val="24"/>
          <w:szCs w:val="24"/>
        </w:rPr>
        <w:t>8.4.2.2.</w:t>
      </w:r>
      <w:r w:rsidRPr="00C02D51">
        <w:rPr>
          <w:sz w:val="24"/>
          <w:szCs w:val="24"/>
        </w:rPr>
        <w:tab/>
        <w:t>Wykonawca wypełnia JEDZ, tworząc dokument elektroniczny. Przy wypełnianiu JEDZ Wykonawca może korzystać z narzędzia ESPD lub innych dostępnych narzędzi lub oprogramowania, które umożliwiają wypełnienie JEDZ i utworzenie dokumentu elektroniczn</w:t>
      </w:r>
      <w:r>
        <w:rPr>
          <w:sz w:val="24"/>
          <w:szCs w:val="24"/>
        </w:rPr>
        <w:t>ego, w szczególności w jednym z </w:t>
      </w:r>
      <w:r w:rsidRPr="00C02D51">
        <w:rPr>
          <w:sz w:val="24"/>
          <w:szCs w:val="24"/>
        </w:rPr>
        <w:t>w</w:t>
      </w:r>
      <w:r>
        <w:rPr>
          <w:sz w:val="24"/>
          <w:szCs w:val="24"/>
        </w:rPr>
        <w:t xml:space="preserve">yżej wymienionych </w:t>
      </w:r>
      <w:r w:rsidRPr="00C02D51">
        <w:rPr>
          <w:sz w:val="24"/>
          <w:szCs w:val="24"/>
        </w:rPr>
        <w:t>formatów.</w:t>
      </w:r>
    </w:p>
    <w:p w:rsidR="00C05886" w:rsidRPr="00C02D51" w:rsidRDefault="00C05886" w:rsidP="00C05886">
      <w:pPr>
        <w:pStyle w:val="Akapitzlist"/>
        <w:spacing w:before="120"/>
        <w:ind w:left="1418" w:hanging="851"/>
        <w:jc w:val="both"/>
        <w:rPr>
          <w:sz w:val="24"/>
          <w:szCs w:val="24"/>
        </w:rPr>
      </w:pPr>
      <w:r w:rsidRPr="00C02D51">
        <w:rPr>
          <w:sz w:val="24"/>
          <w:szCs w:val="24"/>
        </w:rPr>
        <w:t>8.4.2.3.</w:t>
      </w:r>
      <w:r w:rsidRPr="00C02D51">
        <w:rPr>
          <w:sz w:val="24"/>
          <w:szCs w:val="24"/>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Pr="00C02D51">
        <w:rPr>
          <w:i/>
          <w:sz w:val="24"/>
          <w:szCs w:val="24"/>
        </w:rPr>
        <w:t>o usługach zaufania oraz identyfikacji elektronicznej</w:t>
      </w:r>
      <w:r w:rsidRPr="00C02D51">
        <w:rPr>
          <w:sz w:val="24"/>
          <w:szCs w:val="24"/>
        </w:rPr>
        <w:t xml:space="preserve"> (</w:t>
      </w:r>
      <w:proofErr w:type="spellStart"/>
      <w:r w:rsidRPr="00C02D51">
        <w:rPr>
          <w:sz w:val="24"/>
          <w:szCs w:val="24"/>
        </w:rPr>
        <w:t>Dz.U</w:t>
      </w:r>
      <w:proofErr w:type="spellEnd"/>
      <w:r w:rsidRPr="00C02D51">
        <w:rPr>
          <w:sz w:val="24"/>
          <w:szCs w:val="24"/>
        </w:rPr>
        <w:t>. z 2016 r. poz. 1579).</w:t>
      </w:r>
    </w:p>
    <w:p w:rsidR="00C05886" w:rsidRPr="00C02D51" w:rsidRDefault="00C05886" w:rsidP="00C05886">
      <w:pPr>
        <w:pStyle w:val="Akapitzlist"/>
        <w:spacing w:before="120"/>
        <w:ind w:left="1418" w:hanging="851"/>
        <w:jc w:val="both"/>
        <w:rPr>
          <w:iCs/>
          <w:sz w:val="24"/>
          <w:szCs w:val="24"/>
        </w:rPr>
      </w:pPr>
      <w:r w:rsidRPr="00C02D51">
        <w:rPr>
          <w:sz w:val="24"/>
          <w:szCs w:val="24"/>
        </w:rPr>
        <w:t>8.4.2.4.</w:t>
      </w:r>
      <w:r w:rsidRPr="00C02D51">
        <w:rPr>
          <w:sz w:val="24"/>
          <w:szCs w:val="24"/>
        </w:rPr>
        <w:tab/>
        <w:t xml:space="preserve">Podpisany dokument elektroniczny JEDZ powinien zostać zaszyfrowany, tj. opatrzony hasłem dostępowym. W tym celu wykonawca może posłużyć się narzędziami oferowanymi przez oprogramowanie, w którym przygotowuje dokument oświadczenia (np. </w:t>
      </w:r>
      <w:proofErr w:type="spellStart"/>
      <w:r w:rsidRPr="00C02D51">
        <w:rPr>
          <w:sz w:val="24"/>
          <w:szCs w:val="24"/>
        </w:rPr>
        <w:t>Adobe</w:t>
      </w:r>
      <w:proofErr w:type="spellEnd"/>
      <w:r w:rsidRPr="00C02D51">
        <w:rPr>
          <w:sz w:val="24"/>
          <w:szCs w:val="24"/>
        </w:rPr>
        <w:t xml:space="preserve"> </w:t>
      </w:r>
      <w:proofErr w:type="spellStart"/>
      <w:r w:rsidRPr="00C02D51">
        <w:rPr>
          <w:sz w:val="24"/>
          <w:szCs w:val="24"/>
        </w:rPr>
        <w:t>Acrobat</w:t>
      </w:r>
      <w:proofErr w:type="spellEnd"/>
      <w:r w:rsidRPr="00C02D51">
        <w:rPr>
          <w:sz w:val="24"/>
          <w:szCs w:val="24"/>
        </w:rPr>
        <w:t xml:space="preserve">), lub skorzystać z </w:t>
      </w:r>
      <w:r w:rsidRPr="00C02D51">
        <w:rPr>
          <w:iCs/>
          <w:sz w:val="24"/>
          <w:szCs w:val="24"/>
        </w:rPr>
        <w:t xml:space="preserve">dostępnych na rynku narzędzi na licencji </w:t>
      </w:r>
      <w:proofErr w:type="spellStart"/>
      <w:r w:rsidRPr="00C02D51">
        <w:rPr>
          <w:iCs/>
          <w:sz w:val="24"/>
          <w:szCs w:val="24"/>
        </w:rPr>
        <w:t>open-source</w:t>
      </w:r>
      <w:proofErr w:type="spellEnd"/>
      <w:r w:rsidRPr="00C02D51">
        <w:rPr>
          <w:iCs/>
          <w:sz w:val="24"/>
          <w:szCs w:val="24"/>
        </w:rPr>
        <w:t xml:space="preserve"> (np.: AES </w:t>
      </w:r>
      <w:proofErr w:type="spellStart"/>
      <w:r w:rsidRPr="00C02D51">
        <w:rPr>
          <w:iCs/>
          <w:sz w:val="24"/>
          <w:szCs w:val="24"/>
        </w:rPr>
        <w:t>Crypt</w:t>
      </w:r>
      <w:proofErr w:type="spellEnd"/>
      <w:r w:rsidRPr="00C02D51">
        <w:rPr>
          <w:iCs/>
          <w:sz w:val="24"/>
          <w:szCs w:val="24"/>
        </w:rPr>
        <w:t xml:space="preserve">, 7-Zip i Smart </w:t>
      </w:r>
      <w:proofErr w:type="spellStart"/>
      <w:r w:rsidRPr="00C02D51">
        <w:rPr>
          <w:iCs/>
          <w:sz w:val="24"/>
          <w:szCs w:val="24"/>
        </w:rPr>
        <w:t>Sign</w:t>
      </w:r>
      <w:proofErr w:type="spellEnd"/>
      <w:r w:rsidRPr="00C02D51">
        <w:rPr>
          <w:iCs/>
          <w:sz w:val="24"/>
          <w:szCs w:val="24"/>
        </w:rPr>
        <w:t xml:space="preserve">) lub komercyjnych. </w:t>
      </w:r>
    </w:p>
    <w:p w:rsidR="00C05886" w:rsidRPr="00C02D51" w:rsidRDefault="00C05886" w:rsidP="00C05886">
      <w:pPr>
        <w:pStyle w:val="Akapitzlist"/>
        <w:spacing w:before="120"/>
        <w:ind w:left="1418" w:hanging="851"/>
        <w:jc w:val="both"/>
        <w:rPr>
          <w:sz w:val="24"/>
          <w:szCs w:val="24"/>
        </w:rPr>
      </w:pPr>
      <w:r w:rsidRPr="00C02D51">
        <w:rPr>
          <w:sz w:val="24"/>
          <w:szCs w:val="24"/>
        </w:rPr>
        <w:t>8.4.2.5.</w:t>
      </w:r>
      <w:r w:rsidRPr="00C02D51">
        <w:rPr>
          <w:sz w:val="24"/>
          <w:szCs w:val="24"/>
        </w:rPr>
        <w:tab/>
        <w:t xml:space="preserve">Wykonawca zamieszcza hasło dostępu do pliku JEDZ w treści swojej oferty, składanej w formie pisemnej – </w:t>
      </w:r>
      <w:proofErr w:type="spellStart"/>
      <w:r w:rsidRPr="00C02D51">
        <w:rPr>
          <w:sz w:val="24"/>
          <w:szCs w:val="24"/>
        </w:rPr>
        <w:t>pkt</w:t>
      </w:r>
      <w:proofErr w:type="spellEnd"/>
      <w:r w:rsidRPr="00C02D51">
        <w:rPr>
          <w:sz w:val="24"/>
          <w:szCs w:val="24"/>
        </w:rPr>
        <w:t xml:space="preserve"> </w:t>
      </w:r>
      <w:r>
        <w:rPr>
          <w:sz w:val="24"/>
          <w:szCs w:val="24"/>
        </w:rPr>
        <w:t>2</w:t>
      </w:r>
      <w:r w:rsidRPr="00C02D51">
        <w:rPr>
          <w:sz w:val="24"/>
          <w:szCs w:val="24"/>
        </w:rPr>
        <w:t xml:space="preserve"> </w:t>
      </w:r>
      <w:r w:rsidRPr="00C02D51">
        <w:rPr>
          <w:i/>
          <w:sz w:val="24"/>
          <w:szCs w:val="24"/>
        </w:rPr>
        <w:t>Formularza ofertowego</w:t>
      </w:r>
      <w:r w:rsidRPr="00C02D51">
        <w:rPr>
          <w:sz w:val="24"/>
          <w:szCs w:val="24"/>
        </w:rPr>
        <w:t>. W tym samym punkcie formularza ofertowego Wykonawca wskazuje również inne informacje dla prawidłowego dostępu do dokumentu, w szczególności informacje o wykorzystanym programie szyfrującym lub procedurze odszyfrowania danych zawartych w JEDZ.</w:t>
      </w:r>
    </w:p>
    <w:p w:rsidR="00C05886" w:rsidRPr="00C02D51" w:rsidRDefault="00C05886" w:rsidP="00C05886">
      <w:pPr>
        <w:pStyle w:val="Akapitzlist"/>
        <w:spacing w:before="120"/>
        <w:ind w:left="1418" w:hanging="851"/>
        <w:jc w:val="both"/>
        <w:rPr>
          <w:sz w:val="24"/>
          <w:szCs w:val="24"/>
        </w:rPr>
      </w:pPr>
      <w:r w:rsidRPr="00C02D51">
        <w:rPr>
          <w:sz w:val="24"/>
          <w:szCs w:val="24"/>
        </w:rPr>
        <w:lastRenderedPageBreak/>
        <w:t>8.4.2.6.</w:t>
      </w:r>
      <w:r w:rsidRPr="00C02D51">
        <w:rPr>
          <w:sz w:val="24"/>
          <w:szCs w:val="24"/>
        </w:rPr>
        <w:tab/>
        <w:t>Wykonawca przesyła zamawiającemu zaszyfrowany i podpisany kwalifikowanym podpisem elektronicznym JEDZ na wskazany adres poczty elektronicznej - w taki sposób, aby dokument ten dotarł do zamawiającego przed upływem terminu składania ofert. W treści przesłanej wiadomości należy wskazać oznaczenie i nazwę postępowania, którego JEDZ dotyczy oraz nazwę wykonawcy albo inne dowolne oznaczenie pozwalające na identyfikację wykonawcy.</w:t>
      </w:r>
    </w:p>
    <w:p w:rsidR="00C05886" w:rsidRPr="00C02D51" w:rsidRDefault="00C05886" w:rsidP="00C05886">
      <w:pPr>
        <w:pStyle w:val="Akapitzlist"/>
        <w:spacing w:before="120"/>
        <w:ind w:left="1418" w:hanging="851"/>
        <w:jc w:val="both"/>
        <w:rPr>
          <w:sz w:val="24"/>
          <w:szCs w:val="24"/>
        </w:rPr>
      </w:pPr>
      <w:r w:rsidRPr="00C02D51">
        <w:rPr>
          <w:sz w:val="24"/>
          <w:szCs w:val="24"/>
        </w:rPr>
        <w:t>8.4.2.7.</w:t>
      </w:r>
      <w:r w:rsidRPr="00C02D51">
        <w:rPr>
          <w:sz w:val="24"/>
          <w:szCs w:val="24"/>
        </w:rPr>
        <w:tab/>
        <w:t>Po otwarciu ofert, Zamawiający odszyfruje JEDZ korzystając z hasła dostępu, wskazanego w treści oferty Wykonawcy oraz zweryfikuje prawidłowość złożonego podpisu elektronicznego.</w:t>
      </w:r>
    </w:p>
    <w:p w:rsidR="00C05886" w:rsidRPr="00C02D51" w:rsidRDefault="00C05886" w:rsidP="00C05886">
      <w:pPr>
        <w:pStyle w:val="Akapitzlist"/>
        <w:spacing w:before="120"/>
        <w:ind w:left="1418" w:hanging="851"/>
        <w:jc w:val="both"/>
        <w:rPr>
          <w:sz w:val="24"/>
          <w:szCs w:val="24"/>
        </w:rPr>
      </w:pPr>
      <w:r w:rsidRPr="00C02D51">
        <w:rPr>
          <w:sz w:val="24"/>
          <w:szCs w:val="24"/>
        </w:rPr>
        <w:t>8.4.2.8.</w:t>
      </w:r>
      <w:r w:rsidRPr="00C02D51">
        <w:rPr>
          <w:sz w:val="24"/>
          <w:szCs w:val="24"/>
        </w:rPr>
        <w:tab/>
        <w:t>Wykonawca, przesyłając JEDZ, żąda potwierdzenia dostarczenia wiadomości zawierającej JEDZ.</w:t>
      </w:r>
    </w:p>
    <w:p w:rsidR="00C05886" w:rsidRPr="00C02D51" w:rsidRDefault="00C05886" w:rsidP="00C05886">
      <w:pPr>
        <w:pStyle w:val="Akapitzlist"/>
        <w:spacing w:before="120"/>
        <w:ind w:left="1418" w:hanging="851"/>
        <w:jc w:val="both"/>
        <w:rPr>
          <w:sz w:val="24"/>
          <w:szCs w:val="24"/>
        </w:rPr>
      </w:pPr>
      <w:r w:rsidRPr="00C02D51">
        <w:rPr>
          <w:sz w:val="24"/>
          <w:szCs w:val="24"/>
        </w:rPr>
        <w:t>8.4.2.9.</w:t>
      </w:r>
      <w:r w:rsidRPr="00C02D51">
        <w:rPr>
          <w:sz w:val="24"/>
          <w:szCs w:val="24"/>
        </w:rPr>
        <w:tab/>
        <w:t xml:space="preserve">Datą przesłania JEDZ będzie potwierdzenie dostarczenia wiadomości zawierającej JEDZ z serwera pocztowego Zamawiającego. </w:t>
      </w:r>
    </w:p>
    <w:p w:rsidR="00C05886" w:rsidRPr="00C02D51" w:rsidRDefault="00C05886" w:rsidP="00C05886">
      <w:pPr>
        <w:pStyle w:val="Akapitzlist"/>
        <w:spacing w:before="120"/>
        <w:ind w:left="1560" w:hanging="993"/>
        <w:jc w:val="both"/>
        <w:rPr>
          <w:sz w:val="24"/>
          <w:szCs w:val="24"/>
        </w:rPr>
      </w:pPr>
      <w:r w:rsidRPr="00C02D51">
        <w:rPr>
          <w:sz w:val="24"/>
          <w:szCs w:val="24"/>
        </w:rPr>
        <w:t>8.4.2.10.</w:t>
      </w:r>
      <w:r w:rsidRPr="00C02D51">
        <w:rPr>
          <w:sz w:val="24"/>
          <w:szCs w:val="24"/>
        </w:rPr>
        <w:tab/>
        <w:t xml:space="preserve">Oświadczenia podmiotów składających ofertę wspólnie składane na formularzu JEDZ powinny mieć formę dokumentu elektronicznego, podpisanego kwalifikowanym podpisem elektronicznym przez każdego z nich w zakresie w jakim potwierdzają okoliczności, o których mowa w treści art. 22 ust. 1 </w:t>
      </w:r>
      <w:r w:rsidRPr="00C02D51">
        <w:rPr>
          <w:i/>
          <w:sz w:val="24"/>
          <w:szCs w:val="24"/>
        </w:rPr>
        <w:t>Prawa zamówień publicznych</w:t>
      </w:r>
      <w:r w:rsidRPr="00C02D51">
        <w:rPr>
          <w:sz w:val="24"/>
          <w:szCs w:val="24"/>
        </w:rPr>
        <w:t xml:space="preserve">. </w:t>
      </w:r>
    </w:p>
    <w:p w:rsidR="00C05886" w:rsidRPr="00C02D51" w:rsidRDefault="00C05886" w:rsidP="00C05886">
      <w:pPr>
        <w:pStyle w:val="Akapitzlist"/>
        <w:spacing w:before="120"/>
        <w:ind w:left="1560" w:hanging="993"/>
        <w:jc w:val="both"/>
        <w:rPr>
          <w:sz w:val="24"/>
          <w:szCs w:val="24"/>
        </w:rPr>
      </w:pPr>
      <w:r w:rsidRPr="00C02D51">
        <w:rPr>
          <w:sz w:val="24"/>
          <w:szCs w:val="24"/>
        </w:rPr>
        <w:t>8.4.2.11.</w:t>
      </w:r>
      <w:r w:rsidRPr="00C02D51">
        <w:rPr>
          <w:sz w:val="24"/>
          <w:szCs w:val="24"/>
        </w:rPr>
        <w:tab/>
        <w:t xml:space="preserve">Obowiązek złożenia JEDZ w postaci elektronicznej opatrzonej kwalifikowanym podpisem elektronicznym w sposób określony powyżej dotyczy również JEDZ składanego na wezwanie w trybie art. 26 ust. 3 </w:t>
      </w:r>
      <w:r w:rsidRPr="00C02D51">
        <w:rPr>
          <w:i/>
          <w:sz w:val="24"/>
          <w:szCs w:val="24"/>
        </w:rPr>
        <w:t>Prawa zamówień publicznych</w:t>
      </w:r>
      <w:r w:rsidRPr="00C02D51">
        <w:rPr>
          <w:sz w:val="24"/>
          <w:szCs w:val="24"/>
        </w:rPr>
        <w:t xml:space="preserve"> w takim przypadku Zamawiający nie wymaga szyfrowania tego dokumentu. </w:t>
      </w:r>
    </w:p>
    <w:p w:rsidR="00C05886" w:rsidRPr="00C02D51" w:rsidRDefault="00C05886" w:rsidP="00C05886">
      <w:pPr>
        <w:pStyle w:val="Akapitzlist"/>
        <w:spacing w:before="120"/>
        <w:ind w:left="1560" w:hanging="993"/>
        <w:jc w:val="both"/>
        <w:rPr>
          <w:sz w:val="24"/>
          <w:szCs w:val="24"/>
        </w:rPr>
      </w:pPr>
      <w:r w:rsidRPr="00C02D51">
        <w:rPr>
          <w:sz w:val="24"/>
          <w:szCs w:val="24"/>
        </w:rPr>
        <w:t>8.4.2.12.</w:t>
      </w:r>
      <w:r w:rsidRPr="00C02D51">
        <w:rPr>
          <w:sz w:val="24"/>
          <w:szCs w:val="24"/>
        </w:rPr>
        <w:tab/>
        <w:t>W przypadku upoważnienia do złożenia JEDZ Zamawiający wymaga załączenia do oferty pełnomocnictwa w postaci dokumentu elektronicznego, podpisanego kwalifikowanym podpisem elektronicznym.</w:t>
      </w:r>
    </w:p>
    <w:p w:rsidR="00C05886" w:rsidRPr="00C02D51" w:rsidRDefault="00C05886" w:rsidP="00C05886">
      <w:pPr>
        <w:pStyle w:val="Akapitzlist"/>
        <w:numPr>
          <w:ilvl w:val="0"/>
          <w:numId w:val="5"/>
        </w:numPr>
        <w:tabs>
          <w:tab w:val="clear" w:pos="0"/>
        </w:tabs>
        <w:spacing w:before="120"/>
        <w:ind w:left="567" w:hanging="567"/>
        <w:jc w:val="both"/>
        <w:rPr>
          <w:sz w:val="24"/>
          <w:szCs w:val="24"/>
        </w:rPr>
      </w:pPr>
      <w:r w:rsidRPr="00C02D51">
        <w:rPr>
          <w:sz w:val="24"/>
          <w:szCs w:val="24"/>
        </w:rPr>
        <w:t>8.5.</w:t>
      </w:r>
      <w:r w:rsidRPr="00C02D51">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C02D51">
        <w:rPr>
          <w:i/>
          <w:sz w:val="24"/>
          <w:szCs w:val="24"/>
        </w:rPr>
        <w:t>Prawa zamówień publicznych</w:t>
      </w:r>
      <w:r w:rsidRPr="00C02D51">
        <w:rPr>
          <w:sz w:val="24"/>
          <w:szCs w:val="24"/>
        </w:rPr>
        <w:t>, tj.:</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bCs/>
          <w:sz w:val="24"/>
          <w:szCs w:val="24"/>
        </w:rPr>
        <w:t>8.5.1.</w:t>
      </w:r>
      <w:r w:rsidRPr="00C02D51">
        <w:rPr>
          <w:bCs/>
          <w:sz w:val="24"/>
          <w:szCs w:val="24"/>
        </w:rPr>
        <w:tab/>
        <w:t xml:space="preserve">Dokumentów na potwierdzenie braku podstaw wykluczenia, o których mowa w art. 25 ust. 1 </w:t>
      </w:r>
      <w:proofErr w:type="spellStart"/>
      <w:r w:rsidRPr="00C02D51">
        <w:rPr>
          <w:bCs/>
          <w:sz w:val="24"/>
          <w:szCs w:val="24"/>
        </w:rPr>
        <w:t>pkt</w:t>
      </w:r>
      <w:proofErr w:type="spellEnd"/>
      <w:r w:rsidRPr="00C02D51">
        <w:rPr>
          <w:bCs/>
          <w:sz w:val="24"/>
          <w:szCs w:val="24"/>
        </w:rPr>
        <w:t xml:space="preserve"> 3 w związku z art. 24 ust. 1 i ust. 5 </w:t>
      </w:r>
      <w:proofErr w:type="spellStart"/>
      <w:r w:rsidRPr="00C02D51">
        <w:rPr>
          <w:bCs/>
          <w:sz w:val="24"/>
          <w:szCs w:val="24"/>
        </w:rPr>
        <w:t>pkt</w:t>
      </w:r>
      <w:proofErr w:type="spellEnd"/>
      <w:r w:rsidRPr="00C02D51">
        <w:rPr>
          <w:bCs/>
          <w:sz w:val="24"/>
          <w:szCs w:val="24"/>
        </w:rPr>
        <w:t xml:space="preserve"> 1, </w:t>
      </w:r>
      <w:proofErr w:type="spellStart"/>
      <w:r w:rsidRPr="00C02D51">
        <w:rPr>
          <w:bCs/>
          <w:sz w:val="24"/>
          <w:szCs w:val="24"/>
        </w:rPr>
        <w:t>pkt</w:t>
      </w:r>
      <w:proofErr w:type="spellEnd"/>
      <w:r w:rsidRPr="00C02D51">
        <w:rPr>
          <w:bCs/>
          <w:sz w:val="24"/>
          <w:szCs w:val="24"/>
        </w:rPr>
        <w:t xml:space="preserve"> 4 i </w:t>
      </w:r>
      <w:proofErr w:type="spellStart"/>
      <w:r w:rsidRPr="00C02D51">
        <w:rPr>
          <w:bCs/>
          <w:sz w:val="24"/>
          <w:szCs w:val="24"/>
        </w:rPr>
        <w:t>pkt</w:t>
      </w:r>
      <w:proofErr w:type="spellEnd"/>
      <w:r w:rsidRPr="00C02D51">
        <w:rPr>
          <w:bCs/>
          <w:sz w:val="24"/>
          <w:szCs w:val="24"/>
        </w:rPr>
        <w:t xml:space="preserve"> 8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1418" w:hanging="851"/>
        <w:jc w:val="both"/>
        <w:rPr>
          <w:bCs/>
          <w:sz w:val="24"/>
          <w:szCs w:val="24"/>
        </w:rPr>
      </w:pPr>
      <w:r w:rsidRPr="00C02D51">
        <w:rPr>
          <w:bCs/>
          <w:sz w:val="24"/>
          <w:szCs w:val="24"/>
        </w:rPr>
        <w:t>8.5.1.1.</w:t>
      </w:r>
      <w:r w:rsidRPr="00C02D51">
        <w:rPr>
          <w:bCs/>
          <w:sz w:val="24"/>
          <w:szCs w:val="24"/>
        </w:rPr>
        <w:tab/>
        <w:t>Informacji z Krajowego Rejestru Karnego w zak</w:t>
      </w:r>
      <w:r>
        <w:rPr>
          <w:bCs/>
          <w:sz w:val="24"/>
          <w:szCs w:val="24"/>
        </w:rPr>
        <w:t>resie określonym w art. 24 ust. </w:t>
      </w:r>
      <w:r w:rsidRPr="00C02D51">
        <w:rPr>
          <w:bCs/>
          <w:sz w:val="24"/>
          <w:szCs w:val="24"/>
        </w:rPr>
        <w:t xml:space="preserve">1 </w:t>
      </w:r>
      <w:proofErr w:type="spellStart"/>
      <w:r w:rsidRPr="00C02D51">
        <w:rPr>
          <w:bCs/>
          <w:sz w:val="24"/>
          <w:szCs w:val="24"/>
        </w:rPr>
        <w:t>pkt</w:t>
      </w:r>
      <w:proofErr w:type="spellEnd"/>
      <w:r w:rsidRPr="00C02D51">
        <w:rPr>
          <w:bCs/>
          <w:sz w:val="24"/>
          <w:szCs w:val="24"/>
        </w:rPr>
        <w:t xml:space="preserve"> 13, </w:t>
      </w:r>
      <w:proofErr w:type="spellStart"/>
      <w:r w:rsidRPr="00C02D51">
        <w:rPr>
          <w:bCs/>
          <w:sz w:val="24"/>
          <w:szCs w:val="24"/>
        </w:rPr>
        <w:t>pkt</w:t>
      </w:r>
      <w:proofErr w:type="spellEnd"/>
      <w:r w:rsidRPr="00C02D51">
        <w:rPr>
          <w:bCs/>
          <w:sz w:val="24"/>
          <w:szCs w:val="24"/>
        </w:rPr>
        <w:t xml:space="preserve"> 14 i </w:t>
      </w:r>
      <w:proofErr w:type="spellStart"/>
      <w:r w:rsidRPr="00C02D51">
        <w:rPr>
          <w:bCs/>
          <w:sz w:val="24"/>
          <w:szCs w:val="24"/>
        </w:rPr>
        <w:t>pkt</w:t>
      </w:r>
      <w:proofErr w:type="spellEnd"/>
      <w:r w:rsidRPr="00C02D51">
        <w:rPr>
          <w:bCs/>
          <w:sz w:val="24"/>
          <w:szCs w:val="24"/>
        </w:rPr>
        <w:t xml:space="preserve"> 21 </w:t>
      </w:r>
      <w:r w:rsidRPr="00C02D51">
        <w:rPr>
          <w:i/>
          <w:sz w:val="24"/>
          <w:szCs w:val="24"/>
        </w:rPr>
        <w:t>Prawa zamówień publicznych</w:t>
      </w:r>
      <w:r w:rsidRPr="00C02D51">
        <w:rPr>
          <w:bCs/>
          <w:sz w:val="24"/>
          <w:szCs w:val="24"/>
        </w:rPr>
        <w:t>, wystawionej nie wcześniej niż 6 miesięcy przed upływem terminu składania ofert.</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8.5.1.2.</w:t>
      </w:r>
      <w:r w:rsidRPr="00C02D51">
        <w:rPr>
          <w:bCs/>
          <w:sz w:val="24"/>
          <w:szCs w:val="24"/>
        </w:rPr>
        <w:tab/>
        <w:t>O</w:t>
      </w:r>
      <w:r w:rsidRPr="00C02D51">
        <w:rPr>
          <w:sz w:val="24"/>
          <w:szCs w:val="24"/>
        </w:rPr>
        <w:t>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C02D51">
        <w:rPr>
          <w:bCs/>
          <w:sz w:val="24"/>
          <w:szCs w:val="24"/>
        </w:rPr>
        <w:t xml:space="preserv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lastRenderedPageBreak/>
        <w:t>8.5.1.3.</w:t>
      </w:r>
      <w:r w:rsidRPr="00C02D51">
        <w:rPr>
          <w:bCs/>
          <w:sz w:val="24"/>
          <w:szCs w:val="24"/>
        </w:rPr>
        <w:tab/>
        <w:t xml:space="preserve">Oświadczenia Wykonawcy o braku orzeczenia wobec niego tytułem środka zapobiegawczego zakazu ubiegania się o zamówienia </w:t>
      </w:r>
      <w:proofErr w:type="spellStart"/>
      <w:r w:rsidRPr="00C02D51">
        <w:rPr>
          <w:bCs/>
          <w:sz w:val="24"/>
          <w:szCs w:val="24"/>
        </w:rPr>
        <w:t>publiczne</w:t>
      </w:r>
      <w:proofErr w:type="spellEnd"/>
      <w:r w:rsidRPr="00C02D51">
        <w:rPr>
          <w:bCs/>
          <w:sz w:val="24"/>
          <w:szCs w:val="24"/>
        </w:rPr>
        <w:t xml:space="preserv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8.5.1.4.</w:t>
      </w:r>
      <w:r w:rsidRPr="00C02D51">
        <w:rPr>
          <w:bCs/>
          <w:sz w:val="24"/>
          <w:szCs w:val="24"/>
        </w:rPr>
        <w:tab/>
      </w:r>
      <w:r w:rsidRPr="00C02D51">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Pr="00C02D51">
        <w:rPr>
          <w:rFonts w:eastAsiaTheme="minorHAnsi"/>
          <w:sz w:val="24"/>
          <w:szCs w:val="24"/>
          <w:lang w:eastAsia="en-US"/>
        </w:rPr>
        <w:t xml:space="preserve">ku podstaw wykluczenia na podstawie art. 24 ust. 5 </w:t>
      </w:r>
      <w:proofErr w:type="spellStart"/>
      <w:r w:rsidRPr="00C02D51">
        <w:rPr>
          <w:rFonts w:eastAsiaTheme="minorHAnsi"/>
          <w:sz w:val="24"/>
          <w:szCs w:val="24"/>
          <w:lang w:eastAsia="en-US"/>
        </w:rPr>
        <w:t>pkt</w:t>
      </w:r>
      <w:proofErr w:type="spellEnd"/>
      <w:r w:rsidRPr="00C02D51">
        <w:rPr>
          <w:rFonts w:eastAsiaTheme="minorHAnsi"/>
          <w:sz w:val="24"/>
          <w:szCs w:val="24"/>
          <w:lang w:eastAsia="en-US"/>
        </w:rPr>
        <w:t xml:space="preserve"> 1 </w:t>
      </w:r>
      <w:r w:rsidRPr="00C02D51">
        <w:rPr>
          <w:rFonts w:eastAsiaTheme="minorHAnsi"/>
          <w:i/>
          <w:sz w:val="24"/>
          <w:szCs w:val="24"/>
          <w:lang w:eastAsia="en-US"/>
        </w:rPr>
        <w:t>Prawa zamówień publicznych</w:t>
      </w:r>
      <w:r w:rsidRPr="00C02D51">
        <w:rPr>
          <w:rFonts w:eastAsiaTheme="minorHAnsi"/>
          <w:sz w:val="24"/>
          <w:szCs w:val="24"/>
          <w:lang w:eastAsia="en-US"/>
        </w:rPr>
        <w:t>;</w:t>
      </w:r>
    </w:p>
    <w:p w:rsidR="00C05886" w:rsidRPr="00446A51" w:rsidRDefault="00C05886" w:rsidP="00C478A7">
      <w:pPr>
        <w:pStyle w:val="Akapitzlist"/>
        <w:numPr>
          <w:ilvl w:val="0"/>
          <w:numId w:val="5"/>
        </w:numPr>
        <w:tabs>
          <w:tab w:val="clear" w:pos="0"/>
        </w:tabs>
        <w:spacing w:before="120"/>
        <w:ind w:left="1418" w:hanging="851"/>
        <w:jc w:val="both"/>
        <w:rPr>
          <w:rFonts w:eastAsiaTheme="minorHAnsi"/>
          <w:bCs/>
          <w:sz w:val="24"/>
          <w:szCs w:val="24"/>
          <w:lang w:eastAsia="en-US"/>
        </w:rPr>
      </w:pPr>
      <w:r w:rsidRPr="00446A51">
        <w:rPr>
          <w:bCs/>
          <w:sz w:val="24"/>
          <w:szCs w:val="24"/>
        </w:rPr>
        <w:t>8.5.1.5.</w:t>
      </w:r>
      <w:r w:rsidRPr="00446A51">
        <w:rPr>
          <w:bCs/>
          <w:sz w:val="24"/>
          <w:szCs w:val="24"/>
        </w:rPr>
        <w:tab/>
      </w:r>
      <w:r w:rsidRPr="00446A51">
        <w:rPr>
          <w:rFonts w:eastAsiaTheme="minorHAnsi"/>
          <w:sz w:val="24"/>
          <w:szCs w:val="24"/>
          <w:lang w:eastAsia="en-US"/>
        </w:rPr>
        <w:t xml:space="preserve">Zaświadczenia </w:t>
      </w:r>
      <w:r w:rsidRPr="00446A51">
        <w:rPr>
          <w:sz w:val="24"/>
          <w:szCs w:val="24"/>
        </w:rPr>
        <w:t xml:space="preserve">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446A51">
        <w:rPr>
          <w:rFonts w:eastAsiaTheme="minorHAnsi"/>
          <w:bCs/>
          <w:sz w:val="24"/>
          <w:szCs w:val="24"/>
          <w:lang w:eastAsia="en-US"/>
        </w:rPr>
        <w:t>w celu potwierdzenia bra</w:t>
      </w:r>
      <w:r w:rsidRPr="00446A51">
        <w:rPr>
          <w:rFonts w:eastAsiaTheme="minorHAnsi"/>
          <w:sz w:val="24"/>
          <w:szCs w:val="24"/>
          <w:lang w:eastAsia="en-US"/>
        </w:rPr>
        <w:t xml:space="preserve">ku podstaw wykluczenia na podstawie art. 24 ust. 5 </w:t>
      </w:r>
      <w:proofErr w:type="spellStart"/>
      <w:r w:rsidRPr="00446A51">
        <w:rPr>
          <w:rFonts w:eastAsiaTheme="minorHAnsi"/>
          <w:sz w:val="24"/>
          <w:szCs w:val="24"/>
          <w:lang w:eastAsia="en-US"/>
        </w:rPr>
        <w:t>pkt</w:t>
      </w:r>
      <w:proofErr w:type="spellEnd"/>
      <w:r w:rsidRPr="00446A51">
        <w:rPr>
          <w:rFonts w:eastAsiaTheme="minorHAnsi"/>
          <w:sz w:val="24"/>
          <w:szCs w:val="24"/>
          <w:lang w:eastAsia="en-US"/>
        </w:rPr>
        <w:t xml:space="preserve"> 8 </w:t>
      </w:r>
      <w:r w:rsidRPr="00446A51">
        <w:rPr>
          <w:rFonts w:eastAsiaTheme="minorHAnsi"/>
          <w:i/>
          <w:sz w:val="24"/>
          <w:szCs w:val="24"/>
          <w:lang w:eastAsia="en-US"/>
        </w:rPr>
        <w:t>Prawa zamówień publicznych.</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8.5.1.</w:t>
      </w:r>
      <w:r w:rsidR="00446A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t>Z</w:t>
      </w:r>
      <w:r w:rsidRPr="00C02D51">
        <w:rPr>
          <w:sz w:val="24"/>
          <w:szCs w:val="24"/>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w:t>
      </w:r>
      <w:proofErr w:type="spellStart"/>
      <w:r w:rsidRPr="00C02D51">
        <w:rPr>
          <w:rFonts w:eastAsiaTheme="minorHAnsi"/>
          <w:sz w:val="24"/>
          <w:szCs w:val="24"/>
          <w:lang w:eastAsia="en-US"/>
        </w:rPr>
        <w:t>pkt</w:t>
      </w:r>
      <w:proofErr w:type="spellEnd"/>
      <w:r w:rsidRPr="00C02D51">
        <w:rPr>
          <w:rFonts w:eastAsiaTheme="minorHAnsi"/>
          <w:sz w:val="24"/>
          <w:szCs w:val="24"/>
          <w:lang w:eastAsia="en-US"/>
        </w:rPr>
        <w:t xml:space="preserve"> 8 </w:t>
      </w:r>
      <w:r w:rsidRPr="00C02D51">
        <w:rPr>
          <w:rFonts w:eastAsiaTheme="minorHAnsi"/>
          <w:i/>
          <w:sz w:val="24"/>
          <w:szCs w:val="24"/>
          <w:lang w:eastAsia="en-US"/>
        </w:rPr>
        <w:t>Prawa zamówień publicznych.</w:t>
      </w:r>
    </w:p>
    <w:p w:rsidR="00C05886" w:rsidRPr="00C02D51" w:rsidRDefault="00C05886" w:rsidP="00C05886">
      <w:pPr>
        <w:pStyle w:val="Akapitzlist"/>
        <w:spacing w:before="120"/>
        <w:ind w:left="1418" w:hanging="851"/>
        <w:jc w:val="both"/>
        <w:rPr>
          <w:sz w:val="24"/>
          <w:szCs w:val="24"/>
        </w:rPr>
      </w:pPr>
      <w:r w:rsidRPr="00C02D51">
        <w:rPr>
          <w:rFonts w:eastAsiaTheme="minorHAnsi"/>
          <w:sz w:val="24"/>
          <w:szCs w:val="24"/>
          <w:lang w:eastAsia="en-US"/>
        </w:rPr>
        <w:t>8.5.1.</w:t>
      </w:r>
      <w:r w:rsidR="00446A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t>O</w:t>
      </w:r>
      <w:r w:rsidRPr="00C02D51">
        <w:rPr>
          <w:sz w:val="24"/>
          <w:szCs w:val="24"/>
        </w:rPr>
        <w:t xml:space="preserve">świadczenia Wykonawcy o niezaleganiu z opłacaniem podatków i opłat lokalnych, o których mowa w ustawie z dnia 12 stycznia 1991 r. </w:t>
      </w:r>
      <w:r w:rsidRPr="00C02D51">
        <w:rPr>
          <w:i/>
          <w:sz w:val="24"/>
          <w:szCs w:val="24"/>
        </w:rPr>
        <w:t>o podatkach i opłatach lokalnych</w:t>
      </w:r>
      <w:r w:rsidRPr="00C02D51">
        <w:rPr>
          <w:sz w:val="24"/>
          <w:szCs w:val="24"/>
        </w:rPr>
        <w:t xml:space="preserve"> (Dz. U. z 2016 r. poz. 716). </w:t>
      </w:r>
      <w:r w:rsidRPr="00C02D51">
        <w:rPr>
          <w:bCs/>
          <w:sz w:val="24"/>
          <w:szCs w:val="24"/>
        </w:rPr>
        <w:t xml:space="preserve">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993" w:hanging="709"/>
        <w:jc w:val="both"/>
        <w:rPr>
          <w:bCs/>
          <w:sz w:val="24"/>
          <w:szCs w:val="24"/>
        </w:rPr>
      </w:pPr>
      <w:r w:rsidRPr="00C02D51">
        <w:rPr>
          <w:rFonts w:eastAsiaTheme="minorHAnsi"/>
          <w:bCs/>
          <w:sz w:val="24"/>
          <w:szCs w:val="24"/>
          <w:lang w:eastAsia="en-US"/>
        </w:rPr>
        <w:t>8.5.2.</w:t>
      </w:r>
      <w:r w:rsidRPr="00C02D51">
        <w:rPr>
          <w:rFonts w:eastAsiaTheme="minorHAnsi"/>
          <w:bCs/>
          <w:sz w:val="24"/>
          <w:szCs w:val="24"/>
          <w:lang w:eastAsia="en-US"/>
        </w:rPr>
        <w:tab/>
      </w:r>
      <w:r w:rsidRPr="00C02D51">
        <w:rPr>
          <w:bCs/>
          <w:sz w:val="24"/>
          <w:szCs w:val="24"/>
        </w:rPr>
        <w:t xml:space="preserve">Oświadczeń i dokumentów na potwierdzenie spełniania warunków udziału w postępowaniu, o których mowa w art. 25 ust. 1 </w:t>
      </w:r>
      <w:proofErr w:type="spellStart"/>
      <w:r w:rsidRPr="00C02D51">
        <w:rPr>
          <w:bCs/>
          <w:sz w:val="24"/>
          <w:szCs w:val="24"/>
        </w:rPr>
        <w:t>pkt</w:t>
      </w:r>
      <w:proofErr w:type="spellEnd"/>
      <w:r w:rsidRPr="00C02D51">
        <w:rPr>
          <w:bCs/>
          <w:sz w:val="24"/>
          <w:szCs w:val="24"/>
        </w:rPr>
        <w:t xml:space="preserve"> 1 </w:t>
      </w:r>
      <w:r w:rsidRPr="00C02D51">
        <w:rPr>
          <w:bCs/>
          <w:i/>
          <w:sz w:val="24"/>
          <w:szCs w:val="24"/>
        </w:rPr>
        <w:t xml:space="preserve">Prawa zamówień publicznych </w:t>
      </w:r>
      <w:r w:rsidRPr="00C02D51">
        <w:rPr>
          <w:bCs/>
          <w:sz w:val="24"/>
          <w:szCs w:val="24"/>
        </w:rPr>
        <w:t>w zakresie sytuacji ekonomicznej i finansowej oraz zdolności technicznej i</w:t>
      </w:r>
      <w:r w:rsidR="00446A51">
        <w:rPr>
          <w:bCs/>
          <w:sz w:val="24"/>
          <w:szCs w:val="24"/>
        </w:rPr>
        <w:t> </w:t>
      </w:r>
      <w:r w:rsidRPr="00C02D51">
        <w:rPr>
          <w:bCs/>
          <w:sz w:val="24"/>
          <w:szCs w:val="24"/>
        </w:rPr>
        <w:t>zawodowej:</w:t>
      </w:r>
    </w:p>
    <w:p w:rsidR="00C05886" w:rsidRPr="00C02D51" w:rsidRDefault="00C05886" w:rsidP="00C05886">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C02D51">
        <w:rPr>
          <w:rFonts w:ascii="Times New Roman" w:hAnsi="Times New Roman" w:cs="Times New Roman"/>
          <w:bCs/>
          <w:sz w:val="24"/>
          <w:szCs w:val="24"/>
        </w:rPr>
        <w:t>8.5.2.1.</w:t>
      </w:r>
      <w:r w:rsidRPr="00C02D51">
        <w:rPr>
          <w:bCs/>
          <w:sz w:val="24"/>
          <w:szCs w:val="24"/>
        </w:rPr>
        <w:tab/>
      </w:r>
      <w:r w:rsidRPr="00C02D51">
        <w:rPr>
          <w:rFonts w:ascii="Times New Roman" w:hAnsi="Times New Roman" w:cs="Times New Roman"/>
          <w:bCs/>
          <w:sz w:val="24"/>
          <w:szCs w:val="24"/>
        </w:rPr>
        <w:t>informacji banku lub spółdzielczej kasy oszczędnościowo-</w:t>
      </w:r>
      <w:r w:rsidRPr="00446A51">
        <w:rPr>
          <w:rFonts w:ascii="Times New Roman" w:hAnsi="Times New Roman" w:cs="Times New Roman"/>
          <w:bCs/>
          <w:sz w:val="24"/>
          <w:szCs w:val="24"/>
        </w:rPr>
        <w:t>kredyt</w:t>
      </w:r>
      <w:r w:rsidRPr="00446A51">
        <w:rPr>
          <w:rFonts w:ascii="Times New Roman" w:hAnsi="Times New Roman" w:cs="Times New Roman"/>
          <w:sz w:val="24"/>
          <w:szCs w:val="24"/>
        </w:rPr>
        <w:t>owej potwierdzającej wysokość</w:t>
      </w:r>
      <w:r w:rsidRPr="00C02D51">
        <w:rPr>
          <w:rFonts w:ascii="Times New Roman" w:hAnsi="Times New Roman" w:cs="Times New Roman"/>
          <w:sz w:val="24"/>
          <w:szCs w:val="24"/>
        </w:rPr>
        <w:t xml:space="preserve"> posiadanych środków finansowych lub zdolność kredytową wykonawcy, w okresie nie w</w:t>
      </w:r>
      <w:r w:rsidRPr="00C02D51">
        <w:rPr>
          <w:rFonts w:ascii="Times New Roman" w:hAnsi="Times New Roman" w:cs="Times New Roman"/>
          <w:bCs/>
          <w:sz w:val="24"/>
          <w:szCs w:val="24"/>
        </w:rPr>
        <w:t>c</w:t>
      </w:r>
      <w:r w:rsidRPr="00C02D51">
        <w:rPr>
          <w:rFonts w:ascii="Times New Roman" w:hAnsi="Times New Roman" w:cs="Times New Roman"/>
          <w:sz w:val="24"/>
          <w:szCs w:val="24"/>
        </w:rPr>
        <w:t>ześniejszym niż 1 miesiąc przed upływem terminu składania ofert albo wniosków o dopuszczenie do udziału w postępowaniu;</w:t>
      </w:r>
    </w:p>
    <w:p w:rsidR="00C05886" w:rsidRPr="00C02D51" w:rsidRDefault="00C05886" w:rsidP="00C05886">
      <w:pPr>
        <w:spacing w:before="120"/>
        <w:ind w:left="1134" w:hanging="850"/>
        <w:jc w:val="both"/>
        <w:rPr>
          <w:bCs/>
        </w:rPr>
      </w:pPr>
      <w:r w:rsidRPr="00C02D51">
        <w:rPr>
          <w:bCs/>
        </w:rPr>
        <w:t>8.5.2.2.</w:t>
      </w:r>
      <w:r w:rsidRPr="00C02D51">
        <w:rPr>
          <w:bCs/>
        </w:rPr>
        <w:tab/>
        <w:t xml:space="preserve">wykazu robót budowlanych wykonanych nie wcześniej niż w okresie ostatnich 5 lat przed upływem terminu składania ofert, a jeżeli okres prowadzenia działalności jest krótszy – w tym okresie, wraz z podaniem ich rodzaju, wartości, </w:t>
      </w:r>
      <w:r w:rsidRPr="00C02D51">
        <w:rPr>
          <w:bCs/>
        </w:rPr>
        <w:lastRenderedPageBreak/>
        <w:t>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w:t>
      </w:r>
      <w:r>
        <w:rPr>
          <w:bCs/>
        </w:rPr>
        <w:t xml:space="preserve">kumentów - inne dokumenty. Wzór wykazu wykonanych </w:t>
      </w:r>
      <w:r w:rsidRPr="00C02D51">
        <w:rPr>
          <w:bCs/>
        </w:rPr>
        <w:t xml:space="preserve">robót stanowi załącznik nr </w:t>
      </w:r>
      <w:r>
        <w:rPr>
          <w:bCs/>
        </w:rPr>
        <w:t>6</w:t>
      </w:r>
      <w:r w:rsidRPr="00C02D51">
        <w:rPr>
          <w:bCs/>
        </w:rPr>
        <w:t xml:space="preserve"> do SIWZ.</w:t>
      </w:r>
    </w:p>
    <w:p w:rsidR="00C05886" w:rsidRPr="00C02D51" w:rsidRDefault="00C05886" w:rsidP="00C05886">
      <w:pPr>
        <w:pStyle w:val="Akapitzlist"/>
        <w:numPr>
          <w:ilvl w:val="0"/>
          <w:numId w:val="5"/>
        </w:numPr>
        <w:tabs>
          <w:tab w:val="clear" w:pos="0"/>
        </w:tabs>
        <w:spacing w:before="120"/>
        <w:ind w:left="1134" w:hanging="850"/>
        <w:jc w:val="both"/>
        <w:rPr>
          <w:bCs/>
          <w:sz w:val="24"/>
          <w:szCs w:val="24"/>
        </w:rPr>
      </w:pPr>
      <w:r w:rsidRPr="00C02D51">
        <w:rPr>
          <w:bCs/>
          <w:sz w:val="24"/>
          <w:szCs w:val="24"/>
        </w:rPr>
        <w:t>8.5.2.3.</w:t>
      </w:r>
      <w:r w:rsidRPr="00C02D51">
        <w:rPr>
          <w:bCs/>
          <w:sz w:val="24"/>
          <w:szCs w:val="24"/>
        </w:rPr>
        <w:tab/>
        <w:t>wykazu osób, skierowanych przez wykonawcę do realizacji zamówienia publicznego wraz z informacją na temat ich uprawnień</w:t>
      </w:r>
      <w:r w:rsidR="00446A51">
        <w:rPr>
          <w:bCs/>
          <w:sz w:val="24"/>
          <w:szCs w:val="24"/>
        </w:rPr>
        <w:t xml:space="preserve"> oraz </w:t>
      </w:r>
      <w:r w:rsidRPr="00C02D51">
        <w:rPr>
          <w:bCs/>
          <w:sz w:val="24"/>
          <w:szCs w:val="24"/>
        </w:rPr>
        <w:t xml:space="preserve">kwalifikacji zawodowych niezbędnych do wykonania zamówienia publicznego oraz informacją o podstawie do dysponowania tymi osobami. Wzór wykazu osób stanowi załącznik nr </w:t>
      </w:r>
      <w:r>
        <w:rPr>
          <w:bCs/>
          <w:sz w:val="24"/>
          <w:szCs w:val="24"/>
        </w:rPr>
        <w:t>7</w:t>
      </w:r>
      <w:r w:rsidRPr="00C02D51">
        <w:rPr>
          <w:bCs/>
          <w:sz w:val="24"/>
          <w:szCs w:val="24"/>
        </w:rPr>
        <w:t xml:space="preserve"> do SIWZ</w:t>
      </w:r>
      <w:r w:rsidRPr="00C02D51">
        <w:rPr>
          <w:b/>
          <w:sz w:val="24"/>
          <w:szCs w:val="24"/>
        </w:rPr>
        <w:t xml:space="preserve"> </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8.6.</w:t>
      </w:r>
      <w:r w:rsidRPr="00C02D51">
        <w:rPr>
          <w:bCs/>
          <w:sz w:val="24"/>
          <w:szCs w:val="24"/>
        </w:rPr>
        <w:tab/>
        <w:t xml:space="preserve">Wykonawca nie jest obowiązany do złożenia oświadczeń lub dokumentów potwierdzających okoliczności, o których mowa w art. 25 ust. 1 </w:t>
      </w:r>
      <w:proofErr w:type="spellStart"/>
      <w:r w:rsidRPr="00C02D51">
        <w:rPr>
          <w:bCs/>
          <w:sz w:val="24"/>
          <w:szCs w:val="24"/>
        </w:rPr>
        <w:t>pkt</w:t>
      </w:r>
      <w:proofErr w:type="spellEnd"/>
      <w:r w:rsidRPr="00C02D51">
        <w:rPr>
          <w:bCs/>
          <w:sz w:val="24"/>
          <w:szCs w:val="24"/>
        </w:rPr>
        <w:t xml:space="preserve"> 1 i 3 </w:t>
      </w:r>
      <w:r w:rsidRPr="00C02D51">
        <w:rPr>
          <w:i/>
          <w:sz w:val="24"/>
          <w:szCs w:val="24"/>
        </w:rPr>
        <w:t>Prawa zamówień publicznych</w:t>
      </w:r>
      <w:r w:rsidRPr="00C02D51">
        <w:rPr>
          <w:bCs/>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C02D51">
        <w:rPr>
          <w:bCs/>
          <w:i/>
          <w:sz w:val="24"/>
          <w:szCs w:val="24"/>
        </w:rPr>
        <w:t xml:space="preserve">o informatyzacji działalności podmiotów realizujących zadania </w:t>
      </w:r>
      <w:proofErr w:type="spellStart"/>
      <w:r w:rsidRPr="00C02D51">
        <w:rPr>
          <w:bCs/>
          <w:i/>
          <w:sz w:val="24"/>
          <w:szCs w:val="24"/>
        </w:rPr>
        <w:t>publiczne</w:t>
      </w:r>
      <w:proofErr w:type="spellEnd"/>
      <w:r w:rsidRPr="00C02D51">
        <w:rPr>
          <w:bCs/>
          <w:sz w:val="24"/>
          <w:szCs w:val="24"/>
        </w:rPr>
        <w:t xml:space="preserve"> (Dz. U. z 2014 r. poz. 1114 oraz </w:t>
      </w:r>
      <w:r>
        <w:rPr>
          <w:bCs/>
          <w:sz w:val="24"/>
          <w:szCs w:val="24"/>
        </w:rPr>
        <w:t>z 2016 r. poz. 352). Informację </w:t>
      </w:r>
      <w:r w:rsidRPr="00C02D51">
        <w:rPr>
          <w:bCs/>
          <w:sz w:val="24"/>
          <w:szCs w:val="24"/>
        </w:rPr>
        <w:t>w tym zakresie Wykonawca składa w JEDZ.</w:t>
      </w:r>
    </w:p>
    <w:p w:rsidR="00C05886" w:rsidRPr="00C02D51" w:rsidRDefault="00C05886" w:rsidP="00C05886">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C02D51">
        <w:rPr>
          <w:bCs/>
          <w:sz w:val="24"/>
          <w:szCs w:val="24"/>
        </w:rPr>
        <w:t>8.7.</w:t>
      </w:r>
      <w:r w:rsidRPr="00C02D51">
        <w:rPr>
          <w:bCs/>
          <w:sz w:val="24"/>
          <w:szCs w:val="24"/>
        </w:rPr>
        <w:tab/>
        <w:t xml:space="preserve">Jeżeli Wykonawca </w:t>
      </w:r>
      <w:r w:rsidRPr="00C02D51">
        <w:rPr>
          <w:sz w:val="24"/>
          <w:szCs w:val="24"/>
        </w:rPr>
        <w:t xml:space="preserve">ma siedzibę lub miejsce zamieszkania poza terytorium Rzeczypospolitej Polskiej, zamiast dokumentów, o których mowa w </w:t>
      </w:r>
      <w:proofErr w:type="spellStart"/>
      <w:r w:rsidRPr="00C02D51">
        <w:rPr>
          <w:sz w:val="24"/>
          <w:szCs w:val="24"/>
        </w:rPr>
        <w:t>pkt</w:t>
      </w:r>
      <w:proofErr w:type="spellEnd"/>
      <w:r w:rsidRPr="00C02D51">
        <w:rPr>
          <w:sz w:val="24"/>
          <w:szCs w:val="24"/>
        </w:rPr>
        <w:t xml:space="preserve"> 8.5.1.:</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8.7.1.</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8.5.1.1.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13,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14 i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21 </w:t>
      </w:r>
      <w:r w:rsidRPr="00C02D51">
        <w:rPr>
          <w:rFonts w:ascii="Times New Roman" w:hAnsi="Times New Roman" w:cs="Times New Roman"/>
          <w:i/>
          <w:sz w:val="24"/>
          <w:szCs w:val="24"/>
        </w:rPr>
        <w:t>Prawa zamówień publicznych;</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8.7.2.</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8.5.1.2. - składa dokument lub dokumenty wystawione w kraju, w którym wykonawca ma siedzibę lub miejsce zamieszkania, potwierdzające odpowiednio, że nie otwarto jego likwidacji ani nie ogłoszono upadłości.</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8.8.</w:t>
      </w:r>
      <w:r w:rsidRPr="00C02D51">
        <w:rPr>
          <w:rFonts w:ascii="Times New Roman" w:hAnsi="Times New Roman" w:cs="Times New Roman"/>
          <w:sz w:val="24"/>
          <w:szCs w:val="24"/>
        </w:rPr>
        <w:tab/>
        <w:t xml:space="preserve">Dokumenty, o których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8.7.1. i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8.7.2. powinny być wystawione nie wcześniej niż 6 miesięcy przed upływem terminu składania ofert. </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8.9.</w:t>
      </w:r>
      <w:r w:rsidRPr="00C02D51">
        <w:rPr>
          <w:rFonts w:ascii="Times New Roman" w:hAnsi="Times New Roman" w:cs="Times New Roman"/>
          <w:sz w:val="24"/>
          <w:szCs w:val="24"/>
        </w:rPr>
        <w:tab/>
        <w:t xml:space="preserve">Jeżeli w kraju, w którym wykonawca ma siedzibę lub miejsce zamieszkania lub miejsce zamieszkania ma osoba, której dokument dotyczy, nie wydaje się dokumentów, o których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C02D51">
        <w:rPr>
          <w:rFonts w:ascii="Times New Roman" w:hAnsi="Times New Roman" w:cs="Times New Roman"/>
          <w:sz w:val="24"/>
          <w:szCs w:val="24"/>
        </w:rPr>
        <w:softHyphen/>
        <w:t xml:space="preserve">mieszkania wykonawcy lub miejsce zamieszkania tej osoby. Postanowienia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8.8. stosuje się.</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8.10.</w:t>
      </w:r>
      <w:r w:rsidRPr="00C02D51">
        <w:rPr>
          <w:rFonts w:ascii="Times New Roman" w:hAnsi="Times New Roman" w:cs="Times New Roman"/>
          <w:sz w:val="24"/>
          <w:szCs w:val="24"/>
        </w:rPr>
        <w:tab/>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C02D51">
        <w:rPr>
          <w:rFonts w:ascii="Times New Roman" w:hAnsi="Times New Roman" w:cs="Times New Roman"/>
          <w:sz w:val="24"/>
          <w:szCs w:val="24"/>
        </w:rPr>
        <w:lastRenderedPageBreak/>
        <w:t>której dokument dotyczy, o udzielenie niezbędnych informacji dotyczących tego dokumentu.</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8.11.</w:t>
      </w:r>
      <w:r w:rsidRPr="00C02D51">
        <w:rPr>
          <w:rFonts w:ascii="Times New Roman" w:hAnsi="Times New Roman" w:cs="Times New Roman"/>
          <w:sz w:val="24"/>
          <w:szCs w:val="24"/>
        </w:rPr>
        <w:tab/>
        <w:t xml:space="preserve">Wykonawca mający siedzibę na terytorium Rzeczypospolitej Polskiej, w odniesieniu do osoby mającej miejsce zamieszkania poza terytorium Rzeczypospolitej Polskiej, której dotyczy dokument wskazany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8.5.1.1., składa dokument, o którym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8.7.1., w zakresie określonym w art. 24 ust. 1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14 i 21 </w:t>
      </w:r>
      <w:r w:rsidRPr="00C02D51">
        <w:rPr>
          <w:rFonts w:ascii="Times New Roman" w:hAnsi="Times New Roman" w:cs="Times New Roman"/>
          <w:i/>
          <w:sz w:val="24"/>
          <w:szCs w:val="24"/>
        </w:rPr>
        <w:t>Prawa zamówień publicznych</w:t>
      </w:r>
      <w:r w:rsidRPr="00C02D51">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8.8. zdanie pierwsze stosuje się.</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sz w:val="24"/>
          <w:szCs w:val="24"/>
        </w:rPr>
        <w:t>8.12.</w:t>
      </w:r>
      <w:r w:rsidRPr="00C02D51">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02D51">
        <w:rPr>
          <w:bCs/>
          <w:sz w:val="24"/>
          <w:szCs w:val="24"/>
        </w:rPr>
        <w:t xml:space="preserve">W ramach niniejszego zobowiązania wykonawca zobowiązany jest wykazać, czy stosunek łączący wykonawcę z tymi podmiotami gwarantuje rzeczywisty dostęp do ich zasobów, w związku z tym, z oświadczenia powinno wynikać: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1)</w:t>
      </w:r>
      <w:r w:rsidRPr="00C02D51">
        <w:rPr>
          <w:bCs/>
          <w:sz w:val="24"/>
          <w:szCs w:val="24"/>
        </w:rPr>
        <w:tab/>
        <w:t xml:space="preserve">Zakres dostępnych wykonawcy zasobów innego podmiotu,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2)</w:t>
      </w:r>
      <w:r w:rsidRPr="00C02D51">
        <w:rPr>
          <w:bCs/>
          <w:sz w:val="24"/>
          <w:szCs w:val="24"/>
        </w:rPr>
        <w:tab/>
        <w:t xml:space="preserve">Sposób wykorzystania zasobów innego podmiotu, przez wykonawcę, przy wykonywaniu zamówienia publicznego,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3)</w:t>
      </w:r>
      <w:r w:rsidRPr="00C02D51">
        <w:rPr>
          <w:bCs/>
          <w:sz w:val="24"/>
          <w:szCs w:val="24"/>
        </w:rPr>
        <w:tab/>
        <w:t xml:space="preserve">Zakres i okres udziału innego podmiotu przy wykonywaniu zamówienia, </w:t>
      </w:r>
    </w:p>
    <w:p w:rsidR="00C05886" w:rsidRPr="00C02D51" w:rsidRDefault="00C05886" w:rsidP="00C05886">
      <w:pPr>
        <w:pStyle w:val="Teksttreci0"/>
        <w:shd w:val="clear" w:color="auto" w:fill="auto"/>
        <w:spacing w:before="120" w:after="0" w:line="240" w:lineRule="auto"/>
        <w:ind w:left="851" w:right="20" w:hanging="284"/>
        <w:jc w:val="both"/>
        <w:rPr>
          <w:rFonts w:ascii="Times New Roman" w:hAnsi="Times New Roman"/>
          <w:sz w:val="24"/>
          <w:szCs w:val="24"/>
        </w:rPr>
      </w:pPr>
      <w:r w:rsidRPr="00C02D51">
        <w:rPr>
          <w:rFonts w:ascii="Times New Roman" w:hAnsi="Times New Roman"/>
          <w:sz w:val="24"/>
          <w:szCs w:val="24"/>
        </w:rPr>
        <w:t>4)</w:t>
      </w:r>
      <w:r w:rsidRPr="00C02D51">
        <w:rPr>
          <w:rFonts w:ascii="Times New Roman" w:hAnsi="Times New Roman"/>
          <w:sz w:val="24"/>
          <w:szCs w:val="24"/>
        </w:rPr>
        <w:tab/>
        <w:t>Czy podmiot, na zdolnościach którego wykonawca polega w odniesieniu do warunków udziału w postępowaniu dotyczących doświadczenia, zrealizuje roboty, których wskazane zdolności dotyczą.</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8.13.</w:t>
      </w:r>
      <w:r w:rsidRPr="00C02D51">
        <w:rPr>
          <w:bCs/>
          <w:sz w:val="24"/>
          <w:szCs w:val="24"/>
        </w:rPr>
        <w:tab/>
        <w:t xml:space="preserve">Wykonawca, w terminie 3 dni od dnia zamieszczenia na stronie internetowej informacji z otwarcia ofert, o której mowa w art. 86 ust. 5 </w:t>
      </w:r>
      <w:r w:rsidRPr="00C02D51">
        <w:rPr>
          <w:i/>
          <w:sz w:val="24"/>
          <w:szCs w:val="24"/>
        </w:rPr>
        <w:t>Prawa zamówień publicznych</w:t>
      </w:r>
      <w:r w:rsidRPr="00C02D51">
        <w:rPr>
          <w:bCs/>
          <w:sz w:val="24"/>
          <w:szCs w:val="24"/>
        </w:rPr>
        <w:t>, przekazuje Zamawiającemu oświadczenie o przynależności lub braku przynależności do tej samej grupy kapitałowej,</w:t>
      </w:r>
      <w:r w:rsidRPr="00C02D51">
        <w:rPr>
          <w:rFonts w:eastAsiaTheme="minorHAnsi"/>
          <w:lang w:eastAsia="en-US"/>
        </w:rPr>
        <w:t xml:space="preserve"> </w:t>
      </w:r>
      <w:r w:rsidRPr="00C02D51">
        <w:rPr>
          <w:rFonts w:eastAsiaTheme="minorHAnsi"/>
          <w:sz w:val="24"/>
          <w:szCs w:val="24"/>
          <w:lang w:eastAsia="en-US"/>
        </w:rPr>
        <w:t xml:space="preserve">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xml:space="preserve"> (</w:t>
      </w:r>
      <w:proofErr w:type="spellStart"/>
      <w:r w:rsidRPr="00C02D51">
        <w:rPr>
          <w:rFonts w:eastAsiaTheme="minorHAnsi"/>
          <w:sz w:val="24"/>
          <w:szCs w:val="24"/>
          <w:lang w:eastAsia="en-US"/>
        </w:rPr>
        <w:t>Dz.U</w:t>
      </w:r>
      <w:proofErr w:type="spellEnd"/>
      <w:r w:rsidRPr="00C02D51">
        <w:rPr>
          <w:rFonts w:eastAsiaTheme="minorHAnsi"/>
          <w:sz w:val="24"/>
          <w:szCs w:val="24"/>
          <w:lang w:eastAsia="en-US"/>
        </w:rPr>
        <w:t xml:space="preserve">. z 2015 r. poz. 184, z </w:t>
      </w:r>
      <w:proofErr w:type="spellStart"/>
      <w:r w:rsidRPr="00C02D51">
        <w:rPr>
          <w:rFonts w:eastAsiaTheme="minorHAnsi"/>
          <w:sz w:val="24"/>
          <w:szCs w:val="24"/>
          <w:lang w:eastAsia="en-US"/>
        </w:rPr>
        <w:t>późn</w:t>
      </w:r>
      <w:proofErr w:type="spellEnd"/>
      <w:r w:rsidRPr="00C02D51">
        <w:rPr>
          <w:rFonts w:eastAsiaTheme="minorHAnsi"/>
          <w:sz w:val="24"/>
          <w:szCs w:val="24"/>
          <w:lang w:eastAsia="en-US"/>
        </w:rPr>
        <w:t>. zm.)</w:t>
      </w:r>
      <w:r w:rsidRPr="00C02D51">
        <w:rPr>
          <w:bCs/>
          <w:sz w:val="24"/>
          <w:szCs w:val="24"/>
        </w:rPr>
        <w:t xml:space="preserve">, o której mowa w art. 24 ust. 1 </w:t>
      </w:r>
      <w:proofErr w:type="spellStart"/>
      <w:r w:rsidRPr="00C02D51">
        <w:rPr>
          <w:bCs/>
          <w:sz w:val="24"/>
          <w:szCs w:val="24"/>
        </w:rPr>
        <w:t>pkt</w:t>
      </w:r>
      <w:proofErr w:type="spellEnd"/>
      <w:r w:rsidRPr="00C02D51">
        <w:rPr>
          <w:bCs/>
          <w:sz w:val="24"/>
          <w:szCs w:val="24"/>
        </w:rPr>
        <w:t xml:space="preserve"> 23) </w:t>
      </w:r>
      <w:r w:rsidRPr="00C02D51">
        <w:rPr>
          <w:i/>
          <w:sz w:val="24"/>
          <w:szCs w:val="24"/>
        </w:rPr>
        <w:t>Prawa zamówień publicznych</w:t>
      </w:r>
      <w:r w:rsidRPr="00C02D51">
        <w:rPr>
          <w:bCs/>
          <w:sz w:val="24"/>
          <w:szCs w:val="24"/>
        </w:rPr>
        <w:t xml:space="preserve">. Wraz ze złożeniem oświadczenia, Wykonawca może przedstawić dowody, że powiązania z innym Wykonawcą nie prowadzą do zakłócenia konkurencji w postępowaniu o udzielenie zamówienia. Wzór oświadczenia będzie udostępniony przez Zamawiającego na stronie internetowej wraz z informacją z otwarcia ofert, o której mowa w art. 86 ust. 5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567" w:firstLine="0"/>
        <w:jc w:val="both"/>
        <w:rPr>
          <w:bCs/>
          <w:sz w:val="24"/>
          <w:szCs w:val="24"/>
        </w:rPr>
      </w:pPr>
      <w:r w:rsidRPr="00C02D51">
        <w:rPr>
          <w:rFonts w:eastAsiaTheme="minorHAnsi"/>
          <w:sz w:val="24"/>
          <w:szCs w:val="24"/>
          <w:lang w:eastAsia="en-US"/>
        </w:rPr>
        <w:t xml:space="preserve">Wykonawcy, którzy należąc do tej samej grupy kapitałowej, 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złożyli odrębne oferty, podlegają wykluczeniu, chyba że wykażą, że istniejące między nimi powiązania nie prowadzą do zakłócenia konkurencji w postępowaniu o udzielenie zamówienia.</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8.14.</w:t>
      </w:r>
      <w:r w:rsidRPr="00C02D51">
        <w:rPr>
          <w:bCs/>
          <w:sz w:val="24"/>
          <w:szCs w:val="24"/>
        </w:rPr>
        <w:tab/>
        <w:t>Stosownie do § 16</w:t>
      </w:r>
      <w:r w:rsidRPr="00C02D51">
        <w:rPr>
          <w:bCs/>
          <w:i/>
          <w:sz w:val="24"/>
          <w:szCs w:val="24"/>
        </w:rPr>
        <w:t xml:space="preserve"> Rozporządzenia sprawie rodzajów dokumentów</w:t>
      </w:r>
      <w:r w:rsidRPr="00C02D51">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lastRenderedPageBreak/>
        <w:t>8.15.</w:t>
      </w:r>
      <w:r w:rsidRPr="00C02D51">
        <w:rPr>
          <w:bCs/>
          <w:sz w:val="24"/>
          <w:szCs w:val="24"/>
        </w:rPr>
        <w:tab/>
        <w:t>Jeżeli wymagane kwoty w dokumentach wymienionych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w:t>
      </w:r>
      <w:r>
        <w:rPr>
          <w:bCs/>
          <w:sz w:val="24"/>
          <w:szCs w:val="24"/>
        </w:rPr>
        <w:t> </w:t>
      </w:r>
      <w:r w:rsidRPr="00C02D51">
        <w:rPr>
          <w:bCs/>
          <w:sz w:val="24"/>
          <w:szCs w:val="24"/>
        </w:rPr>
        <w:t>Dzienniku Urzędowy Unii Europejskiej.</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8.16.</w:t>
      </w:r>
      <w:r w:rsidRPr="00C02D51">
        <w:rPr>
          <w:bCs/>
          <w:sz w:val="24"/>
          <w:szCs w:val="24"/>
        </w:rPr>
        <w:tab/>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8.17.</w:t>
      </w:r>
      <w:r w:rsidRPr="00C02D51">
        <w:rPr>
          <w:bCs/>
          <w:sz w:val="24"/>
          <w:szCs w:val="24"/>
        </w:rPr>
        <w:tab/>
      </w:r>
      <w:r w:rsidRPr="00C02D51">
        <w:rPr>
          <w:rFonts w:eastAsiaTheme="minorHAnsi"/>
          <w:sz w:val="24"/>
          <w:szCs w:val="24"/>
          <w:lang w:eastAsia="en-US"/>
        </w:rPr>
        <w:t xml:space="preserve">Oświadczenia i dokumenty, wskazane w niniejszym rozdziale muszą spełniać wymagania określone w </w:t>
      </w:r>
      <w:r w:rsidRPr="00C02D51">
        <w:rPr>
          <w:i/>
          <w:sz w:val="24"/>
          <w:szCs w:val="24"/>
        </w:rPr>
        <w:t>Prawie zamówień publicznych</w:t>
      </w:r>
      <w:r w:rsidRPr="00C02D51">
        <w:rPr>
          <w:rFonts w:eastAsiaTheme="minorHAnsi"/>
          <w:sz w:val="24"/>
          <w:szCs w:val="24"/>
          <w:lang w:eastAsia="en-US"/>
        </w:rPr>
        <w:t xml:space="preserve"> oraz w przepisach </w:t>
      </w:r>
      <w:r w:rsidRPr="00C02D51">
        <w:rPr>
          <w:bCs/>
          <w:i/>
          <w:sz w:val="24"/>
          <w:szCs w:val="24"/>
        </w:rPr>
        <w:t>Rozporządzenia sprawie rodzajów dokumentów</w:t>
      </w:r>
      <w:r w:rsidRPr="00C02D51">
        <w:rPr>
          <w:bCs/>
          <w:sz w:val="24"/>
          <w:szCs w:val="24"/>
        </w:rPr>
        <w:t xml:space="preserve">. </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8.18.</w:t>
      </w:r>
      <w:r w:rsidRPr="00C02D51">
        <w:rPr>
          <w:bCs/>
          <w:sz w:val="24"/>
          <w:szCs w:val="24"/>
        </w:rPr>
        <w:tab/>
        <w:t xml:space="preserve">Zgodnie z art. 24aa </w:t>
      </w:r>
      <w:r w:rsidRPr="00C02D51">
        <w:rPr>
          <w:i/>
          <w:sz w:val="24"/>
          <w:szCs w:val="24"/>
        </w:rPr>
        <w:t>Prawa zamówień publicznych</w:t>
      </w:r>
      <w:r w:rsidRPr="00C02D51">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 w:name="_Toc520145189"/>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w:t>
      </w:r>
      <w:r w:rsidR="00F246F4">
        <w:rPr>
          <w:rFonts w:ascii="Times New Roman" w:hAnsi="Times New Roman"/>
          <w:sz w:val="28"/>
          <w:szCs w:val="28"/>
        </w:rPr>
        <w:t xml:space="preserve"> </w:t>
      </w:r>
      <w:r w:rsidRPr="00624834">
        <w:rPr>
          <w:rFonts w:ascii="Times New Roman" w:hAnsi="Times New Roman"/>
          <w:sz w:val="28"/>
          <w:szCs w:val="28"/>
        </w:rPr>
        <w:t>WYKONAWCAMI ORAZ PRZEKAZYW</w:t>
      </w:r>
      <w:r>
        <w:rPr>
          <w:rFonts w:ascii="Times New Roman" w:hAnsi="Times New Roman"/>
          <w:sz w:val="28"/>
          <w:szCs w:val="28"/>
        </w:rPr>
        <w:t>ANIA OŚWIADCZEŃ I</w:t>
      </w:r>
      <w:r w:rsidR="00F246F4">
        <w:rPr>
          <w:rFonts w:ascii="Times New Roman" w:hAnsi="Times New Roman"/>
          <w:sz w:val="28"/>
          <w:szCs w:val="28"/>
        </w:rPr>
        <w:t xml:space="preserve"> </w:t>
      </w:r>
      <w:r>
        <w:rPr>
          <w:rFonts w:ascii="Times New Roman" w:hAnsi="Times New Roman"/>
          <w:sz w:val="28"/>
          <w:szCs w:val="28"/>
        </w:rPr>
        <w:t>DOKUMENTÓW, A</w:t>
      </w:r>
      <w:r w:rsidR="00F246F4">
        <w:rPr>
          <w:rFonts w:ascii="Times New Roman" w:hAnsi="Times New Roman"/>
          <w:sz w:val="28"/>
          <w:szCs w:val="28"/>
        </w:rPr>
        <w:t xml:space="preserve"> </w:t>
      </w:r>
      <w:r w:rsidRPr="00624834">
        <w:rPr>
          <w:rFonts w:ascii="Times New Roman" w:hAnsi="Times New Roman"/>
          <w:sz w:val="28"/>
          <w:szCs w:val="28"/>
        </w:rPr>
        <w:t>TAKŻE WSKAZANIE OSÓB UPRAWNIONYCH DO POROZUMIEWANIA SIĘ Z WYKONAWCAMI.</w:t>
      </w:r>
      <w:bookmarkEnd w:id="9"/>
    </w:p>
    <w:p w:rsidR="00346BBF" w:rsidRPr="00346BBF" w:rsidRDefault="00346BBF" w:rsidP="00B6563C">
      <w:pPr>
        <w:pStyle w:val="Akapitzlist"/>
        <w:numPr>
          <w:ilvl w:val="1"/>
          <w:numId w:val="7"/>
        </w:numPr>
        <w:autoSpaceDE w:val="0"/>
        <w:autoSpaceDN w:val="0"/>
        <w:adjustRightInd w:val="0"/>
        <w:spacing w:before="120"/>
        <w:ind w:left="567" w:hanging="567"/>
        <w:jc w:val="both"/>
        <w:rPr>
          <w:sz w:val="24"/>
          <w:szCs w:val="24"/>
        </w:rPr>
      </w:pPr>
      <w:r w:rsidRPr="00346BBF">
        <w:rPr>
          <w:color w:val="000000"/>
          <w:sz w:val="24"/>
          <w:szCs w:val="24"/>
        </w:rPr>
        <w:t>K</w:t>
      </w:r>
      <w:r w:rsidRPr="00346BBF">
        <w:rPr>
          <w:sz w:val="24"/>
          <w:szCs w:val="21"/>
        </w:rPr>
        <w:t xml:space="preserve">omunikacja między Zamawiającym a Wykonawcami odbywa się zgodnie z wyborem Zamawiającego za pośrednictwem operatora pocztowego w rozumieniu ustawy z dnia 23 listopada 2012 r. – </w:t>
      </w:r>
      <w:r w:rsidRPr="00346BBF">
        <w:rPr>
          <w:i/>
          <w:sz w:val="24"/>
          <w:szCs w:val="21"/>
        </w:rPr>
        <w:t>Prawo pocztowe</w:t>
      </w:r>
      <w:r w:rsidRPr="00346BBF">
        <w:rPr>
          <w:sz w:val="24"/>
          <w:szCs w:val="21"/>
        </w:rPr>
        <w:t xml:space="preserve"> (</w:t>
      </w:r>
      <w:r w:rsidR="00467EEB">
        <w:rPr>
          <w:sz w:val="24"/>
          <w:szCs w:val="21"/>
        </w:rPr>
        <w:t xml:space="preserve">tekst jedn. </w:t>
      </w:r>
      <w:proofErr w:type="spellStart"/>
      <w:r w:rsidRPr="00346BBF">
        <w:rPr>
          <w:sz w:val="24"/>
          <w:szCs w:val="21"/>
        </w:rPr>
        <w:t>Dz.U</w:t>
      </w:r>
      <w:proofErr w:type="spellEnd"/>
      <w:r w:rsidRPr="00346BBF">
        <w:rPr>
          <w:sz w:val="24"/>
          <w:szCs w:val="21"/>
        </w:rPr>
        <w:t>. z 201</w:t>
      </w:r>
      <w:r w:rsidR="00467EEB">
        <w:rPr>
          <w:sz w:val="24"/>
          <w:szCs w:val="21"/>
        </w:rPr>
        <w:t>7</w:t>
      </w:r>
      <w:r w:rsidRPr="00346BBF">
        <w:rPr>
          <w:sz w:val="24"/>
          <w:szCs w:val="21"/>
        </w:rPr>
        <w:t xml:space="preserve"> r. poz. </w:t>
      </w:r>
      <w:r w:rsidR="00467EEB">
        <w:rPr>
          <w:sz w:val="24"/>
          <w:szCs w:val="21"/>
        </w:rPr>
        <w:t xml:space="preserve">1481 z </w:t>
      </w:r>
      <w:proofErr w:type="spellStart"/>
      <w:r w:rsidR="00467EEB">
        <w:rPr>
          <w:sz w:val="24"/>
          <w:szCs w:val="21"/>
        </w:rPr>
        <w:t>późn</w:t>
      </w:r>
      <w:proofErr w:type="spellEnd"/>
      <w:r w:rsidR="00467EEB">
        <w:rPr>
          <w:sz w:val="24"/>
          <w:szCs w:val="21"/>
        </w:rPr>
        <w:t>. zmian</w:t>
      </w:r>
      <w:r w:rsidRPr="00346BBF">
        <w:rPr>
          <w:sz w:val="24"/>
          <w:szCs w:val="21"/>
        </w:rPr>
        <w:t xml:space="preserve">), osobiście, za pośrednictwem posłańca, lub przy użyciu środków komunikacji elektronicznej w rozumieniu ustawy z dnia 18 lipca 2002 r. </w:t>
      </w:r>
      <w:r w:rsidRPr="00346BBF">
        <w:rPr>
          <w:i/>
          <w:sz w:val="24"/>
          <w:szCs w:val="21"/>
        </w:rPr>
        <w:t>o świadczeniu usług drogą elektroniczną</w:t>
      </w:r>
      <w:r w:rsidRPr="00346BBF">
        <w:rPr>
          <w:sz w:val="24"/>
          <w:szCs w:val="21"/>
        </w:rPr>
        <w:t xml:space="preserve"> (tekst jedn. </w:t>
      </w:r>
      <w:proofErr w:type="spellStart"/>
      <w:r w:rsidRPr="00346BBF">
        <w:rPr>
          <w:sz w:val="24"/>
          <w:szCs w:val="21"/>
        </w:rPr>
        <w:t>Dz.U</w:t>
      </w:r>
      <w:proofErr w:type="spellEnd"/>
      <w:r w:rsidRPr="00346BBF">
        <w:rPr>
          <w:sz w:val="24"/>
          <w:szCs w:val="21"/>
        </w:rPr>
        <w:t xml:space="preserve">. z 2017 r. poz. 1219 z </w:t>
      </w:r>
      <w:proofErr w:type="spellStart"/>
      <w:r w:rsidRPr="00346BBF">
        <w:rPr>
          <w:sz w:val="24"/>
          <w:szCs w:val="21"/>
        </w:rPr>
        <w:t>późn</w:t>
      </w:r>
      <w:proofErr w:type="spellEnd"/>
      <w:r w:rsidRPr="00346BBF">
        <w:rPr>
          <w:sz w:val="24"/>
          <w:szCs w:val="21"/>
        </w:rPr>
        <w:t>. zmian.) z</w:t>
      </w:r>
      <w:r>
        <w:rPr>
          <w:sz w:val="24"/>
          <w:szCs w:val="21"/>
        </w:rPr>
        <w:t xml:space="preserve"> </w:t>
      </w:r>
      <w:r w:rsidRPr="00346BBF">
        <w:rPr>
          <w:sz w:val="24"/>
          <w:szCs w:val="21"/>
        </w:rPr>
        <w:t xml:space="preserve">zastrzeżeniem postanowień </w:t>
      </w:r>
      <w:proofErr w:type="spellStart"/>
      <w:r w:rsidRPr="00346BBF">
        <w:rPr>
          <w:sz w:val="24"/>
          <w:szCs w:val="21"/>
        </w:rPr>
        <w:t>pkt</w:t>
      </w:r>
      <w:proofErr w:type="spellEnd"/>
      <w:r w:rsidRPr="00346BBF">
        <w:rPr>
          <w:sz w:val="24"/>
          <w:szCs w:val="21"/>
        </w:rPr>
        <w:t xml:space="preserve"> 9.2.</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4"/>
        </w:rPr>
        <w:t xml:space="preserve">Wykonawca </w:t>
      </w:r>
      <w:r w:rsidRPr="00C02D51">
        <w:rPr>
          <w:sz w:val="24"/>
          <w:szCs w:val="24"/>
        </w:rPr>
        <w:t xml:space="preserve">za pośrednictwem operatora pocztowego w rozumieniu ustawy z dnia 23 listopada 2012 r. – </w:t>
      </w:r>
      <w:r w:rsidRPr="00C02D51">
        <w:rPr>
          <w:i/>
          <w:sz w:val="24"/>
          <w:szCs w:val="24"/>
        </w:rPr>
        <w:t>Prawo pocztowe</w:t>
      </w:r>
      <w:r w:rsidRPr="00C02D51">
        <w:rPr>
          <w:sz w:val="24"/>
          <w:szCs w:val="24"/>
        </w:rPr>
        <w:t xml:space="preserve"> </w:t>
      </w:r>
      <w:r w:rsidR="00467EEB" w:rsidRPr="00346BBF">
        <w:rPr>
          <w:sz w:val="24"/>
          <w:szCs w:val="21"/>
        </w:rPr>
        <w:t>(</w:t>
      </w:r>
      <w:r w:rsidR="00467EEB">
        <w:rPr>
          <w:sz w:val="24"/>
          <w:szCs w:val="21"/>
        </w:rPr>
        <w:t xml:space="preserve">tekst jedn. </w:t>
      </w:r>
      <w:proofErr w:type="spellStart"/>
      <w:r w:rsidR="00467EEB" w:rsidRPr="00346BBF">
        <w:rPr>
          <w:sz w:val="24"/>
          <w:szCs w:val="21"/>
        </w:rPr>
        <w:t>Dz.U</w:t>
      </w:r>
      <w:proofErr w:type="spellEnd"/>
      <w:r w:rsidR="00467EEB" w:rsidRPr="00346BBF">
        <w:rPr>
          <w:sz w:val="24"/>
          <w:szCs w:val="21"/>
        </w:rPr>
        <w:t>. z 201</w:t>
      </w:r>
      <w:r w:rsidR="00467EEB">
        <w:rPr>
          <w:sz w:val="24"/>
          <w:szCs w:val="21"/>
        </w:rPr>
        <w:t>7</w:t>
      </w:r>
      <w:r w:rsidR="00467EEB" w:rsidRPr="00346BBF">
        <w:rPr>
          <w:sz w:val="24"/>
          <w:szCs w:val="21"/>
        </w:rPr>
        <w:t xml:space="preserve"> r. poz. </w:t>
      </w:r>
      <w:r w:rsidR="00467EEB">
        <w:rPr>
          <w:sz w:val="24"/>
          <w:szCs w:val="21"/>
        </w:rPr>
        <w:t xml:space="preserve">1481 z </w:t>
      </w:r>
      <w:proofErr w:type="spellStart"/>
      <w:r w:rsidR="00467EEB">
        <w:rPr>
          <w:sz w:val="24"/>
          <w:szCs w:val="21"/>
        </w:rPr>
        <w:t>późn</w:t>
      </w:r>
      <w:proofErr w:type="spellEnd"/>
      <w:r w:rsidR="00467EEB">
        <w:rPr>
          <w:sz w:val="24"/>
          <w:szCs w:val="21"/>
        </w:rPr>
        <w:t>. zmian</w:t>
      </w:r>
      <w:r w:rsidR="00467EEB" w:rsidRPr="00346BBF">
        <w:rPr>
          <w:sz w:val="24"/>
          <w:szCs w:val="21"/>
        </w:rPr>
        <w:t>)</w:t>
      </w:r>
      <w:r w:rsidRPr="00C02D51">
        <w:rPr>
          <w:sz w:val="24"/>
          <w:szCs w:val="24"/>
        </w:rPr>
        <w:t>, osobiście lub za pośrednictwem posłańca</w:t>
      </w:r>
      <w:r w:rsidRPr="00C02D51">
        <w:rPr>
          <w:b/>
          <w:sz w:val="24"/>
          <w:szCs w:val="24"/>
        </w:rPr>
        <w:t xml:space="preserve"> </w:t>
      </w:r>
      <w:r w:rsidRPr="00C02D51">
        <w:rPr>
          <w:bCs/>
          <w:iCs/>
          <w:sz w:val="24"/>
          <w:szCs w:val="24"/>
        </w:rPr>
        <w:t>zobowiązany jest: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9.2.1.</w:t>
      </w:r>
      <w:r w:rsidRPr="00C02D51">
        <w:rPr>
          <w:bCs/>
          <w:iCs/>
        </w:rPr>
        <w:tab/>
        <w:t>złożyć ofertę - pod rygorem nieważności - w formie pisemnej;</w:t>
      </w:r>
    </w:p>
    <w:p w:rsidR="00D94E4E"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9.2.2.</w:t>
      </w:r>
      <w:r w:rsidRPr="00C02D51">
        <w:rPr>
          <w:bCs/>
          <w:iCs/>
        </w:rPr>
        <w:tab/>
        <w:t>złożyć o</w:t>
      </w:r>
      <w:r w:rsidRPr="00C02D51">
        <w:t xml:space="preserve">świadczenia, o których mowa w SIWZ i w </w:t>
      </w:r>
      <w:r w:rsidRPr="00C02D51">
        <w:rPr>
          <w:bCs/>
          <w:i/>
        </w:rPr>
        <w:t>Rozporządzeniu</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dotyczące Wykonawcy (poszczególnych Wykonawców wspólnie ubiegających się o udzielenie zamówienia)</w:t>
      </w:r>
      <w:r w:rsidRPr="00C02D51">
        <w:rPr>
          <w:b/>
        </w:rPr>
        <w:t xml:space="preserve"> </w:t>
      </w:r>
      <w:r w:rsidRPr="00C02D51">
        <w:t xml:space="preserve">i innych podmiotów, na których zdolnościach lub sytuacji polega Wykonawca na zasadach określonych w art. 22a </w:t>
      </w:r>
      <w:r w:rsidRPr="00C02D51">
        <w:rPr>
          <w:bCs/>
          <w:i/>
        </w:rPr>
        <w:t>Prawa zamówień publicznych</w:t>
      </w:r>
      <w:r w:rsidRPr="00C02D51">
        <w:t xml:space="preserve"> - w oryginale</w:t>
      </w:r>
      <w:r>
        <w:t xml:space="preserve">, z zastrzeżeniem </w:t>
      </w:r>
      <w:proofErr w:type="spellStart"/>
      <w:r>
        <w:t>pkt</w:t>
      </w:r>
      <w:proofErr w:type="spellEnd"/>
      <w:r>
        <w:t xml:space="preserve"> 8.4. SIWZ</w:t>
      </w:r>
      <w:r w:rsidR="00B6563C">
        <w:t xml:space="preserve"> określającego dopuszczalną formę przekazania oświadczenia JEDZ</w:t>
      </w:r>
      <w:r w:rsidRPr="00C02D51">
        <w:rPr>
          <w:bCs/>
          <w:iCs/>
        </w:rPr>
        <w:t>;</w:t>
      </w:r>
    </w:p>
    <w:p w:rsidR="00D94E4E" w:rsidRDefault="00D94E4E">
      <w:pPr>
        <w:spacing w:after="200" w:line="276" w:lineRule="auto"/>
        <w:rPr>
          <w:bCs/>
          <w:iCs/>
        </w:rPr>
      </w:pPr>
      <w:r>
        <w:rPr>
          <w:bCs/>
          <w:iCs/>
        </w:rPr>
        <w:br w:type="page"/>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lastRenderedPageBreak/>
        <w:t>9.2.3.</w:t>
      </w:r>
      <w:r w:rsidRPr="00C02D51">
        <w:rPr>
          <w:bCs/>
          <w:iCs/>
        </w:rPr>
        <w:tab/>
        <w:t>złożyć d</w:t>
      </w:r>
      <w:r w:rsidRPr="00C02D51">
        <w:t xml:space="preserve">okumenty, o których mowa w SIWZ i w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xml:space="preserve">inne niż oświadczenia lub dokumenty, o których mowa w </w:t>
      </w:r>
      <w:proofErr w:type="spellStart"/>
      <w:r w:rsidRPr="00C02D51">
        <w:t>pkt</w:t>
      </w:r>
      <w:proofErr w:type="spellEnd"/>
      <w:r w:rsidRPr="00C02D51">
        <w:t xml:space="preserve"> 9.2.2. – w oryginale lub kopii poświadczonej za zgodność z oryginałem</w:t>
      </w:r>
      <w:r w:rsidRPr="00C02D51">
        <w:rPr>
          <w:bCs/>
          <w:iCs/>
        </w:rPr>
        <w:t>;</w:t>
      </w:r>
      <w:r w:rsidRPr="00C02D51">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9.2.4.</w:t>
      </w:r>
      <w:r w:rsidRPr="00C02D51">
        <w:rPr>
          <w:bCs/>
          <w:iCs/>
        </w:rPr>
        <w:tab/>
      </w:r>
      <w:r w:rsidRPr="00C02D51">
        <w:t xml:space="preserve">złożyć inne dokumenty, o których mowa w </w:t>
      </w:r>
      <w:r w:rsidRPr="00C02D51">
        <w:rPr>
          <w:bCs/>
          <w:i/>
        </w:rPr>
        <w:t>Prawa zamówień publicznych</w:t>
      </w:r>
      <w:r w:rsidRPr="00C02D51">
        <w:t xml:space="preserve"> – w formie oryginału lub kopii poświadczonej za zgodność z oryginałem;</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9.2.5.</w:t>
      </w:r>
      <w:r w:rsidRPr="00C02D51">
        <w:rPr>
          <w:bCs/>
          <w:iCs/>
        </w:rPr>
        <w:tab/>
        <w:t xml:space="preserve">złożyć pełnomocnictwo w formie pisemnej lub </w:t>
      </w:r>
      <w:r w:rsidRPr="00C02D51">
        <w:t>kopii poświadczonej notarialnie, bądź przez osoby udzielające pełnomocnictwa</w:t>
      </w:r>
      <w:r w:rsidRPr="00C02D51">
        <w:rPr>
          <w:bCs/>
          <w:iCs/>
        </w:rPr>
        <w: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9.2.6.</w:t>
      </w:r>
      <w:r w:rsidRPr="00C02D51">
        <w:rPr>
          <w:bCs/>
          <w:iCs/>
        </w:rPr>
        <w:tab/>
        <w:t>złożyć dokument wadium w oryginale - w przypadku wnoszenia wadium w innej formie niż pieniężna.</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 xml:space="preserve">Jeżeli Zamawiający lub Wykonawca przekażą - inne niż określone w </w:t>
      </w:r>
      <w:proofErr w:type="spellStart"/>
      <w:r w:rsidRPr="00C02D51">
        <w:t>pkt</w:t>
      </w:r>
      <w:proofErr w:type="spellEnd"/>
      <w:r w:rsidRPr="00C02D51">
        <w:t xml:space="preserve"> 9.2. - oświadczenie, wnioski, zawiadomienia oraz informacje przy użyciu środków komunikacji elektronicznej w rozumieniu ustawy z dnia 18 lipca 2002 r. </w:t>
      </w:r>
      <w:r w:rsidRPr="00C02D51">
        <w:rPr>
          <w:i/>
        </w:rPr>
        <w:t>o świadczeniu usług drogą elektroniczną</w:t>
      </w:r>
      <w:r w:rsidR="00467EEB">
        <w:rPr>
          <w:i/>
        </w:rPr>
        <w:t xml:space="preserve"> </w:t>
      </w:r>
      <w:r w:rsidR="00467EEB" w:rsidRPr="00346BBF">
        <w:rPr>
          <w:szCs w:val="21"/>
        </w:rPr>
        <w:t xml:space="preserve">(tekst jedn. </w:t>
      </w:r>
      <w:proofErr w:type="spellStart"/>
      <w:r w:rsidR="00467EEB" w:rsidRPr="00346BBF">
        <w:rPr>
          <w:szCs w:val="21"/>
        </w:rPr>
        <w:t>Dz.U</w:t>
      </w:r>
      <w:proofErr w:type="spellEnd"/>
      <w:r w:rsidR="00467EEB" w:rsidRPr="00346BBF">
        <w:rPr>
          <w:szCs w:val="21"/>
        </w:rPr>
        <w:t xml:space="preserve">. z 2017 r. poz. 1219 z </w:t>
      </w:r>
      <w:proofErr w:type="spellStart"/>
      <w:r w:rsidR="00467EEB" w:rsidRPr="00346BBF">
        <w:rPr>
          <w:szCs w:val="21"/>
        </w:rPr>
        <w:t>późn</w:t>
      </w:r>
      <w:proofErr w:type="spellEnd"/>
      <w:r w:rsidR="00467EEB" w:rsidRPr="00346BBF">
        <w:rPr>
          <w:szCs w:val="21"/>
        </w:rPr>
        <w:t>. zmian.)</w:t>
      </w:r>
      <w:r w:rsidRPr="00C02D51">
        <w:t>, każda ze stron na żądanie drugiej strony niezwłocznie potwierdza fakt ich otrzymania.</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Oświadczenia, wnioski, zawiadomienia oraz informacje przekazywane drogą elektroniczną  należy kierować na adres </w:t>
      </w:r>
      <w:r w:rsidRPr="00C02D51">
        <w:rPr>
          <w:bCs/>
          <w:sz w:val="24"/>
          <w:szCs w:val="24"/>
          <w:lang w:val="de-DE"/>
        </w:rPr>
        <w:t>e-</w:t>
      </w:r>
      <w:proofErr w:type="spellStart"/>
      <w:r w:rsidRPr="00C02D51">
        <w:rPr>
          <w:bCs/>
          <w:sz w:val="24"/>
          <w:szCs w:val="24"/>
          <w:lang w:val="de-DE"/>
        </w:rPr>
        <w:t>mail</w:t>
      </w:r>
      <w:proofErr w:type="spellEnd"/>
      <w:r w:rsidRPr="00C02D51">
        <w:rPr>
          <w:bCs/>
          <w:sz w:val="24"/>
          <w:szCs w:val="24"/>
          <w:lang w:val="de-DE"/>
        </w:rPr>
        <w:t xml:space="preserve">: </w:t>
      </w:r>
      <w:hyperlink r:id="rId17" w:history="1">
        <w:r w:rsidRPr="00C02D51">
          <w:rPr>
            <w:rStyle w:val="Hipercze"/>
            <w:color w:val="auto"/>
            <w:sz w:val="24"/>
            <w:szCs w:val="24"/>
            <w:lang w:val="de-DE"/>
          </w:rPr>
          <w:t>zamowienia@muzeumgornictwa.pl</w:t>
        </w:r>
      </w:hyperlink>
    </w:p>
    <w:p w:rsidR="00346BBF" w:rsidRPr="00C02D51" w:rsidRDefault="00346BBF" w:rsidP="00346BBF">
      <w:pPr>
        <w:pStyle w:val="Akapitzlist"/>
        <w:autoSpaceDE w:val="0"/>
        <w:autoSpaceDN w:val="0"/>
        <w:adjustRightInd w:val="0"/>
        <w:spacing w:before="120"/>
        <w:ind w:left="567"/>
        <w:jc w:val="both"/>
        <w:rPr>
          <w:sz w:val="24"/>
          <w:szCs w:val="24"/>
        </w:rPr>
      </w:pPr>
      <w:r w:rsidRPr="00C02D51">
        <w:rPr>
          <w:sz w:val="24"/>
          <w:szCs w:val="24"/>
        </w:rPr>
        <w:t>Przesyłane wiadomości powinny stanowić załączniki do korespondencji przygotowane w jednym z wymienionych formatów tj.: .</w:t>
      </w:r>
      <w:proofErr w:type="spellStart"/>
      <w:r w:rsidRPr="00C02D51">
        <w:rPr>
          <w:sz w:val="24"/>
          <w:szCs w:val="24"/>
        </w:rPr>
        <w:t>txt</w:t>
      </w:r>
      <w:proofErr w:type="spellEnd"/>
      <w:r w:rsidRPr="00C02D51">
        <w:rPr>
          <w:sz w:val="24"/>
          <w:szCs w:val="24"/>
        </w:rPr>
        <w:t>, .</w:t>
      </w:r>
      <w:proofErr w:type="spellStart"/>
      <w:r w:rsidRPr="00C02D51">
        <w:rPr>
          <w:sz w:val="24"/>
          <w:szCs w:val="24"/>
        </w:rPr>
        <w:t>rtf</w:t>
      </w:r>
      <w:proofErr w:type="spellEnd"/>
      <w:r w:rsidRPr="00C02D51">
        <w:rPr>
          <w:sz w:val="24"/>
          <w:szCs w:val="24"/>
        </w:rPr>
        <w:t xml:space="preserve"> wersja 1.6, </w:t>
      </w:r>
      <w:proofErr w:type="spellStart"/>
      <w:r w:rsidRPr="00C02D51">
        <w:rPr>
          <w:sz w:val="24"/>
          <w:szCs w:val="24"/>
        </w:rPr>
        <w:t>.pd</w:t>
      </w:r>
      <w:proofErr w:type="spellEnd"/>
      <w:r w:rsidRPr="00C02D51">
        <w:rPr>
          <w:sz w:val="24"/>
          <w:szCs w:val="24"/>
        </w:rPr>
        <w:t>f wersja 1.4, .doc.</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Za datę powzięcia wiadomości uważa się dzień, w którym strony postępowania otrzymały informację drogą elektroniczną i</w:t>
      </w:r>
      <w:r w:rsidRPr="00C02D51">
        <w:rPr>
          <w:bCs/>
          <w:sz w:val="24"/>
          <w:szCs w:val="24"/>
        </w:rPr>
        <w:t xml:space="preserve"> potwierdziły fakt jej otrzymania</w:t>
      </w:r>
      <w:r w:rsidRPr="00C02D51">
        <w:rPr>
          <w:b/>
          <w:bCs/>
          <w:sz w:val="24"/>
          <w:szCs w:val="24"/>
        </w:rPr>
        <w:t xml:space="preserve">. </w:t>
      </w:r>
      <w:r w:rsidRPr="00C02D51">
        <w:rPr>
          <w:sz w:val="24"/>
          <w:szCs w:val="24"/>
        </w:rPr>
        <w:t>W przypadku nie potwierdzenia odbioru wiadomości przesłanej drogą elektroniczną, Zamawiający uzna, że Wykonawca powziął wiadomość z dniem przekazania przez Zamawiającego oświadczenia, wniosku, zawiadomienia lub informacji drogą elektroniczną wskazanym przez właściwe urządzenie.</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 xml:space="preserve">Oświadczenia i dokumenty dla wykazania spełniania warunków udziału w postępowaniu i braku podstaw do wykluczenia, o których mowa w SIWZ, składane przez Wykonawcę na skutek wezwania Zamawiającego, na podstawie art. 26 ust. 3 </w:t>
      </w:r>
      <w:r w:rsidRPr="00C02D51">
        <w:rPr>
          <w:bCs/>
          <w:i/>
        </w:rPr>
        <w:t>Prawa zamówień publicznych</w:t>
      </w:r>
      <w:r w:rsidRPr="00C02D51">
        <w:rPr>
          <w:bCs/>
          <w:iCs/>
        </w:rPr>
        <w:t xml:space="preserve">, zostaną złożone odpowiednio w formie i zgodnie z wymaganiami określonymi w </w:t>
      </w:r>
      <w:r w:rsidRPr="00C02D51">
        <w:rPr>
          <w:bCs/>
          <w:i/>
        </w:rPr>
        <w:t>Prawie zamówień publicznych</w:t>
      </w:r>
      <w:r w:rsidRPr="00C02D51">
        <w:rPr>
          <w:bCs/>
          <w:iCs/>
        </w:rPr>
        <w:t xml:space="preserve">,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rPr>
          <w:bCs/>
          <w:iCs/>
        </w:rPr>
        <w:t>i w SIWZ. Zamawiający uzna te dokumenty i oświadczenia za złożone w wyznaczonym terminie, jeżeli ich treść we właściwej formie dotrze do Zamawiającego przed upływem wyznaczonego terminu.</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Nie będą udzielane wyjaśnienia na zapytania dotyczące SIWZ kierowane w formie ustnej lub drogą telefoniczną.</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Adres do korespondencji Zamawiającego został podany w rozdziale 2 SIWZ.</w:t>
      </w:r>
    </w:p>
    <w:p w:rsidR="00346BBF" w:rsidRPr="00B04E8E" w:rsidRDefault="00346BBF" w:rsidP="00F13C33">
      <w:pPr>
        <w:pStyle w:val="Akapitzlist"/>
        <w:numPr>
          <w:ilvl w:val="1"/>
          <w:numId w:val="7"/>
        </w:numPr>
        <w:autoSpaceDE w:val="0"/>
        <w:autoSpaceDN w:val="0"/>
        <w:adjustRightInd w:val="0"/>
        <w:spacing w:before="120"/>
        <w:ind w:left="567" w:hanging="567"/>
        <w:jc w:val="both"/>
        <w:rPr>
          <w:rStyle w:val="Hipercze"/>
          <w:rFonts w:eastAsia="Calibri"/>
          <w:color w:val="auto"/>
          <w:sz w:val="24"/>
          <w:szCs w:val="24"/>
          <w:u w:val="none"/>
        </w:rPr>
      </w:pPr>
      <w:r w:rsidRPr="00821522">
        <w:rPr>
          <w:rFonts w:eastAsia="Calibri"/>
          <w:sz w:val="24"/>
          <w:szCs w:val="24"/>
        </w:rPr>
        <w:lastRenderedPageBreak/>
        <w:t>Osobami ze strony Zamawiającego upoważnionymi do kontaktowania się z wykonawcami oraz potwierdzenia dostarczenia oświadczeń, wniosków, zawiadomień oraz innych informacji przekazanych za pomocą poczty elektronicznej jest: Pan</w:t>
      </w:r>
      <w:r w:rsidR="00467EEB" w:rsidRPr="00821522">
        <w:rPr>
          <w:rFonts w:eastAsia="Calibri"/>
          <w:sz w:val="24"/>
          <w:szCs w:val="24"/>
        </w:rPr>
        <w:t xml:space="preserve">i Joanna MACIAS </w:t>
      </w:r>
      <w:r w:rsidRPr="00B04E8E">
        <w:rPr>
          <w:sz w:val="24"/>
          <w:szCs w:val="24"/>
        </w:rPr>
        <w:t>oraz P</w:t>
      </w:r>
      <w:r w:rsidRPr="00B04E8E">
        <w:rPr>
          <w:rStyle w:val="Hipercze"/>
          <w:rFonts w:eastAsia="Calibri"/>
          <w:color w:val="auto"/>
          <w:sz w:val="24"/>
          <w:szCs w:val="24"/>
          <w:u w:val="none"/>
        </w:rPr>
        <w:t>an Krzysztof HAURA.</w:t>
      </w:r>
    </w:p>
    <w:p w:rsidR="00851E05" w:rsidRDefault="00851E05" w:rsidP="005175F0">
      <w:pPr>
        <w:pStyle w:val="Akapitzlist"/>
        <w:autoSpaceDE w:val="0"/>
        <w:spacing w:before="120"/>
        <w:ind w:left="0" w:firstLine="567"/>
        <w:rPr>
          <w:rFonts w:eastAsia="Calibri"/>
          <w:sz w:val="24"/>
          <w:szCs w:val="24"/>
        </w:rPr>
      </w:pPr>
    </w:p>
    <w:p w:rsidR="00217A65" w:rsidRPr="00624834"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0" w:name="_Toc520145190"/>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0"/>
    </w:p>
    <w:p w:rsidR="00217A65" w:rsidRPr="00624834" w:rsidRDefault="00217A65" w:rsidP="005175F0">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00C31ED2" w:rsidRPr="0044547A">
        <w:rPr>
          <w:b/>
          <w:szCs w:val="24"/>
        </w:rPr>
        <w:t>490</w:t>
      </w:r>
      <w:r w:rsidRPr="0044547A">
        <w:rPr>
          <w:b/>
          <w:szCs w:val="24"/>
        </w:rPr>
        <w:t xml:space="preserve"> 000,00 </w:t>
      </w:r>
      <w:r w:rsidRPr="00624834">
        <w:rPr>
          <w:szCs w:val="24"/>
        </w:rPr>
        <w:t xml:space="preserve">(słownie: </w:t>
      </w:r>
      <w:r w:rsidR="00C31ED2">
        <w:rPr>
          <w:szCs w:val="24"/>
        </w:rPr>
        <w:t xml:space="preserve">czterysta dziewięćdziesiąt </w:t>
      </w:r>
      <w:r w:rsidR="00E82681">
        <w:rPr>
          <w:szCs w:val="24"/>
        </w:rPr>
        <w:t xml:space="preserve">tysięcy </w:t>
      </w:r>
      <w:r w:rsidRPr="00624834">
        <w:rPr>
          <w:szCs w:val="24"/>
        </w:rPr>
        <w:t>i 00/100) złotych.</w:t>
      </w:r>
    </w:p>
    <w:p w:rsidR="00217A65" w:rsidRPr="00624834" w:rsidRDefault="00217A65" w:rsidP="005175F0">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5175F0">
      <w:pPr>
        <w:spacing w:before="120"/>
        <w:ind w:left="1134" w:hanging="709"/>
        <w:jc w:val="both"/>
      </w:pPr>
      <w:r w:rsidRPr="00624834">
        <w:t>10.2.1.</w:t>
      </w:r>
      <w:r w:rsidRPr="00624834">
        <w:tab/>
        <w:t>pieniądzu;</w:t>
      </w:r>
    </w:p>
    <w:p w:rsidR="00217A65" w:rsidRPr="00624834" w:rsidRDefault="00217A65" w:rsidP="005175F0">
      <w:pPr>
        <w:spacing w:before="120"/>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5175F0">
      <w:pPr>
        <w:spacing w:before="120"/>
        <w:ind w:left="1134" w:hanging="709"/>
        <w:jc w:val="both"/>
      </w:pPr>
      <w:r w:rsidRPr="00624834">
        <w:t>10.2.3.</w:t>
      </w:r>
      <w:r w:rsidRPr="00624834">
        <w:tab/>
        <w:t>gwarancjach bankowych;</w:t>
      </w:r>
    </w:p>
    <w:p w:rsidR="00217A65" w:rsidRPr="00624834" w:rsidRDefault="00217A65" w:rsidP="005175F0">
      <w:pPr>
        <w:spacing w:before="120"/>
        <w:ind w:left="1134" w:hanging="709"/>
        <w:jc w:val="both"/>
      </w:pPr>
      <w:r w:rsidRPr="00624834">
        <w:t>10.2.4.</w:t>
      </w:r>
      <w:r w:rsidRPr="00624834">
        <w:tab/>
        <w:t>gwarancjach ubezpieczeniowych;</w:t>
      </w:r>
    </w:p>
    <w:p w:rsidR="00821522" w:rsidRDefault="00217A65" w:rsidP="005175F0">
      <w:pPr>
        <w:spacing w:before="120"/>
        <w:ind w:left="1134" w:hanging="709"/>
        <w:jc w:val="both"/>
      </w:pPr>
      <w:r w:rsidRPr="00624834">
        <w:t>10.2.5.</w:t>
      </w:r>
      <w:r w:rsidRPr="00624834">
        <w:tab/>
        <w:t xml:space="preserve">poręczeniach udzielanych przez podmioty, o których mowa </w:t>
      </w:r>
      <w:r w:rsidRPr="000A444B">
        <w:t xml:space="preserve">w </w:t>
      </w:r>
      <w:hyperlink r:id="rId18" w:anchor="hiperlinkText.rpc?hiperlink=type=tresc:nro=Powszechny.557967:part=a6%28b%29u5p2&amp;full=1" w:tgtFrame="_parent" w:history="1">
        <w:r w:rsidRPr="000A444B">
          <w:rPr>
            <w:rStyle w:val="Hipercze"/>
            <w:color w:val="auto"/>
            <w:u w:val="none"/>
          </w:rPr>
          <w:t xml:space="preserve">art. 6b ust. 5 </w:t>
        </w:r>
        <w:proofErr w:type="spellStart"/>
        <w:r w:rsidRPr="000A444B">
          <w:rPr>
            <w:rStyle w:val="Hipercze"/>
            <w:color w:val="auto"/>
            <w:u w:val="none"/>
          </w:rPr>
          <w:t>pkt</w:t>
        </w:r>
        <w:proofErr w:type="spellEnd"/>
        <w:r w:rsidRPr="000A444B">
          <w:rPr>
            <w:rStyle w:val="Hipercze"/>
            <w:color w:val="auto"/>
            <w:u w:val="none"/>
          </w:rPr>
          <w:t xml:space="preserve"> 2</w:t>
        </w:r>
      </w:hyperlink>
      <w:r w:rsidRPr="00624834">
        <w:t xml:space="preserve"> ustawy z dnia 9 listopada 2000 r. </w:t>
      </w:r>
      <w:r w:rsidRPr="00624834">
        <w:rPr>
          <w:i/>
        </w:rPr>
        <w:t>o utworzeniu Polskiej Agencji Rozwoju Przedsiębiorczości</w:t>
      </w:r>
      <w:r w:rsidRPr="00624834">
        <w:t xml:space="preserve"> (</w:t>
      </w:r>
      <w:proofErr w:type="spellStart"/>
      <w:r w:rsidRPr="00624834">
        <w:t>Dz.U</w:t>
      </w:r>
      <w:proofErr w:type="spellEnd"/>
      <w:r w:rsidRPr="00624834">
        <w:t xml:space="preserve">. z 2007 r. Nr 42, poz. 275 z </w:t>
      </w:r>
      <w:proofErr w:type="spellStart"/>
      <w:r w:rsidRPr="00624834">
        <w:t>późn</w:t>
      </w:r>
      <w:proofErr w:type="spellEnd"/>
      <w:r w:rsidRPr="00624834">
        <w:t>. zm.).</w:t>
      </w:r>
    </w:p>
    <w:p w:rsidR="00217A65" w:rsidRPr="00624834" w:rsidRDefault="00217A65" w:rsidP="005175F0">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proofErr w:type="spellStart"/>
      <w:r w:rsidRPr="00624834">
        <w:rPr>
          <w:b/>
        </w:rPr>
        <w:t>Alior</w:t>
      </w:r>
      <w:proofErr w:type="spellEnd"/>
      <w:r w:rsidRPr="00624834">
        <w:rPr>
          <w:b/>
        </w:rPr>
        <w:t xml:space="preserve"> Bank Nr konta 37 2490 0005 0000 4600 8061 5490</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5175F0">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5175F0">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5175F0">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5175F0">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5175F0">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5175F0">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5175F0">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 xml:space="preserve">Gwarant nie może uzależniać dokonania zapłaty od </w:t>
      </w:r>
      <w:r w:rsidRPr="00624834">
        <w:rPr>
          <w:szCs w:val="24"/>
        </w:rPr>
        <w:lastRenderedPageBreak/>
        <w:t>spełnienia jakichkolwiek dodatkowych warunków lub wykonania czynności jak również od przedłożenia jakiejkolwiek dodatkowej dokumentacji.</w:t>
      </w:r>
    </w:p>
    <w:p w:rsidR="00217A65" w:rsidRDefault="00217A65" w:rsidP="005175F0">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1" w:name="_Toc520145191"/>
      <w:r w:rsidRPr="00624834">
        <w:rPr>
          <w:rFonts w:ascii="Times New Roman" w:hAnsi="Times New Roman"/>
          <w:sz w:val="28"/>
          <w:szCs w:val="28"/>
        </w:rPr>
        <w:t>11.</w:t>
      </w:r>
      <w:r w:rsidRPr="00624834">
        <w:rPr>
          <w:rFonts w:ascii="Times New Roman" w:hAnsi="Times New Roman"/>
          <w:sz w:val="28"/>
          <w:szCs w:val="28"/>
        </w:rPr>
        <w:tab/>
        <w:t>TERMIN  ZWIĄZANIA  OFERTĄ.</w:t>
      </w:r>
      <w:bookmarkEnd w:id="11"/>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2" w:name="_Toc520145192"/>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2"/>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lastRenderedPageBreak/>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885D53">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467EEB" w:rsidRPr="00C02D51" w:rsidRDefault="00217A65" w:rsidP="00467EEB">
      <w:pPr>
        <w:spacing w:before="120"/>
        <w:ind w:left="851" w:hanging="851"/>
        <w:jc w:val="both"/>
      </w:pPr>
      <w:r w:rsidRPr="00624834">
        <w:rPr>
          <w:color w:val="000000"/>
        </w:rPr>
        <w:t>12.3.1.</w:t>
      </w:r>
      <w:r w:rsidRPr="00624834">
        <w:rPr>
          <w:color w:val="000000"/>
        </w:rPr>
        <w:tab/>
        <w:t xml:space="preserve">Wypełniony </w:t>
      </w:r>
      <w:r w:rsidR="00467EEB" w:rsidRPr="00C02D51">
        <w:rPr>
          <w:noProof/>
        </w:rPr>
        <w:t xml:space="preserve">i podpisany </w:t>
      </w:r>
      <w:r w:rsidR="00467EEB" w:rsidRPr="00C02D51">
        <w:rPr>
          <w:b/>
          <w:i/>
          <w:noProof/>
        </w:rPr>
        <w:t>Formularz oferty</w:t>
      </w:r>
      <w:r w:rsidR="00467EEB" w:rsidRPr="00C02D51">
        <w:rPr>
          <w:noProof/>
        </w:rPr>
        <w:t xml:space="preserve">, sporządzony na podstawie wzoru stanowiącego </w:t>
      </w:r>
      <w:r w:rsidR="00467EEB" w:rsidRPr="00C02D51">
        <w:t>(załączniki Nr 3 do SIWZ)</w:t>
      </w:r>
      <w:r w:rsidR="00467EEB" w:rsidRPr="00C02D51">
        <w:rPr>
          <w:noProof/>
        </w:rPr>
        <w:t xml:space="preserve">. </w:t>
      </w:r>
      <w:r w:rsidR="00467EEB" w:rsidRPr="00C02D51">
        <w:t xml:space="preserve">Zamawiający żąda aby Wykonawca w </w:t>
      </w:r>
      <w:r w:rsidR="00467EEB" w:rsidRPr="00C02D51">
        <w:rPr>
          <w:i/>
        </w:rPr>
        <w:lastRenderedPageBreak/>
        <w:t>Formularzu</w:t>
      </w:r>
      <w:r w:rsidR="00467EEB" w:rsidRPr="00C02D51">
        <w:t xml:space="preserve"> </w:t>
      </w:r>
      <w:r w:rsidR="00467EEB" w:rsidRPr="00C02D51">
        <w:rPr>
          <w:i/>
        </w:rPr>
        <w:t>oferty</w:t>
      </w:r>
      <w:r w:rsidR="00467EEB" w:rsidRPr="00C02D51">
        <w:t xml:space="preserve"> wskazał części zamówienia, których wykonanie zamierza powierzyć podwykonawcom. </w:t>
      </w:r>
    </w:p>
    <w:p w:rsidR="0044547A" w:rsidRDefault="00467EEB" w:rsidP="00467EEB">
      <w:pPr>
        <w:spacing w:before="120"/>
        <w:ind w:left="851" w:hanging="851"/>
        <w:jc w:val="both"/>
      </w:pPr>
      <w:r w:rsidRPr="00C02D51">
        <w:t>12.3.2.</w:t>
      </w:r>
      <w:r w:rsidRPr="00C02D51">
        <w:tab/>
      </w:r>
      <w:r w:rsidRPr="00AD4E0B">
        <w:rPr>
          <w:b/>
          <w:i/>
        </w:rPr>
        <w:t>Kosztorysy ofertowe</w:t>
      </w:r>
      <w:r w:rsidRPr="00AD4E0B">
        <w:t xml:space="preserve"> </w:t>
      </w:r>
    </w:p>
    <w:p w:rsidR="0044547A" w:rsidRDefault="0044547A" w:rsidP="0044547A">
      <w:pPr>
        <w:spacing w:before="120"/>
        <w:ind w:left="851"/>
        <w:jc w:val="both"/>
      </w:pPr>
      <w:r>
        <w:t xml:space="preserve">- 28 kosztorysów Etapu I, </w:t>
      </w:r>
    </w:p>
    <w:p w:rsidR="0044547A" w:rsidRDefault="0044547A" w:rsidP="0044547A">
      <w:pPr>
        <w:spacing w:before="120"/>
        <w:ind w:left="851"/>
        <w:jc w:val="both"/>
      </w:pPr>
      <w:r>
        <w:t>- 7 kosztorysów Etapu II,</w:t>
      </w:r>
    </w:p>
    <w:p w:rsidR="0044547A" w:rsidRDefault="0044547A" w:rsidP="0044547A">
      <w:pPr>
        <w:spacing w:before="120"/>
        <w:ind w:left="851"/>
        <w:jc w:val="both"/>
      </w:pPr>
      <w:r>
        <w:t>- 1 kosztorys Etapu III</w:t>
      </w:r>
      <w:r w:rsidR="00467EEB" w:rsidRPr="00AD4E0B">
        <w:t xml:space="preserve"> </w:t>
      </w:r>
    </w:p>
    <w:p w:rsidR="00467EEB" w:rsidRPr="00AD4E0B" w:rsidRDefault="00467EEB" w:rsidP="0044547A">
      <w:pPr>
        <w:spacing w:before="120"/>
        <w:ind w:left="851"/>
        <w:jc w:val="both"/>
      </w:pPr>
      <w:r w:rsidRPr="00AD4E0B">
        <w:t>sporządzone metodą kalkulacji uproszczonej na podstawie</w:t>
      </w:r>
      <w:r w:rsidR="0044547A">
        <w:t xml:space="preserve"> </w:t>
      </w:r>
      <w:r w:rsidRPr="00AD4E0B">
        <w:rPr>
          <w:i/>
        </w:rPr>
        <w:t xml:space="preserve">Przedmiarów robót </w:t>
      </w:r>
      <w:r w:rsidRPr="00AD4E0B">
        <w:t xml:space="preserve">opracowanych przez Zamawiającego zgodnie z postanowieniami Rozdziału 14 SIWZ. </w:t>
      </w:r>
    </w:p>
    <w:p w:rsidR="00C31ED2" w:rsidRDefault="00467EEB" w:rsidP="00467EEB">
      <w:pPr>
        <w:spacing w:before="120"/>
        <w:ind w:left="851" w:hanging="851"/>
        <w:jc w:val="both"/>
      </w:pPr>
      <w:r w:rsidRPr="00AD4E0B">
        <w:t>12.3.3.</w:t>
      </w:r>
      <w:r w:rsidRPr="00AD4E0B">
        <w:tab/>
        <w:t xml:space="preserve">Wykonawca zobowiązany jest sporządzić </w:t>
      </w:r>
      <w:r w:rsidRPr="00AD4E0B">
        <w:rPr>
          <w:b/>
          <w:i/>
        </w:rPr>
        <w:t>Zestawienie kosztorysów ofertowych</w:t>
      </w:r>
      <w:r w:rsidRPr="00AD4E0B">
        <w:t xml:space="preserve"> z wyszczególnieniem nazwy kosztorysu zgodnego z nazwą przedmiaru robót, kwoty netto, kwoty podatku VAT oraz kwoty brutto </w:t>
      </w:r>
      <w:r w:rsidR="00C31ED2">
        <w:t>odrębnie dla:</w:t>
      </w:r>
    </w:p>
    <w:p w:rsidR="00C31ED2" w:rsidRDefault="00C31ED2" w:rsidP="00C31ED2">
      <w:pPr>
        <w:spacing w:before="120"/>
        <w:ind w:left="851"/>
        <w:jc w:val="both"/>
      </w:pPr>
      <w:r>
        <w:t>1)</w:t>
      </w:r>
      <w:r>
        <w:tab/>
        <w:t>Etapu I – podstawowego,</w:t>
      </w:r>
    </w:p>
    <w:p w:rsidR="00C31ED2" w:rsidRDefault="00C31ED2" w:rsidP="00C31ED2">
      <w:pPr>
        <w:spacing w:before="120"/>
        <w:ind w:left="851"/>
        <w:jc w:val="both"/>
      </w:pPr>
      <w:r>
        <w:t>2)</w:t>
      </w:r>
      <w:r>
        <w:tab/>
        <w:t>Etapu II – objętego Opcją Nr 1,</w:t>
      </w:r>
    </w:p>
    <w:p w:rsidR="00C31ED2" w:rsidRDefault="00C31ED2" w:rsidP="00C31ED2">
      <w:pPr>
        <w:spacing w:before="120"/>
        <w:ind w:left="851"/>
        <w:jc w:val="both"/>
      </w:pPr>
      <w:r>
        <w:t>3)</w:t>
      </w:r>
      <w:r>
        <w:tab/>
        <w:t>Etapu III – objętego Opcją Nr 2.</w:t>
      </w:r>
    </w:p>
    <w:p w:rsidR="00467EEB" w:rsidRPr="00C02D51" w:rsidRDefault="00467EEB" w:rsidP="00467EEB">
      <w:pPr>
        <w:spacing w:before="120"/>
        <w:ind w:left="851" w:hanging="851"/>
        <w:jc w:val="both"/>
      </w:pPr>
      <w:r w:rsidRPr="00C02D51">
        <w:t>12.3.4.</w:t>
      </w:r>
      <w:r w:rsidRPr="00C02D51">
        <w:tab/>
      </w:r>
      <w:r w:rsidRPr="00C02D51">
        <w:rPr>
          <w:noProof/>
        </w:rPr>
        <w:t xml:space="preserve">Stosowne pełnomocnictwo(a) </w:t>
      </w:r>
      <w:r w:rsidRPr="00C02D51">
        <w:t xml:space="preserve">w przypadku, gdy upoważnienie do podpisania oferty nie wynika bezpośrednio z właściwego rejestru. </w:t>
      </w:r>
    </w:p>
    <w:p w:rsidR="00467EEB" w:rsidRPr="00C02D51" w:rsidRDefault="00467EEB" w:rsidP="00467EEB">
      <w:pPr>
        <w:pStyle w:val="Tekstprzypisudolnego"/>
        <w:spacing w:before="120"/>
        <w:ind w:left="851" w:hanging="851"/>
        <w:jc w:val="both"/>
        <w:rPr>
          <w:noProof/>
        </w:rPr>
      </w:pPr>
      <w:r w:rsidRPr="00C02D51">
        <w:t>12.3.5</w:t>
      </w:r>
      <w:r w:rsidRPr="00C02D51">
        <w:tab/>
      </w:r>
      <w:r w:rsidRPr="00C02D51">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467EEB" w:rsidRDefault="00467EEB" w:rsidP="00467EEB">
      <w:pPr>
        <w:spacing w:before="120"/>
        <w:ind w:left="851" w:hanging="851"/>
        <w:jc w:val="both"/>
      </w:pPr>
      <w:r w:rsidRPr="00C02D51">
        <w:rPr>
          <w:noProof/>
        </w:rPr>
        <w:t>12.3.6.</w:t>
      </w:r>
      <w:r w:rsidRPr="00C02D51">
        <w:rPr>
          <w:noProof/>
        </w:rPr>
        <w:tab/>
        <w:t xml:space="preserve">W przypadku gdy wykonawca </w:t>
      </w:r>
      <w:r w:rsidRPr="00C02D51">
        <w:t xml:space="preserve">polega na zdolnościach innych podmiotów, na zasadach określonych w art. 22a </w:t>
      </w:r>
      <w:r w:rsidRPr="00C02D51">
        <w:rPr>
          <w:i/>
        </w:rPr>
        <w:t>Prawa zamówień publicznych,</w:t>
      </w:r>
      <w:r w:rsidRPr="00C02D51">
        <w:t xml:space="preserve"> do oferty należy załączyć dokumenty stanowiące dowód, że wykonawca realizując zamówienie, będzie dysponował niezbędnymi zasobami tych podmiotów, w szczególności przedstawiając zobowiązanie tych podmiotów do oddania mu do dyspozycji niezbędnych zasobów na potrzeby realizacji zamówienia, o którym mowa w </w:t>
      </w:r>
      <w:proofErr w:type="spellStart"/>
      <w:r w:rsidRPr="00C02D51">
        <w:t>pkt</w:t>
      </w:r>
      <w:proofErr w:type="spellEnd"/>
      <w:r w:rsidRPr="00C02D51">
        <w:t xml:space="preserve"> 8.7. SIWZ.</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lastRenderedPageBreak/>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A633B7" w:rsidRDefault="00217A65" w:rsidP="00D94E4E">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5175F0">
        <w:rPr>
          <w:noProof/>
        </w:rPr>
        <w:t>.</w:t>
      </w:r>
    </w:p>
    <w:p w:rsidR="00217A65" w:rsidRPr="00624834" w:rsidRDefault="008D0FCE" w:rsidP="00D94E4E">
      <w:pPr>
        <w:spacing w:before="120"/>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456E3A" w:rsidRDefault="00217A65" w:rsidP="008D0FCE">
      <w:pPr>
        <w:spacing w:before="120"/>
        <w:ind w:left="993" w:hanging="993"/>
        <w:jc w:val="both"/>
      </w:pPr>
      <w:r w:rsidRPr="00624834">
        <w:t>12.5.2.</w:t>
      </w:r>
      <w:r w:rsidRPr="00624834">
        <w:tab/>
        <w:t xml:space="preserve">Kopertę (paczkę) należy opisać następująco: </w:t>
      </w:r>
    </w:p>
    <w:p w:rsidR="00217A65" w:rsidRPr="00624834" w:rsidRDefault="00217A65" w:rsidP="00217A65">
      <w:pPr>
        <w:spacing w:before="120"/>
        <w:ind w:left="1134" w:hanging="850"/>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sidR="00E82681">
        <w:rPr>
          <w:b/>
          <w:sz w:val="28"/>
        </w:rPr>
        <w:t>2</w:t>
      </w:r>
      <w:r w:rsidR="00467EEB">
        <w:rPr>
          <w:b/>
          <w:sz w:val="28"/>
        </w:rPr>
        <w:t>1</w:t>
      </w:r>
      <w:r w:rsidRPr="00624834">
        <w:rPr>
          <w:b/>
          <w:sz w:val="28"/>
        </w:rPr>
        <w:t>/MGW/201</w:t>
      </w:r>
      <w:r w:rsidR="00467EEB">
        <w:rPr>
          <w:b/>
          <w:sz w:val="28"/>
        </w:rPr>
        <w:t>8</w:t>
      </w:r>
      <w:r w:rsidRPr="00624834">
        <w:rPr>
          <w:b/>
          <w:sz w:val="28"/>
        </w:rPr>
        <w:t>)</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06335F" w:rsidRPr="0006335F"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iCs/>
        </w:rPr>
      </w:pPr>
      <w:r w:rsidRPr="0006335F">
        <w:rPr>
          <w:b/>
          <w:i/>
        </w:rPr>
        <w:t xml:space="preserve">Obiekt </w:t>
      </w:r>
      <w:proofErr w:type="spellStart"/>
      <w:r w:rsidRPr="0006335F">
        <w:rPr>
          <w:b/>
          <w:i/>
        </w:rPr>
        <w:t>Prinz</w:t>
      </w:r>
      <w:proofErr w:type="spellEnd"/>
      <w:r w:rsidRPr="0006335F">
        <w:rPr>
          <w:b/>
          <w:i/>
        </w:rPr>
        <w:t xml:space="preserve"> </w:t>
      </w:r>
      <w:proofErr w:type="spellStart"/>
      <w:r w:rsidRPr="0006335F">
        <w:rPr>
          <w:b/>
          <w:i/>
        </w:rPr>
        <w:t>Schonaich</w:t>
      </w:r>
      <w:proofErr w:type="spellEnd"/>
      <w:r w:rsidRPr="0006335F">
        <w:rPr>
          <w:b/>
          <w:i/>
        </w:rPr>
        <w:t xml:space="preserve"> i Warsztat Elektryczny - wykonanie prac budowlanych, konserwatorskich wraz z zagospodarowaniem terenu w ramach projektu</w:t>
      </w:r>
      <w:r w:rsidRPr="0006335F">
        <w:rPr>
          <w:b/>
        </w:rPr>
        <w:t xml:space="preserve"> „</w:t>
      </w:r>
      <w:r w:rsidR="006021C7">
        <w:rPr>
          <w:b/>
          <w:i/>
          <w:iCs/>
        </w:rPr>
        <w:t>Rewitalizacja i </w:t>
      </w:r>
      <w:r w:rsidRPr="0006335F">
        <w:rPr>
          <w:b/>
          <w:i/>
          <w:iCs/>
        </w:rPr>
        <w:t>udostępnienie poprzemysłowego Dziedzictwa Górnego Śląska</w:t>
      </w:r>
    </w:p>
    <w:p w:rsidR="0006335F"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4C317F" w:rsidRDefault="004C317F">
      <w:pPr>
        <w:spacing w:after="200" w:line="276" w:lineRule="auto"/>
        <w:rPr>
          <w:b/>
        </w:rPr>
      </w:pP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lastRenderedPageBreak/>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B6563C"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3" w:name="_Toc520145193"/>
      <w:r w:rsidRPr="00B6563C">
        <w:rPr>
          <w:rFonts w:ascii="Times New Roman" w:hAnsi="Times New Roman"/>
          <w:sz w:val="28"/>
          <w:szCs w:val="28"/>
        </w:rPr>
        <w:t>MIEJSCE ORAZ TERMIN SKŁADANIA I OTWARCIA OFERT.</w:t>
      </w:r>
      <w:bookmarkEnd w:id="13"/>
      <w:r w:rsidRPr="00B6563C">
        <w:rPr>
          <w:rFonts w:ascii="Times New Roman" w:hAnsi="Times New Roman"/>
          <w:sz w:val="28"/>
          <w:szCs w:val="28"/>
        </w:rPr>
        <w:t xml:space="preserve"> </w:t>
      </w:r>
    </w:p>
    <w:p w:rsidR="00217A65" w:rsidRPr="00B6563C" w:rsidRDefault="00AE208F" w:rsidP="00AE208F">
      <w:pPr>
        <w:pStyle w:val="Tekstprzypisudolnego"/>
        <w:spacing w:before="120"/>
        <w:ind w:left="709" w:hanging="709"/>
        <w:rPr>
          <w:szCs w:val="24"/>
        </w:rPr>
      </w:pPr>
      <w:r w:rsidRPr="00B6563C">
        <w:rPr>
          <w:b/>
          <w:szCs w:val="24"/>
        </w:rPr>
        <w:t>13.1.</w:t>
      </w:r>
      <w:r w:rsidRPr="00B6563C">
        <w:rPr>
          <w:b/>
          <w:szCs w:val="24"/>
        </w:rPr>
        <w:tab/>
      </w:r>
      <w:r w:rsidR="00217A65" w:rsidRPr="00B6563C">
        <w:rPr>
          <w:b/>
          <w:szCs w:val="24"/>
        </w:rPr>
        <w:t>Wskazanie miejsca i terminu składania oferty.</w:t>
      </w:r>
    </w:p>
    <w:p w:rsidR="00217A65" w:rsidRPr="00B6563C" w:rsidRDefault="00217A65" w:rsidP="00AE208F">
      <w:pPr>
        <w:ind w:left="709"/>
        <w:jc w:val="both"/>
      </w:pPr>
      <w:r w:rsidRPr="00B6563C">
        <w:t xml:space="preserve">Ofertę należy złożyć w siedzibie Zamawiającego: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b/>
          <w:bCs/>
          <w:sz w:val="24"/>
          <w:szCs w:val="24"/>
        </w:rPr>
      </w:pPr>
      <w:r w:rsidRPr="00B6563C">
        <w:rPr>
          <w:rFonts w:ascii="Times New Roman" w:hAnsi="Times New Roman" w:cs="Times New Roman"/>
          <w:sz w:val="24"/>
          <w:szCs w:val="24"/>
        </w:rPr>
        <w:t xml:space="preserve">Sekretariat pokój 1.02 </w:t>
      </w:r>
    </w:p>
    <w:p w:rsidR="00217A65" w:rsidRPr="00B6563C" w:rsidRDefault="00217A65" w:rsidP="00AE208F">
      <w:pPr>
        <w:jc w:val="both"/>
        <w:rPr>
          <w:b/>
          <w:bCs/>
          <w:sz w:val="28"/>
        </w:rPr>
      </w:pPr>
      <w:r w:rsidRPr="00B6563C">
        <w:rPr>
          <w:b/>
          <w:bCs/>
        </w:rPr>
        <w:tab/>
        <w:t xml:space="preserve">do dnia </w:t>
      </w:r>
      <w:r w:rsidR="002E2D2C">
        <w:rPr>
          <w:b/>
          <w:bCs/>
        </w:rPr>
        <w:t xml:space="preserve"> </w:t>
      </w:r>
      <w:r w:rsidR="002E2D2C" w:rsidRPr="002E2D2C">
        <w:rPr>
          <w:b/>
          <w:bCs/>
          <w:sz w:val="28"/>
        </w:rPr>
        <w:t>0</w:t>
      </w:r>
      <w:r w:rsidR="00823629">
        <w:rPr>
          <w:b/>
          <w:bCs/>
          <w:sz w:val="28"/>
        </w:rPr>
        <w:t>6</w:t>
      </w:r>
      <w:r w:rsidR="002E2D2C" w:rsidRPr="002E2D2C">
        <w:rPr>
          <w:b/>
          <w:bCs/>
          <w:sz w:val="28"/>
        </w:rPr>
        <w:t xml:space="preserve"> września </w:t>
      </w:r>
      <w:r w:rsidR="00AE208F" w:rsidRPr="00B6563C">
        <w:rPr>
          <w:b/>
          <w:bCs/>
          <w:sz w:val="28"/>
        </w:rPr>
        <w:t>2</w:t>
      </w:r>
      <w:r w:rsidRPr="00B6563C">
        <w:rPr>
          <w:b/>
          <w:bCs/>
          <w:sz w:val="28"/>
        </w:rPr>
        <w:t>01</w:t>
      </w:r>
      <w:r w:rsidR="00295C45" w:rsidRPr="00B6563C">
        <w:rPr>
          <w:b/>
          <w:bCs/>
          <w:sz w:val="28"/>
        </w:rPr>
        <w:t>8</w:t>
      </w:r>
      <w:r w:rsidRPr="00B6563C">
        <w:rPr>
          <w:b/>
          <w:bCs/>
          <w:sz w:val="28"/>
        </w:rPr>
        <w:t xml:space="preserve"> r. do godziny 1</w:t>
      </w:r>
      <w:r w:rsidR="00116AE8" w:rsidRPr="00B6563C">
        <w:rPr>
          <w:b/>
          <w:bCs/>
          <w:sz w:val="28"/>
        </w:rPr>
        <w:t>0</w:t>
      </w:r>
      <w:r w:rsidRPr="00B6563C">
        <w:rPr>
          <w:b/>
          <w:bCs/>
          <w:sz w:val="28"/>
        </w:rPr>
        <w:t>:00 </w:t>
      </w:r>
    </w:p>
    <w:p w:rsidR="00D00985" w:rsidRPr="00B6563C" w:rsidRDefault="00D00985" w:rsidP="00AE208F">
      <w:pPr>
        <w:jc w:val="both"/>
        <w:rPr>
          <w:b/>
          <w:bCs/>
          <w:sz w:val="28"/>
        </w:rPr>
      </w:pPr>
    </w:p>
    <w:p w:rsidR="00217A65" w:rsidRPr="00B6563C" w:rsidRDefault="00217A65" w:rsidP="00AE208F">
      <w:pPr>
        <w:pStyle w:val="Akapitzlist"/>
        <w:numPr>
          <w:ilvl w:val="1"/>
          <w:numId w:val="8"/>
        </w:numPr>
        <w:suppressAutoHyphens/>
        <w:ind w:left="709" w:hanging="709"/>
        <w:jc w:val="both"/>
        <w:rPr>
          <w:b/>
          <w:sz w:val="24"/>
          <w:szCs w:val="24"/>
        </w:rPr>
      </w:pPr>
      <w:r w:rsidRPr="00B6563C">
        <w:rPr>
          <w:sz w:val="24"/>
          <w:szCs w:val="24"/>
        </w:rPr>
        <w:t>Za moment złożenia oferty przyjmuje się termin skutecznego dostarczenia oferty Zamawiającemu. Zamawiający nie ponosi odpowiedzialności w razie dostarczenia oferty przesyłką kurierską lub pocztą, bez wyraźnego wskazania wymienionego wyżej miejsca dostarczenia oferty, podmiotowi realizującemu usługę.</w:t>
      </w:r>
    </w:p>
    <w:p w:rsidR="00AE208F" w:rsidRPr="00B6563C" w:rsidRDefault="00AE208F" w:rsidP="00AE208F">
      <w:pPr>
        <w:pStyle w:val="Akapitzlist"/>
        <w:suppressAutoHyphens/>
        <w:ind w:left="709"/>
        <w:jc w:val="both"/>
        <w:rPr>
          <w:b/>
          <w:sz w:val="24"/>
          <w:szCs w:val="24"/>
        </w:rPr>
      </w:pPr>
    </w:p>
    <w:p w:rsidR="00217A65" w:rsidRPr="00B6563C" w:rsidRDefault="00217A65" w:rsidP="00AE208F">
      <w:pPr>
        <w:pStyle w:val="Akapitzlist"/>
        <w:numPr>
          <w:ilvl w:val="1"/>
          <w:numId w:val="8"/>
        </w:numPr>
        <w:suppressAutoHyphens/>
        <w:ind w:left="0" w:firstLine="0"/>
        <w:jc w:val="both"/>
        <w:rPr>
          <w:sz w:val="24"/>
          <w:szCs w:val="24"/>
        </w:rPr>
      </w:pPr>
      <w:r w:rsidRPr="00B6563C">
        <w:rPr>
          <w:b/>
          <w:sz w:val="24"/>
          <w:szCs w:val="24"/>
        </w:rPr>
        <w:t xml:space="preserve">Wskazanie miejsca i terminu otwarcia ofert. </w:t>
      </w:r>
    </w:p>
    <w:p w:rsidR="00217A65" w:rsidRPr="00B6563C" w:rsidRDefault="00217A65" w:rsidP="00AE208F">
      <w:pPr>
        <w:pStyle w:val="Tekstprzypisudolnego"/>
        <w:ind w:left="709"/>
        <w:rPr>
          <w:szCs w:val="24"/>
        </w:rPr>
      </w:pPr>
      <w:r w:rsidRPr="00B6563C">
        <w:rPr>
          <w:szCs w:val="24"/>
        </w:rPr>
        <w:t xml:space="preserve">Otwarcie ofert nastąpi </w:t>
      </w:r>
      <w:r w:rsidRPr="00B6563C">
        <w:rPr>
          <w:b/>
          <w:szCs w:val="24"/>
        </w:rPr>
        <w:t>w</w:t>
      </w:r>
      <w:r w:rsidRPr="00B6563C">
        <w:rPr>
          <w:szCs w:val="24"/>
        </w:rPr>
        <w:t xml:space="preserve"> </w:t>
      </w:r>
      <w:r w:rsidRPr="00B6563C">
        <w:rPr>
          <w:b/>
          <w:szCs w:val="24"/>
        </w:rPr>
        <w:t xml:space="preserve">dniu </w:t>
      </w:r>
      <w:r w:rsidR="002E2D2C" w:rsidRPr="002E2D2C">
        <w:rPr>
          <w:b/>
          <w:bCs/>
          <w:sz w:val="28"/>
        </w:rPr>
        <w:t>0</w:t>
      </w:r>
      <w:r w:rsidR="00823629">
        <w:rPr>
          <w:b/>
          <w:bCs/>
          <w:sz w:val="28"/>
        </w:rPr>
        <w:t>6</w:t>
      </w:r>
      <w:r w:rsidR="002E2D2C" w:rsidRPr="002E2D2C">
        <w:rPr>
          <w:b/>
          <w:bCs/>
          <w:sz w:val="28"/>
        </w:rPr>
        <w:t xml:space="preserve"> września </w:t>
      </w:r>
      <w:r w:rsidR="002E2D2C" w:rsidRPr="00B6563C">
        <w:rPr>
          <w:b/>
          <w:bCs/>
          <w:sz w:val="28"/>
        </w:rPr>
        <w:t>2018 r</w:t>
      </w:r>
      <w:r w:rsidRPr="00B6563C">
        <w:rPr>
          <w:b/>
          <w:bCs/>
          <w:sz w:val="28"/>
          <w:szCs w:val="24"/>
        </w:rPr>
        <w:t>. o godzinie 1</w:t>
      </w:r>
      <w:r w:rsidR="0006335F" w:rsidRPr="00B6563C">
        <w:rPr>
          <w:b/>
          <w:bCs/>
          <w:sz w:val="28"/>
          <w:szCs w:val="24"/>
        </w:rPr>
        <w:t>0</w:t>
      </w:r>
      <w:r w:rsidRPr="00B6563C">
        <w:rPr>
          <w:b/>
          <w:bCs/>
          <w:sz w:val="28"/>
          <w:szCs w:val="24"/>
        </w:rPr>
        <w:t>:15</w:t>
      </w:r>
    </w:p>
    <w:p w:rsidR="00217A65" w:rsidRPr="00B6563C" w:rsidRDefault="00217A65" w:rsidP="00AE208F">
      <w:pPr>
        <w:pStyle w:val="Tekstprzypisudolnego"/>
        <w:ind w:left="709"/>
        <w:rPr>
          <w:szCs w:val="24"/>
        </w:rPr>
      </w:pPr>
      <w:r w:rsidRPr="00B6563C">
        <w:rPr>
          <w:szCs w:val="24"/>
        </w:rPr>
        <w:t xml:space="preserve">w siedzibie Zamawiającego, tj.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Sala nr – </w:t>
      </w:r>
      <w:r w:rsidR="00AE208F" w:rsidRPr="00B6563C">
        <w:rPr>
          <w:rFonts w:ascii="Times New Roman" w:hAnsi="Times New Roman" w:cs="Times New Roman"/>
          <w:sz w:val="24"/>
          <w:szCs w:val="24"/>
        </w:rPr>
        <w:t>0</w:t>
      </w:r>
      <w:r w:rsidRPr="00B6563C">
        <w:rPr>
          <w:rFonts w:ascii="Times New Roman" w:hAnsi="Times New Roman" w:cs="Times New Roman"/>
          <w:sz w:val="24"/>
          <w:szCs w:val="24"/>
        </w:rPr>
        <w:t>.0</w:t>
      </w:r>
      <w:r w:rsidR="00AE208F" w:rsidRPr="00B6563C">
        <w:rPr>
          <w:rFonts w:ascii="Times New Roman" w:hAnsi="Times New Roman" w:cs="Times New Roman"/>
          <w:sz w:val="24"/>
          <w:szCs w:val="24"/>
        </w:rPr>
        <w:t>8</w:t>
      </w:r>
    </w:p>
    <w:p w:rsidR="00851E05" w:rsidRPr="00624834" w:rsidRDefault="00851E05" w:rsidP="00AE208F">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4" w:name="_Toc520145194"/>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4"/>
      <w:r w:rsidRPr="00271F1C">
        <w:rPr>
          <w:rFonts w:ascii="Times New Roman" w:hAnsi="Times New Roman"/>
          <w:sz w:val="28"/>
          <w:szCs w:val="28"/>
        </w:rPr>
        <w:t xml:space="preserve"> </w:t>
      </w:r>
      <w:bookmarkStart w:id="15" w:name="_GoBack"/>
      <w:bookmarkEnd w:id="15"/>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bookmarkStart w:id="16" w:name="_Hlk508216239"/>
      <w:r w:rsidRPr="0038235B">
        <w:t xml:space="preserve">Podstawą obliczenia ceny ofertowej </w:t>
      </w:r>
      <w:r w:rsidR="007F3D08">
        <w:t>są</w:t>
      </w:r>
      <w:r>
        <w:t xml:space="preserve"> </w:t>
      </w:r>
      <w:r w:rsidRPr="00EF5E7C">
        <w:rPr>
          <w:i/>
        </w:rPr>
        <w:t>Przedmiar</w:t>
      </w:r>
      <w:r w:rsidR="007F3D08">
        <w:rPr>
          <w:i/>
        </w:rPr>
        <w:t>y</w:t>
      </w:r>
      <w:r w:rsidRPr="00EF5E7C">
        <w:rPr>
          <w:i/>
        </w:rPr>
        <w:t xml:space="preserve"> robót</w:t>
      </w:r>
      <w:r w:rsidRPr="00F74CD9">
        <w:rPr>
          <w:i/>
        </w:rPr>
        <w:t xml:space="preserve"> </w:t>
      </w:r>
      <w:r w:rsidR="00EF5E7C">
        <w:t>opracowan</w:t>
      </w:r>
      <w:r w:rsidR="003E073C">
        <w:t>e</w:t>
      </w:r>
      <w:r w:rsidR="00EF5E7C">
        <w:t xml:space="preserve"> przez Zamawiającego </w:t>
      </w:r>
      <w:r w:rsidRPr="0038235B">
        <w:t>zawart</w:t>
      </w:r>
      <w:r w:rsidR="003E073C">
        <w:t>e</w:t>
      </w:r>
      <w:r w:rsidRPr="0038235B">
        <w:t xml:space="preserve"> w </w:t>
      </w:r>
      <w:r w:rsidRPr="00F74CD9">
        <w:rPr>
          <w:i/>
        </w:rPr>
        <w:t>Szczegółowym opisie przedmiotu zamówienia</w:t>
      </w:r>
      <w:r w:rsidRPr="0038235B">
        <w:t xml:space="preserve"> stanowiącym załączniki Nr </w:t>
      </w:r>
      <w:r w:rsidR="00F74CD9">
        <w:t xml:space="preserve">1 </w:t>
      </w:r>
      <w:r w:rsidRPr="0038235B">
        <w:t>do SIWZ.</w:t>
      </w:r>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796AC4">
        <w:t xml:space="preserve">Obliczenia ceny oferty Wykonawca dokonuje poprzez sporządzenie </w:t>
      </w:r>
      <w:r w:rsidRPr="00F74CD9">
        <w:rPr>
          <w:b/>
          <w:i/>
        </w:rPr>
        <w:t>Kosztorys</w:t>
      </w:r>
      <w:r w:rsidR="00701B45">
        <w:rPr>
          <w:b/>
          <w:i/>
        </w:rPr>
        <w:t>ów</w:t>
      </w:r>
      <w:r w:rsidRPr="00F74CD9">
        <w:rPr>
          <w:b/>
          <w:i/>
        </w:rPr>
        <w:t xml:space="preserve"> ofertow</w:t>
      </w:r>
      <w:r w:rsidR="00701B45">
        <w:rPr>
          <w:b/>
          <w:i/>
        </w:rPr>
        <w:t>ych</w:t>
      </w:r>
      <w:r w:rsidRPr="00796AC4">
        <w:t xml:space="preserve"> na podstawie </w:t>
      </w:r>
      <w:r w:rsidRPr="00F74CD9">
        <w:rPr>
          <w:i/>
        </w:rPr>
        <w:t>Przedmiar</w:t>
      </w:r>
      <w:r w:rsidR="003E073C">
        <w:rPr>
          <w:i/>
        </w:rPr>
        <w:t>ów</w:t>
      </w:r>
      <w:r w:rsidRPr="00F74CD9">
        <w:rPr>
          <w:i/>
        </w:rPr>
        <w:t xml:space="preserve"> robót</w:t>
      </w:r>
      <w:r>
        <w:t xml:space="preserve"> </w:t>
      </w:r>
      <w:r w:rsidRPr="00796AC4">
        <w:t>opracowan</w:t>
      </w:r>
      <w:r>
        <w:t>ych</w:t>
      </w:r>
      <w:r w:rsidRPr="00796AC4">
        <w:t xml:space="preserve"> przez Zamawiającego stanowiąc</w:t>
      </w:r>
      <w:r>
        <w:t xml:space="preserve">ych </w:t>
      </w:r>
      <w:r w:rsidRPr="00796AC4">
        <w:t xml:space="preserve">załącznik Nr </w:t>
      </w:r>
      <w:r w:rsidR="00F74CD9">
        <w:t>1</w:t>
      </w:r>
      <w:r>
        <w:t xml:space="preserve"> </w:t>
      </w:r>
      <w:r w:rsidRPr="00796AC4">
        <w:t>do SIWZ</w:t>
      </w:r>
      <w:r>
        <w:t>.</w:t>
      </w:r>
    </w:p>
    <w:p w:rsidR="00C14293" w:rsidRP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F74CD9">
        <w:rPr>
          <w:b/>
          <w:i/>
        </w:rPr>
        <w:t>Kosztorys</w:t>
      </w:r>
      <w:r w:rsidR="00701B45">
        <w:rPr>
          <w:b/>
          <w:i/>
        </w:rPr>
        <w:t xml:space="preserve">y </w:t>
      </w:r>
      <w:r w:rsidRPr="00F74CD9">
        <w:rPr>
          <w:b/>
          <w:i/>
        </w:rPr>
        <w:t>ofertow</w:t>
      </w:r>
      <w:r w:rsidR="00701B45">
        <w:rPr>
          <w:b/>
          <w:i/>
        </w:rPr>
        <w:t>e</w:t>
      </w:r>
      <w:r w:rsidRPr="00796AC4">
        <w:t xml:space="preserve"> należy sporządzić metodą kalkulacji uproszczonej, która polega na obliczeniu ceny kosztorysowej, jako sumy iloczynów ustalonych jednostek przedmiarowych i ich cen jednostkowych, z uwzględnieniem podatku od towarów i usług (VAT) – według formuły: </w:t>
      </w:r>
    </w:p>
    <w:p w:rsidR="00C14293" w:rsidRDefault="00C14293" w:rsidP="00C14293">
      <w:pPr>
        <w:spacing w:before="120"/>
        <w:ind w:left="480"/>
        <w:jc w:val="center"/>
        <w:rPr>
          <w:b/>
          <w:sz w:val="28"/>
          <w:vertAlign w:val="subscript"/>
        </w:rPr>
      </w:pPr>
      <w:proofErr w:type="spellStart"/>
      <w:r>
        <w:rPr>
          <w:b/>
          <w:sz w:val="28"/>
        </w:rPr>
        <w:t>C</w:t>
      </w:r>
      <w:r>
        <w:rPr>
          <w:b/>
          <w:sz w:val="28"/>
          <w:vertAlign w:val="subscript"/>
        </w:rPr>
        <w:t>k</w:t>
      </w:r>
      <w:proofErr w:type="spellEnd"/>
      <w:r>
        <w:rPr>
          <w:b/>
          <w:sz w:val="28"/>
        </w:rPr>
        <w:t xml:space="preserve"> = </w:t>
      </w:r>
      <w:r>
        <w:rPr>
          <w:rFonts w:ascii="Symbol" w:hAnsi="Symbol"/>
          <w:b/>
          <w:sz w:val="28"/>
        </w:rPr>
        <w:t></w:t>
      </w:r>
      <w:r>
        <w:rPr>
          <w:b/>
          <w:sz w:val="28"/>
        </w:rPr>
        <w:t xml:space="preserve"> L </w:t>
      </w:r>
      <w:r>
        <w:rPr>
          <w:sz w:val="28"/>
        </w:rPr>
        <w:t>x</w:t>
      </w:r>
      <w:r>
        <w:rPr>
          <w:b/>
          <w:sz w:val="28"/>
        </w:rPr>
        <w:t xml:space="preserve"> </w:t>
      </w:r>
      <w:proofErr w:type="spellStart"/>
      <w:r>
        <w:rPr>
          <w:b/>
          <w:sz w:val="28"/>
        </w:rPr>
        <w:t>C</w:t>
      </w:r>
      <w:r>
        <w:rPr>
          <w:b/>
          <w:sz w:val="28"/>
          <w:vertAlign w:val="subscript"/>
        </w:rPr>
        <w:t>j</w:t>
      </w:r>
      <w:proofErr w:type="spellEnd"/>
      <w:r>
        <w:rPr>
          <w:b/>
          <w:sz w:val="28"/>
        </w:rPr>
        <w:t xml:space="preserve"> + P</w:t>
      </w:r>
      <w:r>
        <w:rPr>
          <w:b/>
          <w:sz w:val="28"/>
          <w:vertAlign w:val="subscript"/>
        </w:rPr>
        <w:t>V</w:t>
      </w:r>
    </w:p>
    <w:p w:rsidR="00C14293" w:rsidRDefault="00C14293" w:rsidP="00C14293">
      <w:pPr>
        <w:autoSpaceDE w:val="0"/>
        <w:autoSpaceDN w:val="0"/>
        <w:adjustRightInd w:val="0"/>
        <w:ind w:firstLine="567"/>
        <w:jc w:val="both"/>
      </w:pPr>
      <w:r w:rsidRPr="00796AC4">
        <w:t>gdzie:</w:t>
      </w:r>
    </w:p>
    <w:tbl>
      <w:tblPr>
        <w:tblW w:w="0" w:type="auto"/>
        <w:jc w:val="center"/>
        <w:tblLayout w:type="fixed"/>
        <w:tblCellMar>
          <w:left w:w="0" w:type="dxa"/>
          <w:right w:w="0" w:type="dxa"/>
        </w:tblCellMar>
        <w:tblLook w:val="04A0"/>
      </w:tblPr>
      <w:tblGrid>
        <w:gridCol w:w="451"/>
        <w:gridCol w:w="7651"/>
      </w:tblGrid>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proofErr w:type="spellStart"/>
            <w:r w:rsidRPr="00796AC4">
              <w:rPr>
                <w:b/>
              </w:rPr>
              <w:t>C</w:t>
            </w:r>
            <w:r w:rsidRPr="00796AC4">
              <w:rPr>
                <w:b/>
                <w:vertAlign w:val="subscript"/>
              </w:rPr>
              <w:t>k</w:t>
            </w:r>
            <w:proofErr w:type="spellEnd"/>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cenę kosztorysową,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L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liczby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w:t>
            </w:r>
            <w:proofErr w:type="spellStart"/>
            <w:r w:rsidRPr="00796AC4">
              <w:rPr>
                <w:b/>
              </w:rPr>
              <w:t>C</w:t>
            </w:r>
            <w:r w:rsidRPr="00796AC4">
              <w:rPr>
                <w:b/>
                <w:vertAlign w:val="subscript"/>
              </w:rPr>
              <w:t>j</w:t>
            </w:r>
            <w:proofErr w:type="spellEnd"/>
            <w:r w:rsidRPr="00796AC4">
              <w:rPr>
                <w:b/>
              </w:rPr>
              <w:t xml:space="preserve">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ceny jednostkowe dla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P</w:t>
            </w:r>
            <w:r w:rsidRPr="00796AC4">
              <w:rPr>
                <w:b/>
                <w:vertAlign w:val="subscript"/>
              </w:rPr>
              <w:t>V</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podatek od towarów i usług (VAT).  </w:t>
            </w:r>
          </w:p>
        </w:tc>
      </w:tr>
    </w:tbl>
    <w:p w:rsidR="00C14293" w:rsidRDefault="00C14293" w:rsidP="00C14293">
      <w:pPr>
        <w:autoSpaceDE w:val="0"/>
        <w:autoSpaceDN w:val="0"/>
        <w:adjustRightInd w:val="0"/>
        <w:ind w:left="1418" w:hanging="938"/>
        <w:jc w:val="both"/>
      </w:pPr>
    </w:p>
    <w:p w:rsidR="00C14293" w:rsidRPr="00796AC4" w:rsidRDefault="00C14293" w:rsidP="00C14293">
      <w:pPr>
        <w:autoSpaceDE w:val="0"/>
        <w:autoSpaceDN w:val="0"/>
        <w:adjustRightInd w:val="0"/>
        <w:ind w:left="1418" w:hanging="938"/>
        <w:jc w:val="both"/>
      </w:pPr>
      <w:r w:rsidRPr="00796AC4">
        <w:lastRenderedPageBreak/>
        <w:t>1</w:t>
      </w:r>
      <w:r w:rsidR="00F74CD9">
        <w:t>4</w:t>
      </w:r>
      <w:r w:rsidRPr="00796AC4">
        <w:t>.3.1.</w:t>
      </w:r>
      <w:r w:rsidRPr="00796AC4">
        <w:tab/>
        <w:t xml:space="preserve">Liczba ustalonych jednostek przedmiarowych </w:t>
      </w:r>
      <w:r w:rsidRPr="00796AC4">
        <w:rPr>
          <w:b/>
        </w:rPr>
        <w:t xml:space="preserve">L </w:t>
      </w:r>
      <w:r w:rsidRPr="00796AC4">
        <w:t xml:space="preserve">dla danej pozycji przedmiaru robot </w:t>
      </w:r>
    </w:p>
    <w:p w:rsidR="00C14293" w:rsidRPr="00796AC4" w:rsidRDefault="00C14293" w:rsidP="00C14293">
      <w:pPr>
        <w:autoSpaceDE w:val="0"/>
        <w:autoSpaceDN w:val="0"/>
        <w:adjustRightInd w:val="0"/>
        <w:ind w:left="1418" w:hanging="938"/>
        <w:jc w:val="both"/>
      </w:pPr>
      <w:r w:rsidRPr="00796AC4">
        <w:t>1</w:t>
      </w:r>
      <w:r w:rsidR="00F74CD9">
        <w:t>4</w:t>
      </w:r>
      <w:r w:rsidRPr="00796AC4">
        <w:t>.3.2.</w:t>
      </w:r>
      <w:r w:rsidRPr="00796AC4">
        <w:tab/>
        <w:t xml:space="preserve">Cena jednostkowa </w:t>
      </w:r>
      <w:proofErr w:type="spellStart"/>
      <w:r w:rsidRPr="00796AC4">
        <w:rPr>
          <w:b/>
        </w:rPr>
        <w:t>C</w:t>
      </w:r>
      <w:r w:rsidRPr="00796AC4">
        <w:rPr>
          <w:b/>
          <w:vertAlign w:val="subscript"/>
        </w:rPr>
        <w:t>j</w:t>
      </w:r>
      <w:proofErr w:type="spellEnd"/>
      <w:r w:rsidRPr="00796AC4">
        <w:rPr>
          <w:b/>
        </w:rPr>
        <w:t xml:space="preserve">  </w:t>
      </w:r>
      <w:r w:rsidRPr="00796AC4">
        <w:t xml:space="preserve"> uwzględnia wszystkie koszty robocizny, materiałów, pracy sprzętu i środków transportu technologicznego niezbędnych do wykonania robót objętych daną jednostką przedmiarową oraz koszty pośrednie i zysk.</w:t>
      </w:r>
    </w:p>
    <w:p w:rsidR="00C14293" w:rsidRPr="00796AC4" w:rsidRDefault="00C14293" w:rsidP="00C14293">
      <w:pPr>
        <w:autoSpaceDE w:val="0"/>
        <w:autoSpaceDN w:val="0"/>
        <w:adjustRightInd w:val="0"/>
        <w:ind w:left="1418" w:hanging="938"/>
        <w:jc w:val="both"/>
      </w:pPr>
      <w:r w:rsidRPr="00796AC4">
        <w:t>1</w:t>
      </w:r>
      <w:r w:rsidR="00F74CD9">
        <w:t>4</w:t>
      </w:r>
      <w:r w:rsidRPr="00796AC4">
        <w:t>.3.3.</w:t>
      </w:r>
      <w:r w:rsidRPr="00796AC4">
        <w:tab/>
        <w:t xml:space="preserve">Ceny jednostkowe </w:t>
      </w:r>
      <w:proofErr w:type="spellStart"/>
      <w:r w:rsidRPr="00796AC4">
        <w:rPr>
          <w:b/>
        </w:rPr>
        <w:t>C</w:t>
      </w:r>
      <w:r w:rsidRPr="00796AC4">
        <w:rPr>
          <w:b/>
          <w:vertAlign w:val="subscript"/>
        </w:rPr>
        <w:t>j</w:t>
      </w:r>
      <w:proofErr w:type="spellEnd"/>
      <w:r w:rsidRPr="00796AC4">
        <w:rPr>
          <w:b/>
        </w:rPr>
        <w:t xml:space="preserve"> </w:t>
      </w:r>
      <w:r w:rsidRPr="00796AC4">
        <w:t>przyjmowane do kalkulacji uproszczonej nie uwzględniają podatku od towarów i usług (VAT).</w:t>
      </w:r>
    </w:p>
    <w:p w:rsidR="00C14293" w:rsidRPr="00796AC4" w:rsidRDefault="00C14293" w:rsidP="00C14293">
      <w:pPr>
        <w:autoSpaceDE w:val="0"/>
        <w:autoSpaceDN w:val="0"/>
        <w:adjustRightInd w:val="0"/>
        <w:ind w:left="1418" w:hanging="938"/>
        <w:jc w:val="both"/>
      </w:pPr>
      <w:r w:rsidRPr="00796AC4">
        <w:t>1</w:t>
      </w:r>
      <w:r w:rsidR="00F74CD9">
        <w:t>4</w:t>
      </w:r>
      <w:r w:rsidRPr="00796AC4">
        <w:t>.3.4.</w:t>
      </w:r>
      <w:r w:rsidRPr="00796AC4">
        <w:tab/>
        <w:t xml:space="preserve">Ceny jednostkowe </w:t>
      </w:r>
      <w:proofErr w:type="spellStart"/>
      <w:r w:rsidRPr="00796AC4">
        <w:rPr>
          <w:b/>
        </w:rPr>
        <w:t>C</w:t>
      </w:r>
      <w:r w:rsidRPr="00796AC4">
        <w:rPr>
          <w:b/>
          <w:vertAlign w:val="subscript"/>
        </w:rPr>
        <w:t>j</w:t>
      </w:r>
      <w:proofErr w:type="spellEnd"/>
      <w:r w:rsidRPr="00796AC4">
        <w:rPr>
          <w:b/>
        </w:rPr>
        <w:t xml:space="preserve"> </w:t>
      </w:r>
      <w:r w:rsidRPr="00796AC4">
        <w:t> nie mogą uwzględniać krotności wykonania określonej pozycji przedmiaru robót.</w:t>
      </w:r>
    </w:p>
    <w:p w:rsidR="00F74CD9" w:rsidRPr="00796AC4" w:rsidRDefault="00F74CD9" w:rsidP="004005EF">
      <w:pPr>
        <w:jc w:val="both"/>
      </w:pPr>
      <w:r>
        <w:t>14.4.</w:t>
      </w:r>
      <w:r>
        <w:tab/>
      </w:r>
      <w:r w:rsidRPr="00796AC4">
        <w:t>Kosztorys</w:t>
      </w:r>
      <w:r>
        <w:t>y</w:t>
      </w:r>
      <w:r w:rsidRPr="00796AC4">
        <w:t xml:space="preserve"> ofertow</w:t>
      </w:r>
      <w:r>
        <w:t>e</w:t>
      </w:r>
      <w:r w:rsidRPr="00796AC4">
        <w:t xml:space="preserve"> należy sporządzić przy zachowaniu następujących założeń:</w:t>
      </w:r>
    </w:p>
    <w:p w:rsidR="004005EF" w:rsidRDefault="004005EF" w:rsidP="004005EF">
      <w:pPr>
        <w:ind w:left="1418" w:hanging="851"/>
        <w:contextualSpacing/>
        <w:jc w:val="both"/>
      </w:pPr>
      <w:r>
        <w:t>14.</w:t>
      </w:r>
      <w:r w:rsidR="00E10831">
        <w:t>4</w:t>
      </w:r>
      <w:r>
        <w:t>.1.</w:t>
      </w:r>
      <w:r>
        <w:tab/>
      </w:r>
      <w:r w:rsidR="00F74CD9" w:rsidRPr="004005EF">
        <w:t>W kosztorysie ofertowym nie może być pominięta żadna pozycja przedmiar</w:t>
      </w:r>
      <w:r w:rsidR="003E073C">
        <w:t>ów</w:t>
      </w:r>
      <w:r w:rsidR="00F74CD9" w:rsidRPr="004005EF">
        <w:t xml:space="preserve"> robót.</w:t>
      </w:r>
    </w:p>
    <w:p w:rsidR="004005EF" w:rsidRDefault="00E10831" w:rsidP="004005EF">
      <w:pPr>
        <w:ind w:left="1418" w:hanging="851"/>
        <w:contextualSpacing/>
        <w:jc w:val="both"/>
      </w:pPr>
      <w:r>
        <w:t>14.4</w:t>
      </w:r>
      <w:r w:rsidR="004005EF">
        <w:t>.2.</w:t>
      </w:r>
      <w:r w:rsidR="004005EF">
        <w:tab/>
      </w:r>
      <w:r w:rsidR="00F74CD9" w:rsidRPr="004005EF">
        <w:t>Poszczególne pozycje przedmiar</w:t>
      </w:r>
      <w:r w:rsidR="003E073C">
        <w:t>ów</w:t>
      </w:r>
      <w:r w:rsidR="00F74CD9" w:rsidRPr="004005EF">
        <w:t xml:space="preserve"> robót należy wycenić zgodnie z opisem pozycji zawartym w przedmiar</w:t>
      </w:r>
      <w:r w:rsidR="003E073C">
        <w:t>ach</w:t>
      </w:r>
      <w:r w:rsidR="00F74CD9" w:rsidRPr="004005EF">
        <w:t xml:space="preserve"> robót.</w:t>
      </w:r>
    </w:p>
    <w:p w:rsidR="004005EF" w:rsidRDefault="00E10831" w:rsidP="004005EF">
      <w:pPr>
        <w:ind w:left="1418" w:hanging="851"/>
        <w:contextualSpacing/>
        <w:jc w:val="both"/>
      </w:pPr>
      <w:r>
        <w:t>14.4</w:t>
      </w:r>
      <w:r w:rsidR="004005EF">
        <w:t>.3.</w:t>
      </w:r>
      <w:r w:rsidR="004005EF">
        <w:tab/>
      </w:r>
      <w:r w:rsidR="00F74CD9" w:rsidRPr="004005EF">
        <w:t>W kosztorysie ofertowym nie może wprowadzać żadnych pozycji dodatkowych.</w:t>
      </w:r>
    </w:p>
    <w:p w:rsidR="004005EF" w:rsidRDefault="00E10831" w:rsidP="004005EF">
      <w:pPr>
        <w:ind w:left="1418" w:hanging="851"/>
        <w:contextualSpacing/>
        <w:jc w:val="both"/>
      </w:pPr>
      <w:r>
        <w:t>14.4</w:t>
      </w:r>
      <w:r w:rsidR="004005EF">
        <w:t>.4.</w:t>
      </w:r>
      <w:r w:rsidR="004005EF">
        <w:tab/>
      </w:r>
      <w:r w:rsidR="00F74CD9" w:rsidRPr="004005EF">
        <w:t>W kosztorysie ofertowym można wprowadzić własną numerację pozycji, zachowując jednak ich kolejność przyjętą w przedmiar</w:t>
      </w:r>
      <w:r w:rsidR="003E073C">
        <w:t xml:space="preserve">ach </w:t>
      </w:r>
      <w:r w:rsidR="00F74CD9" w:rsidRPr="004005EF">
        <w:t>robót.</w:t>
      </w:r>
    </w:p>
    <w:p w:rsidR="00F74CD9" w:rsidRPr="004005EF" w:rsidRDefault="00E10831" w:rsidP="004005EF">
      <w:pPr>
        <w:ind w:left="1418" w:hanging="851"/>
        <w:contextualSpacing/>
        <w:jc w:val="both"/>
      </w:pPr>
      <w:r>
        <w:t>14.4</w:t>
      </w:r>
      <w:r w:rsidR="004005EF">
        <w:t>.5.</w:t>
      </w:r>
      <w:r w:rsidR="004005EF">
        <w:tab/>
      </w:r>
      <w:r w:rsidR="00F74CD9" w:rsidRPr="004005EF">
        <w:t>W kosztach pośrednich należy uwzględnić wszystkie inne koszty niezbędne do wykonania przedmiotu umowy, a niewyszczególnione w żadnej pozycji przedmiaru robót, w tym w szczególności: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urządzenia i eksploatacji zaplecza budowy (w tym doprowadzenie i</w:t>
      </w:r>
      <w:r>
        <w:rPr>
          <w:sz w:val="24"/>
          <w:szCs w:val="24"/>
        </w:rPr>
        <w:t> </w:t>
      </w:r>
      <w:r w:rsidRPr="00796AC4">
        <w:rPr>
          <w:sz w:val="24"/>
          <w:szCs w:val="24"/>
        </w:rPr>
        <w:t>zużycie mediów, budowa dróg dojazdowych itp.) oraz koszty likwidacji zaplecza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oznakowania i zabezpieczenia terenu budowy oraz oznakowania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wykonania oznakowania promocyjnego zgodnie z postanowieniami umowy, na którym winna znaleźć się wizualizacja inwestycji oraz informacje dotyczące nazw: inwestycji, Zamawiającego, Wykonawcy, Projektanta, Nadzoru,</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usług obcych na rzecz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utrzymania dróg, dojazdowych i wyj</w:t>
      </w:r>
      <w:r>
        <w:rPr>
          <w:sz w:val="24"/>
          <w:szCs w:val="24"/>
        </w:rPr>
        <w:t>azdowych z terenu inwestycji, w </w:t>
      </w:r>
      <w:r w:rsidRPr="00796AC4">
        <w:rPr>
          <w:sz w:val="24"/>
          <w:szCs w:val="24"/>
        </w:rPr>
        <w:t>czystości,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zapewnienia i odpowiedniej bezpiecznej organizacji robót oraz komunikacji,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przywrócenia terenów przyległych do stanu pierwotnego po zakończeniu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ekspertyz dotyczących wykonanych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wszelkich badań, prób, pomiarów, sprawdzeń itp. niezbędnych do odbiorów przejściowych i odbioru końcowego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ubezpieczenia budowy, sprzętu i robót z tytułu szkód, które mogą zaistnieć w związku z zdarzeniami losowymi,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kompleksowej obsługi geodezyjnej, w tym koszt opracowania powykonawczej dokumentacji geodezyjno – kartograficznej,</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 xml:space="preserve">koszty dostosowania się do wymagań </w:t>
      </w:r>
      <w:r w:rsidRPr="00796AC4">
        <w:rPr>
          <w:i/>
          <w:sz w:val="24"/>
          <w:szCs w:val="24"/>
        </w:rPr>
        <w:t>Specyfikacji Technicznej Wykonania i Odbioru Robót</w:t>
      </w:r>
      <w:r w:rsidRPr="00796AC4">
        <w:rPr>
          <w:sz w:val="24"/>
          <w:szCs w:val="24"/>
        </w:rPr>
        <w:t xml:space="preserve"> obejmującej wszystkie warunki i obowiązki Wykonawcy, a niewyszczególnione w przedmiarach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zysk kalkulacyjny zawierający ewentualne ryzyko Wykonawcy z tytułu innych wydatków mogących wystąpić w czasie realizacji robót i w okresie gwarancyjnym,</w:t>
      </w:r>
    </w:p>
    <w:p w:rsidR="00F74CD9" w:rsidRPr="00796AC4" w:rsidRDefault="00F74CD9" w:rsidP="00F74CD9">
      <w:pPr>
        <w:pStyle w:val="Akapitzlist"/>
        <w:ind w:left="1560" w:hanging="284"/>
        <w:jc w:val="both"/>
        <w:rPr>
          <w:sz w:val="24"/>
          <w:szCs w:val="24"/>
        </w:rPr>
      </w:pPr>
      <w:r w:rsidRPr="00796AC4">
        <w:rPr>
          <w:sz w:val="24"/>
          <w:szCs w:val="24"/>
        </w:rPr>
        <w:lastRenderedPageBreak/>
        <w:t>-</w:t>
      </w:r>
      <w:r w:rsidRPr="00796AC4">
        <w:rPr>
          <w:sz w:val="24"/>
          <w:szCs w:val="24"/>
        </w:rPr>
        <w:tab/>
        <w:t>wszystkie podatki, opłaty itp.,</w:t>
      </w:r>
    </w:p>
    <w:p w:rsidR="00F74CD9" w:rsidRPr="004005EF" w:rsidRDefault="00E10831" w:rsidP="00EF5E7C">
      <w:pPr>
        <w:ind w:left="1418" w:hanging="851"/>
        <w:contextualSpacing/>
        <w:jc w:val="both"/>
      </w:pPr>
      <w:r>
        <w:t>14.4</w:t>
      </w:r>
      <w:r w:rsidR="004005EF">
        <w:t>.6.</w:t>
      </w:r>
      <w:r w:rsidR="004005EF">
        <w:tab/>
      </w:r>
      <w:r w:rsidR="00F74CD9" w:rsidRPr="004005EF">
        <w:t>Ceny w ofercie i kosztorys</w:t>
      </w:r>
      <w:r w:rsidR="00701B45">
        <w:t>ach</w:t>
      </w:r>
      <w:r w:rsidR="003E073C">
        <w:t xml:space="preserve"> ofertowy</w:t>
      </w:r>
      <w:r w:rsidR="00701B45">
        <w:t>ch</w:t>
      </w:r>
      <w:r w:rsidR="00F74CD9" w:rsidRPr="004005EF">
        <w:t>, w tym ceny jednostkowe, powinny być podane z dokładnością do dwóch miejsc po przecinku.</w:t>
      </w:r>
    </w:p>
    <w:p w:rsidR="00F74CD9" w:rsidRDefault="00E10831" w:rsidP="00EF5E7C">
      <w:pPr>
        <w:ind w:left="1418" w:hanging="851"/>
        <w:jc w:val="both"/>
      </w:pPr>
      <w:r>
        <w:t>14.4</w:t>
      </w:r>
      <w:r w:rsidR="004005EF">
        <w:t>.7.</w:t>
      </w:r>
      <w:r w:rsidR="004005EF">
        <w:tab/>
      </w:r>
      <w:r w:rsidR="00F74CD9" w:rsidRPr="00796AC4">
        <w:t xml:space="preserve">Nie dopuszcza się stosowania opustów (zarówno do wyliczonych cen jednostkowych, jak również do ogólnej ceny oferty). </w:t>
      </w:r>
    </w:p>
    <w:p w:rsidR="00F74CD9" w:rsidRPr="00796AC4" w:rsidRDefault="00E10831" w:rsidP="00EF5E7C">
      <w:pPr>
        <w:ind w:left="1418" w:hanging="851"/>
        <w:jc w:val="both"/>
      </w:pPr>
      <w:r>
        <w:t>14.4</w:t>
      </w:r>
      <w:r w:rsidR="004005EF">
        <w:t>.8.</w:t>
      </w:r>
      <w:r w:rsidR="004005EF">
        <w:tab/>
      </w:r>
      <w:r w:rsidR="00F74CD9">
        <w:t>Zamawiający nie dopuszcza przenoszenia kosztów pomiędzy poszczególnymi pozycjami kosztorysu ofertowego</w:t>
      </w:r>
      <w:r w:rsidR="00701B45">
        <w:t xml:space="preserve"> ani kosztorysów ofertowych</w:t>
      </w:r>
      <w:r w:rsidR="00F74CD9">
        <w:t>.</w:t>
      </w:r>
    </w:p>
    <w:p w:rsidR="00F74CD9" w:rsidRDefault="004005EF" w:rsidP="00EF5E7C">
      <w:pPr>
        <w:ind w:left="709" w:hanging="709"/>
        <w:jc w:val="both"/>
      </w:pPr>
      <w:r>
        <w:t>14.</w:t>
      </w:r>
      <w:r w:rsidR="00E10831">
        <w:t>5</w:t>
      </w:r>
      <w:r>
        <w:t>.</w:t>
      </w:r>
      <w:r>
        <w:tab/>
      </w:r>
      <w:r w:rsidR="00F74CD9" w:rsidRPr="00796AC4">
        <w:t>Wyliczoną na podstawie sporządzon</w:t>
      </w:r>
      <w:r w:rsidR="00701B45">
        <w:t>ych</w:t>
      </w:r>
      <w:r w:rsidR="00F74CD9" w:rsidRPr="00796AC4">
        <w:t xml:space="preserve"> </w:t>
      </w:r>
      <w:r w:rsidR="00F74CD9" w:rsidRPr="002B65B9">
        <w:rPr>
          <w:b/>
          <w:i/>
        </w:rPr>
        <w:t>Kosztorys</w:t>
      </w:r>
      <w:r w:rsidR="00701B45">
        <w:rPr>
          <w:b/>
          <w:i/>
        </w:rPr>
        <w:t>ów</w:t>
      </w:r>
      <w:r w:rsidR="00F74CD9" w:rsidRPr="002B65B9">
        <w:rPr>
          <w:b/>
          <w:i/>
        </w:rPr>
        <w:t xml:space="preserve"> Ofertow</w:t>
      </w:r>
      <w:r w:rsidR="00701B45">
        <w:rPr>
          <w:b/>
          <w:i/>
        </w:rPr>
        <w:t>ych</w:t>
      </w:r>
      <w:r w:rsidR="00F74CD9">
        <w:t xml:space="preserve"> wartość netto, kwotę podatku VAT oraz wartość brutto należy </w:t>
      </w:r>
      <w:r w:rsidR="00701B45">
        <w:t xml:space="preserve">zsumować i </w:t>
      </w:r>
      <w:r w:rsidR="00F74CD9">
        <w:t xml:space="preserve">wpisać odpowiednio w </w:t>
      </w:r>
      <w:r w:rsidR="00F74CD9" w:rsidRPr="00B33654">
        <w:rPr>
          <w:b/>
          <w:i/>
        </w:rPr>
        <w:t>Formularzu Oferty</w:t>
      </w:r>
      <w:r w:rsidR="00F74CD9">
        <w:rPr>
          <w:b/>
        </w:rPr>
        <w:t xml:space="preserve"> </w:t>
      </w:r>
      <w:r w:rsidR="00F74CD9" w:rsidRPr="00796AC4">
        <w:t xml:space="preserve">– Załącznik Nr </w:t>
      </w:r>
      <w:r w:rsidR="00701B45">
        <w:t>3</w:t>
      </w:r>
      <w:r w:rsidR="00F74CD9" w:rsidRPr="00796AC4">
        <w:t xml:space="preserve"> do SIWZ. </w:t>
      </w:r>
    </w:p>
    <w:p w:rsidR="00F74CD9" w:rsidRDefault="004005EF" w:rsidP="00EF5E7C">
      <w:pPr>
        <w:ind w:left="709" w:hanging="709"/>
        <w:jc w:val="both"/>
      </w:pPr>
      <w:r>
        <w:rPr>
          <w:color w:val="000000"/>
        </w:rPr>
        <w:t>14.</w:t>
      </w:r>
      <w:r w:rsidR="00E10831">
        <w:rPr>
          <w:color w:val="000000"/>
        </w:rPr>
        <w:t>6</w:t>
      </w:r>
      <w:r>
        <w:rPr>
          <w:color w:val="000000"/>
        </w:rPr>
        <w:t>.</w:t>
      </w:r>
      <w:r>
        <w:rPr>
          <w:color w:val="000000"/>
        </w:rPr>
        <w:tab/>
      </w:r>
      <w:r w:rsidR="00F74CD9" w:rsidRPr="00796AC4">
        <w:rPr>
          <w:color w:val="000000"/>
        </w:rPr>
        <w:t xml:space="preserve">Jeżeli Wykonawca skalkuluje stawkę podatku VAT inną niż 23%, zobowiązany jest podać w ofercie podstawę </w:t>
      </w:r>
      <w:r w:rsidR="00F74CD9">
        <w:rPr>
          <w:color w:val="000000"/>
        </w:rPr>
        <w:t xml:space="preserve">faktyczną i </w:t>
      </w:r>
      <w:r w:rsidR="00F74CD9" w:rsidRPr="00796AC4">
        <w:rPr>
          <w:color w:val="000000"/>
        </w:rPr>
        <w:t>prawną takiego działania.</w:t>
      </w:r>
    </w:p>
    <w:p w:rsidR="00F74CD9" w:rsidRDefault="004005EF" w:rsidP="00EF5E7C">
      <w:pPr>
        <w:ind w:left="709" w:hanging="709"/>
        <w:jc w:val="both"/>
      </w:pPr>
      <w:r>
        <w:t>14.</w:t>
      </w:r>
      <w:r w:rsidR="00E10831">
        <w:t>7</w:t>
      </w:r>
      <w:r>
        <w:t>.</w:t>
      </w:r>
      <w:r>
        <w:tab/>
      </w:r>
      <w:r w:rsidR="00F74CD9" w:rsidRPr="00717342">
        <w:t xml:space="preserve">Wykonawca, składając ofertę, zobowiązany jest zgodnie z art. 91 ust. 3a </w:t>
      </w:r>
      <w:r w:rsidR="00F74CD9" w:rsidRPr="00717342">
        <w:rPr>
          <w:rFonts w:eastAsiaTheme="minorHAnsi"/>
          <w:bCs/>
          <w:i/>
          <w:lang w:eastAsia="en-US"/>
        </w:rPr>
        <w:t>Prawa zamówień publicznych</w:t>
      </w:r>
      <w:r w:rsidR="00F74CD9" w:rsidRPr="00717342">
        <w:rPr>
          <w:rFonts w:eastAsiaTheme="minorHAnsi"/>
          <w:bCs/>
          <w:lang w:eastAsia="en-US"/>
        </w:rPr>
        <w:t xml:space="preserve"> </w:t>
      </w:r>
      <w:r w:rsidR="00F74CD9" w:rsidRPr="00717342">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t>
      </w:r>
      <w:r w:rsidR="00F74CD9" w:rsidRPr="004F6632">
        <w:t xml:space="preserve">w </w:t>
      </w:r>
      <w:proofErr w:type="spellStart"/>
      <w:r w:rsidR="00F74CD9" w:rsidRPr="004F6632">
        <w:t>pkt</w:t>
      </w:r>
      <w:proofErr w:type="spellEnd"/>
      <w:r w:rsidR="00F74CD9" w:rsidRPr="004F6632">
        <w:t xml:space="preserve"> 7 </w:t>
      </w:r>
      <w:r w:rsidR="00F74CD9" w:rsidRPr="00717342">
        <w:rPr>
          <w:b/>
          <w:i/>
        </w:rPr>
        <w:t xml:space="preserve">Formularzu Oferty </w:t>
      </w:r>
      <w:r w:rsidR="00F74CD9" w:rsidRPr="00717342">
        <w:t xml:space="preserve">– Załącznik Nr </w:t>
      </w:r>
      <w:r w:rsidR="00EF5E7C">
        <w:t>3</w:t>
      </w:r>
      <w:r w:rsidR="00F74CD9" w:rsidRPr="00717342">
        <w:t xml:space="preserve"> do SIWZ.</w:t>
      </w:r>
    </w:p>
    <w:p w:rsidR="00F74CD9" w:rsidRDefault="004005EF" w:rsidP="00EF5E7C">
      <w:pPr>
        <w:ind w:left="709" w:hanging="709"/>
        <w:jc w:val="both"/>
      </w:pPr>
      <w:r>
        <w:rPr>
          <w:color w:val="000000"/>
        </w:rPr>
        <w:t>14.</w:t>
      </w:r>
      <w:r w:rsidR="00E10831">
        <w:rPr>
          <w:color w:val="000000"/>
        </w:rPr>
        <w:t>8</w:t>
      </w:r>
      <w:r>
        <w:rPr>
          <w:color w:val="000000"/>
        </w:rPr>
        <w:t>.</w:t>
      </w:r>
      <w:r>
        <w:rPr>
          <w:color w:val="000000"/>
        </w:rPr>
        <w:tab/>
      </w:r>
      <w:r w:rsidR="00F74CD9" w:rsidRPr="00796AC4">
        <w:rPr>
          <w:color w:val="000000"/>
        </w:rPr>
        <w:t>Zamawiający</w:t>
      </w:r>
      <w:r w:rsidR="00F74CD9">
        <w:rPr>
          <w:color w:val="000000"/>
        </w:rPr>
        <w:t>,</w:t>
      </w:r>
      <w:r w:rsidR="00F74CD9" w:rsidRPr="00796AC4">
        <w:rPr>
          <w:color w:val="000000"/>
        </w:rPr>
        <w:t xml:space="preserve"> </w:t>
      </w:r>
      <w:r w:rsidR="00F74CD9">
        <w:t xml:space="preserve">zgodnie z art. 91 ust. 3a </w:t>
      </w:r>
      <w:r w:rsidR="00F74CD9" w:rsidRPr="00A7762E">
        <w:rPr>
          <w:rFonts w:eastAsiaTheme="minorHAnsi"/>
          <w:bCs/>
          <w:i/>
          <w:lang w:eastAsia="en-US"/>
        </w:rPr>
        <w:t>Prawa zamówień publicznych</w:t>
      </w:r>
      <w:r w:rsidR="00F74CD9">
        <w:rPr>
          <w:rFonts w:eastAsiaTheme="minorHAnsi"/>
          <w:bCs/>
          <w:i/>
          <w:lang w:eastAsia="en-US"/>
        </w:rPr>
        <w:t>,</w:t>
      </w:r>
      <w:r w:rsidR="00F74CD9" w:rsidRPr="00796AC4">
        <w:rPr>
          <w:color w:val="000000"/>
        </w:rPr>
        <w:t xml:space="preserve"> w celu oceny oferty, której wybór prowadziłby do powstania obowiązku podatkowego </w:t>
      </w:r>
      <w:r w:rsidR="00F74CD9">
        <w:rPr>
          <w:color w:val="000000"/>
        </w:rPr>
        <w:t>Z</w:t>
      </w:r>
      <w:r w:rsidR="00F74CD9" w:rsidRPr="00796AC4">
        <w:rPr>
          <w:color w:val="000000"/>
        </w:rPr>
        <w:t>amawiającego zgodnie z przepisami o podatku od towarów i usług doliczy do przedstawionej w ofercie ceny podatek od towarów i usług, który Zamawiający miałby obowiązek wpłacić zgodnie z obowiązującymi przepisami.</w:t>
      </w:r>
      <w:r w:rsidR="00F74CD9" w:rsidRPr="00796AC4">
        <w:t xml:space="preserve"> </w:t>
      </w:r>
    </w:p>
    <w:p w:rsidR="00F74CD9" w:rsidRDefault="004005EF" w:rsidP="005F21BF">
      <w:pPr>
        <w:ind w:left="709" w:hanging="709"/>
        <w:jc w:val="both"/>
      </w:pPr>
      <w:r>
        <w:t>14.</w:t>
      </w:r>
      <w:r w:rsidR="00E10831">
        <w:t>9</w:t>
      </w:r>
      <w:r>
        <w:t>.</w:t>
      </w:r>
      <w:r>
        <w:tab/>
      </w:r>
      <w:r w:rsidR="00F74CD9" w:rsidRPr="00796AC4">
        <w:t>Do porównania i oceny ofert Zamawiający będzie brał pod uwagę cenę brutto całości zamówienia</w:t>
      </w:r>
      <w:r w:rsidR="00D94E4E">
        <w:t>, tj.</w:t>
      </w:r>
    </w:p>
    <w:p w:rsidR="005F21BF" w:rsidRDefault="005F21BF" w:rsidP="005F21BF">
      <w:pPr>
        <w:tabs>
          <w:tab w:val="left" w:pos="6379"/>
          <w:tab w:val="left" w:pos="14850"/>
        </w:tabs>
        <w:ind w:left="567" w:firstLine="142"/>
        <w:jc w:val="both"/>
      </w:pPr>
      <w:r w:rsidRPr="000F04D5">
        <w:t>Etapu I – zakresu podstawowego</w:t>
      </w:r>
      <w:r>
        <w:t>,</w:t>
      </w:r>
    </w:p>
    <w:p w:rsidR="005F21BF" w:rsidRDefault="005F21BF" w:rsidP="005F21BF">
      <w:pPr>
        <w:tabs>
          <w:tab w:val="left" w:pos="6379"/>
          <w:tab w:val="left" w:pos="14850"/>
        </w:tabs>
        <w:ind w:left="567" w:firstLine="142"/>
        <w:jc w:val="both"/>
      </w:pPr>
      <w:r>
        <w:t>Etapu II- zakresu objętego Opcją Nr 1,</w:t>
      </w:r>
    </w:p>
    <w:p w:rsidR="005F21BF" w:rsidRDefault="005F21BF" w:rsidP="005F21BF">
      <w:pPr>
        <w:tabs>
          <w:tab w:val="left" w:pos="6379"/>
          <w:tab w:val="left" w:pos="14850"/>
        </w:tabs>
        <w:ind w:left="709"/>
        <w:jc w:val="both"/>
      </w:pPr>
      <w:r>
        <w:t xml:space="preserve">Etapu III - zakresu objętego Opcją Nr 2. </w:t>
      </w:r>
    </w:p>
    <w:p w:rsidR="005F21BF" w:rsidRDefault="005F21BF" w:rsidP="005F21BF">
      <w:pPr>
        <w:tabs>
          <w:tab w:val="left" w:pos="6379"/>
          <w:tab w:val="left" w:pos="14850"/>
        </w:tabs>
        <w:ind w:left="709"/>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Toc520145195"/>
      <w:bookmarkStart w:id="18" w:name="_Hlk508216458"/>
      <w:bookmarkEnd w:id="16"/>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7"/>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Kryteria wyboru oferty:</w:t>
      </w:r>
    </w:p>
    <w:p w:rsidR="00217A65" w:rsidRPr="00467EEB" w:rsidRDefault="00217A65" w:rsidP="00217A65">
      <w:pPr>
        <w:pStyle w:val="Tekstprzypisudolnego"/>
        <w:numPr>
          <w:ilvl w:val="2"/>
          <w:numId w:val="10"/>
        </w:numPr>
        <w:suppressAutoHyphens w:val="0"/>
        <w:spacing w:before="120"/>
        <w:ind w:left="1843" w:hanging="992"/>
        <w:rPr>
          <w:szCs w:val="24"/>
        </w:rPr>
      </w:pPr>
      <w:r w:rsidRPr="00467EEB">
        <w:rPr>
          <w:szCs w:val="24"/>
        </w:rPr>
        <w:t>Cena</w:t>
      </w:r>
    </w:p>
    <w:p w:rsidR="00217A65" w:rsidRPr="00467EEB" w:rsidRDefault="00217A65" w:rsidP="00217A65">
      <w:pPr>
        <w:pStyle w:val="Tekstprzypisudolnego"/>
        <w:numPr>
          <w:ilvl w:val="2"/>
          <w:numId w:val="10"/>
        </w:numPr>
        <w:suppressAutoHyphens w:val="0"/>
        <w:spacing w:before="120"/>
        <w:ind w:left="1843" w:hanging="992"/>
        <w:rPr>
          <w:szCs w:val="24"/>
        </w:rPr>
      </w:pPr>
      <w:r w:rsidRPr="00467EEB">
        <w:rPr>
          <w:szCs w:val="24"/>
        </w:rPr>
        <w:t>Okres gwarancji</w:t>
      </w:r>
      <w:r w:rsidR="0032694A" w:rsidRPr="00467EEB">
        <w:rPr>
          <w:szCs w:val="24"/>
        </w:rPr>
        <w:t xml:space="preserve"> na roboty </w:t>
      </w:r>
      <w:r w:rsidR="005A5EFD" w:rsidRPr="00467EEB">
        <w:rPr>
          <w:szCs w:val="24"/>
        </w:rPr>
        <w:t>budowlane</w:t>
      </w:r>
      <w:r w:rsidR="0032694A" w:rsidRPr="00467EEB">
        <w:rPr>
          <w:szCs w:val="24"/>
        </w:rPr>
        <w:t xml:space="preserve"> </w:t>
      </w:r>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Znaczenie (waga) kryteriów oceny ofert:</w:t>
      </w:r>
    </w:p>
    <w:p w:rsidR="00217A65" w:rsidRPr="00467EEB" w:rsidRDefault="00217A65" w:rsidP="00217A65">
      <w:pPr>
        <w:pStyle w:val="Tekstprzypisudolnego"/>
        <w:numPr>
          <w:ilvl w:val="2"/>
          <w:numId w:val="10"/>
        </w:numPr>
        <w:suppressAutoHyphens w:val="0"/>
        <w:spacing w:before="120"/>
        <w:ind w:left="1843" w:hanging="992"/>
        <w:rPr>
          <w:b/>
          <w:szCs w:val="24"/>
        </w:rPr>
      </w:pPr>
      <w:r w:rsidRPr="00467EEB">
        <w:rPr>
          <w:szCs w:val="24"/>
        </w:rPr>
        <w:t xml:space="preserve">Cena </w:t>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b/>
          <w:szCs w:val="24"/>
        </w:rPr>
        <w:t>60%</w:t>
      </w:r>
    </w:p>
    <w:p w:rsidR="00D00985" w:rsidRPr="00467EEB" w:rsidRDefault="00217A65" w:rsidP="00217A65">
      <w:pPr>
        <w:pStyle w:val="Tekstprzypisudolnego"/>
        <w:numPr>
          <w:ilvl w:val="2"/>
          <w:numId w:val="10"/>
        </w:numPr>
        <w:suppressAutoHyphens w:val="0"/>
        <w:spacing w:before="120"/>
        <w:ind w:left="1843" w:hanging="992"/>
        <w:rPr>
          <w:b/>
          <w:szCs w:val="24"/>
        </w:rPr>
      </w:pPr>
      <w:r w:rsidRPr="00467EEB">
        <w:rPr>
          <w:szCs w:val="24"/>
        </w:rPr>
        <w:t xml:space="preserve">Okres gwarancji </w:t>
      </w:r>
      <w:r w:rsidR="0032694A" w:rsidRPr="00467EEB">
        <w:rPr>
          <w:szCs w:val="24"/>
        </w:rPr>
        <w:t xml:space="preserve">na roboty budowlane </w:t>
      </w:r>
      <w:r w:rsidRPr="00467EEB">
        <w:rPr>
          <w:szCs w:val="24"/>
        </w:rPr>
        <w:tab/>
      </w:r>
      <w:r w:rsidRPr="00467EEB">
        <w:rPr>
          <w:szCs w:val="24"/>
        </w:rPr>
        <w:tab/>
      </w:r>
      <w:r w:rsidRPr="00467EEB">
        <w:rPr>
          <w:szCs w:val="24"/>
        </w:rPr>
        <w:tab/>
      </w:r>
      <w:r w:rsidRPr="00467EEB">
        <w:rPr>
          <w:szCs w:val="24"/>
        </w:rPr>
        <w:tab/>
      </w:r>
      <w:r w:rsidRPr="00467EEB">
        <w:rPr>
          <w:szCs w:val="24"/>
        </w:rPr>
        <w:tab/>
      </w:r>
      <w:r w:rsidR="003163D1" w:rsidRPr="003163D1">
        <w:rPr>
          <w:b/>
          <w:szCs w:val="24"/>
        </w:rPr>
        <w:t>4</w:t>
      </w:r>
      <w:r w:rsidRPr="00467EEB">
        <w:rPr>
          <w:b/>
          <w:szCs w:val="24"/>
        </w:rPr>
        <w:t>0%</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Zamawiający dokona oceny ofert</w:t>
      </w:r>
      <w:r w:rsidR="001511E5">
        <w:rPr>
          <w:szCs w:val="24"/>
        </w:rPr>
        <w:t xml:space="preserve"> według następujących zasad:</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r w:rsidR="001511E5" w:rsidRPr="001511E5">
        <w:rPr>
          <w:szCs w:val="24"/>
        </w:rPr>
        <w:t xml:space="preserve"> </w:t>
      </w:r>
      <w:r w:rsidR="001511E5" w:rsidRPr="00624834">
        <w:rPr>
          <w:szCs w:val="24"/>
        </w:rPr>
        <w:t>posługując się wzorem</w:t>
      </w:r>
    </w:p>
    <w:p w:rsidR="00217A65" w:rsidRPr="0032694A" w:rsidRDefault="00217A65" w:rsidP="00217A65">
      <w:pPr>
        <w:pStyle w:val="Tekstprzypisudolnego"/>
        <w:tabs>
          <w:tab w:val="left" w:pos="1276"/>
        </w:tabs>
        <w:spacing w:before="120"/>
        <w:ind w:firstLine="1134"/>
        <w:jc w:val="both"/>
        <w:rPr>
          <w:b/>
          <w:szCs w:val="24"/>
        </w:rPr>
      </w:pPr>
      <w:r w:rsidRPr="00624834">
        <w:rPr>
          <w:szCs w:val="24"/>
        </w:rPr>
        <w:tab/>
      </w:r>
      <w:r w:rsidRPr="00624834">
        <w:rPr>
          <w:szCs w:val="24"/>
        </w:rPr>
        <w:tab/>
      </w:r>
      <w:r w:rsidRPr="00624834">
        <w:rPr>
          <w:szCs w:val="24"/>
        </w:rPr>
        <w:tab/>
      </w:r>
      <w:r w:rsidRPr="00624834">
        <w:rPr>
          <w:szCs w:val="24"/>
        </w:rPr>
        <w:tab/>
      </w:r>
      <w:r w:rsidRPr="0032694A">
        <w:rPr>
          <w:b/>
          <w:szCs w:val="24"/>
        </w:rPr>
        <w:t>A</w:t>
      </w:r>
      <w:r w:rsidRPr="0032694A">
        <w:rPr>
          <w:b/>
          <w:szCs w:val="24"/>
          <w:vertAlign w:val="subscript"/>
        </w:rPr>
        <w:t>min</w:t>
      </w:r>
      <w:r w:rsidRPr="0032694A">
        <w:rPr>
          <w:b/>
          <w:szCs w:val="24"/>
        </w:rPr>
        <w:t xml:space="preserve"> </w:t>
      </w:r>
    </w:p>
    <w:p w:rsidR="00217A65" w:rsidRPr="0032694A" w:rsidRDefault="00217A65" w:rsidP="00217A65">
      <w:pPr>
        <w:pStyle w:val="Tekstprzypisudolnego"/>
        <w:spacing w:before="120"/>
        <w:ind w:left="567" w:firstLine="1134"/>
        <w:jc w:val="both"/>
        <w:rPr>
          <w:b/>
          <w:szCs w:val="24"/>
        </w:rPr>
      </w:pPr>
      <w:proofErr w:type="spellStart"/>
      <w:r w:rsidRPr="0032694A">
        <w:rPr>
          <w:b/>
          <w:szCs w:val="24"/>
        </w:rPr>
        <w:t>C</w:t>
      </w:r>
      <w:r w:rsidRPr="0032694A">
        <w:rPr>
          <w:b/>
          <w:szCs w:val="24"/>
          <w:vertAlign w:val="subscript"/>
        </w:rPr>
        <w:t>n</w:t>
      </w:r>
      <w:proofErr w:type="spellEnd"/>
      <w:r w:rsidRPr="0032694A">
        <w:rPr>
          <w:b/>
          <w:szCs w:val="24"/>
        </w:rPr>
        <w:t xml:space="preserve">   =    -----------   x   60 </w:t>
      </w:r>
      <w:proofErr w:type="spellStart"/>
      <w:r w:rsidRPr="0032694A">
        <w:rPr>
          <w:b/>
          <w:szCs w:val="24"/>
        </w:rPr>
        <w:t>pkt</w:t>
      </w:r>
      <w:proofErr w:type="spellEnd"/>
    </w:p>
    <w:p w:rsidR="00217A65" w:rsidRPr="0032694A" w:rsidRDefault="00217A65" w:rsidP="00217A65">
      <w:pPr>
        <w:pStyle w:val="Tekstprzypisudolnego"/>
        <w:spacing w:before="120"/>
        <w:ind w:left="567" w:firstLine="1134"/>
        <w:jc w:val="both"/>
        <w:rPr>
          <w:b/>
          <w:szCs w:val="24"/>
        </w:rPr>
      </w:pPr>
      <w:r w:rsidRPr="0032694A">
        <w:rPr>
          <w:b/>
          <w:szCs w:val="24"/>
        </w:rPr>
        <w:tab/>
      </w:r>
      <w:r w:rsidRPr="0032694A">
        <w:rPr>
          <w:b/>
          <w:szCs w:val="24"/>
        </w:rPr>
        <w:tab/>
        <w:t xml:space="preserve"> A</w:t>
      </w:r>
      <w:r w:rsidRPr="0032694A">
        <w:rPr>
          <w:b/>
          <w:szCs w:val="24"/>
          <w:vertAlign w:val="subscript"/>
        </w:rPr>
        <w:t>n</w:t>
      </w:r>
      <w:r w:rsidRPr="0032694A">
        <w:rPr>
          <w:b/>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lastRenderedPageBreak/>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xml:space="preserve">- ilość punktów w kryterium cena uzyskana przez </w:t>
      </w:r>
      <w:proofErr w:type="spellStart"/>
      <w:r w:rsidRPr="00624834">
        <w:t>n-tego</w:t>
      </w:r>
      <w:proofErr w:type="spellEnd"/>
      <w:r w:rsidRPr="00624834">
        <w:t xml:space="preserve"> Wykonawcę, którego oferta podlega ocenie</w:t>
      </w:r>
    </w:p>
    <w:p w:rsidR="00217A65" w:rsidRPr="00624834" w:rsidRDefault="00217A65" w:rsidP="00217A65">
      <w:pPr>
        <w:spacing w:before="120"/>
        <w:ind w:left="1843" w:hanging="709"/>
        <w:jc w:val="both"/>
      </w:pPr>
      <w:r w:rsidRPr="0032694A">
        <w:rPr>
          <w:b/>
        </w:rPr>
        <w:t>A</w:t>
      </w:r>
      <w:r w:rsidRPr="0032694A">
        <w:rPr>
          <w:b/>
          <w:vertAlign w:val="subscript"/>
        </w:rPr>
        <w:t>min</w:t>
      </w:r>
      <w:r w:rsidRPr="00624834">
        <w:tab/>
        <w:t>- cena najniższa podana przez Wykonawców, którzy złożyli ważne oferty</w:t>
      </w:r>
    </w:p>
    <w:p w:rsidR="00217A65" w:rsidRPr="00624834" w:rsidRDefault="00217A65" w:rsidP="00217A65">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w:t>
      </w:r>
      <w:proofErr w:type="spellStart"/>
      <w:r w:rsidRPr="00624834">
        <w:rPr>
          <w:bCs/>
        </w:rPr>
        <w:t>n-tego</w:t>
      </w:r>
      <w:proofErr w:type="spellEnd"/>
      <w:r w:rsidRPr="00624834">
        <w:rPr>
          <w:bCs/>
        </w:rPr>
        <w:t xml:space="preserve"> Wykonawcę ustalona w oparciu o wypełniony </w:t>
      </w:r>
      <w:r w:rsidRPr="00F92D80">
        <w:rPr>
          <w:bCs/>
          <w:i/>
        </w:rPr>
        <w:t>Formularz Oferty</w:t>
      </w:r>
      <w:r w:rsidRPr="00624834">
        <w:t xml:space="preserve"> </w:t>
      </w:r>
      <w:r w:rsidRPr="00624834">
        <w:rPr>
          <w:bCs/>
        </w:rPr>
        <w:t xml:space="preserve">- załączniki nr </w:t>
      </w:r>
      <w:r w:rsidR="00885D53">
        <w:rPr>
          <w:bCs/>
        </w:rPr>
        <w:t>3</w:t>
      </w:r>
      <w:r w:rsidRPr="00624834">
        <w:rPr>
          <w:bCs/>
        </w:rPr>
        <w:t xml:space="preserve"> do SIWZ.</w:t>
      </w:r>
    </w:p>
    <w:p w:rsidR="00E56093" w:rsidRPr="0032694A"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32694A">
        <w:rPr>
          <w:b/>
          <w:szCs w:val="24"/>
        </w:rPr>
        <w:t xml:space="preserve">W zakresie okresu gwarancji </w:t>
      </w:r>
      <w:r w:rsidR="001B0AD8" w:rsidRPr="0032694A">
        <w:rPr>
          <w:b/>
          <w:szCs w:val="24"/>
        </w:rPr>
        <w:t xml:space="preserve">na roboty budowlane </w:t>
      </w:r>
      <w:r w:rsidR="00E56093" w:rsidRPr="0032694A">
        <w:rPr>
          <w:b/>
          <w:szCs w:val="24"/>
        </w:rPr>
        <w:t xml:space="preserve">– waga </w:t>
      </w:r>
      <w:r w:rsidR="003163D1">
        <w:rPr>
          <w:b/>
          <w:szCs w:val="24"/>
        </w:rPr>
        <w:t>4</w:t>
      </w:r>
      <w:r w:rsidR="00E56093" w:rsidRPr="0032694A">
        <w:rPr>
          <w:b/>
          <w:szCs w:val="24"/>
        </w:rPr>
        <w:t>0%</w:t>
      </w:r>
    </w:p>
    <w:p w:rsidR="00E56093" w:rsidRPr="0032694A" w:rsidRDefault="00E56093" w:rsidP="00E56093">
      <w:pPr>
        <w:spacing w:before="120"/>
        <w:ind w:left="1843" w:hanging="709"/>
        <w:jc w:val="both"/>
      </w:pPr>
      <w:proofErr w:type="spellStart"/>
      <w:r w:rsidRPr="0032694A">
        <w:rPr>
          <w:b/>
        </w:rPr>
        <w:t>G</w:t>
      </w:r>
      <w:r w:rsidRPr="0032694A">
        <w:rPr>
          <w:b/>
          <w:vertAlign w:val="subscript"/>
        </w:rPr>
        <w:t>n</w:t>
      </w:r>
      <w:proofErr w:type="spellEnd"/>
      <w:r w:rsidRPr="0032694A">
        <w:rPr>
          <w:b/>
        </w:rPr>
        <w:t xml:space="preserve"> </w:t>
      </w:r>
      <w:r w:rsidRPr="0032694A">
        <w:tab/>
        <w:t xml:space="preserve">- ilość punktów w kryterium okres gwarancji </w:t>
      </w:r>
      <w:r w:rsidR="001B0AD8" w:rsidRPr="0032694A">
        <w:rPr>
          <w:b/>
        </w:rPr>
        <w:t xml:space="preserve">na roboty budowlane </w:t>
      </w:r>
      <w:r w:rsidRPr="0032694A">
        <w:t xml:space="preserve">uzyskana przez </w:t>
      </w:r>
      <w:proofErr w:type="spellStart"/>
      <w:r w:rsidRPr="0032694A">
        <w:t>n-tego</w:t>
      </w:r>
      <w:proofErr w:type="spellEnd"/>
      <w:r w:rsidRPr="0032694A">
        <w:t xml:space="preserve"> Wykonawcę, którego oferta podlega ocenie.</w:t>
      </w:r>
    </w:p>
    <w:p w:rsidR="00E56093" w:rsidRPr="0032694A" w:rsidRDefault="00E56093" w:rsidP="00E56093">
      <w:pPr>
        <w:spacing w:before="120"/>
        <w:ind w:left="1134"/>
        <w:jc w:val="both"/>
      </w:pPr>
      <w:r w:rsidRPr="0032694A">
        <w:rPr>
          <w:bCs/>
        </w:rPr>
        <w:t xml:space="preserve">Punkty w </w:t>
      </w:r>
      <w:r w:rsidRPr="0032694A">
        <w:t xml:space="preserve">kryterium Okres gwarancji </w:t>
      </w:r>
      <w:r w:rsidR="001B0AD8" w:rsidRPr="0032694A">
        <w:t xml:space="preserve">na roboty budowlane </w:t>
      </w:r>
      <w:r w:rsidRPr="0032694A">
        <w:t>przyznawane będą według następujących zasad:</w:t>
      </w:r>
    </w:p>
    <w:p w:rsidR="00E56093" w:rsidRPr="0032694A" w:rsidRDefault="00E56093" w:rsidP="00E56093">
      <w:pPr>
        <w:spacing w:before="120"/>
        <w:ind w:left="1276"/>
        <w:jc w:val="both"/>
      </w:pPr>
      <w:r w:rsidRPr="0032694A">
        <w:t xml:space="preserve">Okres gwarancji </w:t>
      </w:r>
      <w:r w:rsidR="001B0AD8" w:rsidRPr="0032694A">
        <w:t xml:space="preserve">na roboty budowlane </w:t>
      </w:r>
      <w:r w:rsidRPr="0032694A">
        <w:t>rozumiany, jako ilość miesięcy udzielonej gwarancji</w:t>
      </w:r>
    </w:p>
    <w:p w:rsidR="00E56093" w:rsidRPr="0032694A" w:rsidRDefault="00E56093" w:rsidP="00E56093">
      <w:pPr>
        <w:ind w:left="1276"/>
        <w:jc w:val="both"/>
      </w:pPr>
      <w:r w:rsidRPr="0032694A">
        <w:t xml:space="preserve">za okres gwarancji wynoszący   </w:t>
      </w:r>
      <w:r w:rsidR="004A6CA7" w:rsidRPr="0032694A">
        <w:t>3</w:t>
      </w:r>
      <w:r w:rsidRPr="0032694A">
        <w:t>6 miesięcy</w:t>
      </w:r>
      <w:r w:rsidRPr="0032694A">
        <w:tab/>
      </w:r>
      <w:r w:rsidRPr="0032694A">
        <w:tab/>
        <w:t xml:space="preserve">-   0 </w:t>
      </w:r>
      <w:proofErr w:type="spellStart"/>
      <w:r w:rsidRPr="0032694A">
        <w:t>pkt</w:t>
      </w:r>
      <w:proofErr w:type="spellEnd"/>
    </w:p>
    <w:p w:rsidR="00E56093" w:rsidRPr="0032694A" w:rsidRDefault="00E56093" w:rsidP="00E56093">
      <w:pPr>
        <w:ind w:left="1276"/>
        <w:jc w:val="both"/>
      </w:pPr>
      <w:r w:rsidRPr="0032694A">
        <w:t xml:space="preserve">za okres gwarancji wynoszący   </w:t>
      </w:r>
      <w:r w:rsidR="004A6CA7" w:rsidRPr="0032694A">
        <w:t>48</w:t>
      </w:r>
      <w:r w:rsidRPr="0032694A">
        <w:t xml:space="preserve"> miesięcy</w:t>
      </w:r>
      <w:r w:rsidRPr="0032694A">
        <w:tab/>
      </w:r>
      <w:r w:rsidRPr="0032694A">
        <w:tab/>
        <w:t xml:space="preserve">- </w:t>
      </w:r>
      <w:r w:rsidR="003163D1">
        <w:t>20</w:t>
      </w:r>
      <w:r w:rsidRPr="0032694A">
        <w:t xml:space="preserve"> </w:t>
      </w:r>
      <w:proofErr w:type="spellStart"/>
      <w:r w:rsidRPr="0032694A">
        <w:t>pkt</w:t>
      </w:r>
      <w:proofErr w:type="spellEnd"/>
    </w:p>
    <w:p w:rsidR="00E56093" w:rsidRPr="0032694A" w:rsidRDefault="00E56093" w:rsidP="00E56093">
      <w:pPr>
        <w:ind w:left="1276"/>
        <w:jc w:val="both"/>
      </w:pPr>
      <w:r w:rsidRPr="0032694A">
        <w:t xml:space="preserve">za okres gwarancji wynoszący   </w:t>
      </w:r>
      <w:r w:rsidR="004A6CA7" w:rsidRPr="0032694A">
        <w:t>60</w:t>
      </w:r>
      <w:r w:rsidRPr="0032694A">
        <w:t xml:space="preserve"> miesięcy</w:t>
      </w:r>
      <w:r w:rsidRPr="0032694A">
        <w:tab/>
      </w:r>
      <w:r w:rsidRPr="0032694A">
        <w:tab/>
        <w:t xml:space="preserve">- </w:t>
      </w:r>
      <w:r w:rsidR="003163D1">
        <w:t>4</w:t>
      </w:r>
      <w:r w:rsidR="001B0AD8" w:rsidRPr="0032694A">
        <w:t>0</w:t>
      </w:r>
      <w:r w:rsidRPr="0032694A">
        <w:t xml:space="preserve"> </w:t>
      </w:r>
      <w:proofErr w:type="spellStart"/>
      <w:r w:rsidRPr="0032694A">
        <w:t>pkt</w:t>
      </w:r>
      <w:proofErr w:type="spellEnd"/>
    </w:p>
    <w:p w:rsidR="00C478A7" w:rsidRDefault="00C478A7" w:rsidP="00C478A7">
      <w:pPr>
        <w:spacing w:after="120"/>
        <w:ind w:left="1134"/>
        <w:jc w:val="both"/>
        <w:rPr>
          <w:szCs w:val="20"/>
        </w:rPr>
      </w:pPr>
    </w:p>
    <w:p w:rsidR="00C478A7" w:rsidRPr="008F45C8" w:rsidRDefault="00C478A7" w:rsidP="00C478A7">
      <w:pPr>
        <w:spacing w:after="120"/>
        <w:ind w:left="1134"/>
        <w:jc w:val="both"/>
        <w:rPr>
          <w:szCs w:val="20"/>
        </w:rPr>
      </w:pPr>
      <w:r w:rsidRPr="008F45C8">
        <w:rPr>
          <w:szCs w:val="20"/>
        </w:rPr>
        <w:t>Zamawiający informuje, że maksymalny okres gwarancji wynosi 60 miesięcy.</w:t>
      </w:r>
    </w:p>
    <w:p w:rsidR="00C478A7" w:rsidRPr="008F45C8" w:rsidRDefault="00C478A7" w:rsidP="00C478A7">
      <w:pPr>
        <w:spacing w:after="120"/>
        <w:ind w:left="1134"/>
        <w:jc w:val="both"/>
        <w:rPr>
          <w:szCs w:val="20"/>
        </w:rPr>
      </w:pPr>
      <w:r w:rsidRPr="008F45C8">
        <w:rPr>
          <w:szCs w:val="20"/>
        </w:rPr>
        <w:t xml:space="preserve">Wykonawca zobowiązany jest do podania okresu gwarancji na wykonane roboty budowlane w miesiącach, określając deklarowany termin jako 36, 48 lub 60 miesięcy. </w:t>
      </w:r>
    </w:p>
    <w:p w:rsidR="00C478A7" w:rsidRPr="008F45C8" w:rsidRDefault="00C478A7" w:rsidP="00C478A7">
      <w:pPr>
        <w:spacing w:after="120"/>
        <w:ind w:left="1134"/>
        <w:jc w:val="both"/>
        <w:rPr>
          <w:szCs w:val="20"/>
        </w:rPr>
      </w:pPr>
      <w:r w:rsidRPr="008F45C8">
        <w:rPr>
          <w:szCs w:val="20"/>
        </w:rPr>
        <w:t xml:space="preserve">W przypadku braku jednoznacznego wskazania deklarowanego okresu gwarancji Zamawiający przyjmie, że Wykonawca zadeklarował 36 miesięczny okres gwarancji na wykonane roboty budowlane. </w:t>
      </w:r>
    </w:p>
    <w:p w:rsidR="000C04C0" w:rsidRPr="0032694A" w:rsidRDefault="003163D1" w:rsidP="003163D1">
      <w:pPr>
        <w:pStyle w:val="Tekstprzypisudolnego"/>
        <w:spacing w:before="120"/>
        <w:ind w:left="709" w:hanging="709"/>
        <w:rPr>
          <w:b/>
          <w:szCs w:val="24"/>
        </w:rPr>
      </w:pPr>
      <w:r w:rsidRPr="003163D1">
        <w:rPr>
          <w:szCs w:val="24"/>
        </w:rPr>
        <w:t>15.3.</w:t>
      </w:r>
      <w:r>
        <w:rPr>
          <w:b/>
          <w:szCs w:val="24"/>
        </w:rPr>
        <w:tab/>
      </w:r>
      <w:r w:rsidR="000C04C0" w:rsidRPr="0032694A">
        <w:rPr>
          <w:szCs w:val="24"/>
        </w:rPr>
        <w:t xml:space="preserve">Liczba punktów uzyskana przez </w:t>
      </w:r>
      <w:proofErr w:type="spellStart"/>
      <w:r w:rsidR="000C04C0" w:rsidRPr="0032694A">
        <w:rPr>
          <w:szCs w:val="24"/>
        </w:rPr>
        <w:t>n-tego</w:t>
      </w:r>
      <w:proofErr w:type="spellEnd"/>
      <w:r w:rsidR="000C04C0" w:rsidRPr="0032694A">
        <w:rPr>
          <w:szCs w:val="24"/>
        </w:rPr>
        <w:t xml:space="preserve"> wykonawcę (O</w:t>
      </w:r>
      <w:r w:rsidR="000C04C0" w:rsidRPr="0032694A">
        <w:rPr>
          <w:szCs w:val="24"/>
          <w:vertAlign w:val="subscript"/>
        </w:rPr>
        <w:t>n</w:t>
      </w:r>
      <w:r w:rsidR="000C04C0" w:rsidRPr="0032694A">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32694A">
        <w:rPr>
          <w:sz w:val="28"/>
          <w:szCs w:val="24"/>
        </w:rPr>
        <w:t>O</w:t>
      </w:r>
      <w:r w:rsidRPr="0032694A">
        <w:rPr>
          <w:sz w:val="28"/>
          <w:szCs w:val="24"/>
          <w:vertAlign w:val="subscript"/>
        </w:rPr>
        <w:t>n</w:t>
      </w:r>
      <w:r w:rsidRPr="0032694A">
        <w:rPr>
          <w:sz w:val="28"/>
          <w:szCs w:val="24"/>
        </w:rPr>
        <w:t xml:space="preserve"> = </w:t>
      </w:r>
      <w:proofErr w:type="spellStart"/>
      <w:r w:rsidRPr="0032694A">
        <w:rPr>
          <w:sz w:val="28"/>
          <w:szCs w:val="24"/>
        </w:rPr>
        <w:t>C</w:t>
      </w:r>
      <w:r w:rsidRPr="0032694A">
        <w:rPr>
          <w:sz w:val="28"/>
          <w:szCs w:val="24"/>
          <w:vertAlign w:val="subscript"/>
        </w:rPr>
        <w:t>n</w:t>
      </w:r>
      <w:proofErr w:type="spellEnd"/>
      <w:r w:rsidRPr="0032694A">
        <w:rPr>
          <w:sz w:val="28"/>
          <w:szCs w:val="24"/>
        </w:rPr>
        <w:t xml:space="preserve"> + </w:t>
      </w:r>
      <w:proofErr w:type="spellStart"/>
      <w:r w:rsidRPr="0032694A">
        <w:rPr>
          <w:sz w:val="28"/>
          <w:szCs w:val="24"/>
        </w:rPr>
        <w:t>G</w:t>
      </w:r>
      <w:r w:rsidRPr="0032694A">
        <w:rPr>
          <w:sz w:val="28"/>
          <w:szCs w:val="24"/>
          <w:vertAlign w:val="subscript"/>
        </w:rPr>
        <w:t>n</w:t>
      </w:r>
      <w:proofErr w:type="spellEnd"/>
      <w:r w:rsidR="004A6CA7" w:rsidRPr="0032694A">
        <w:rPr>
          <w:sz w:val="28"/>
          <w:szCs w:val="24"/>
          <w:vertAlign w:val="subscript"/>
        </w:rPr>
        <w:t xml:space="preserve"> </w:t>
      </w:r>
      <w:r w:rsidR="004A6CA7" w:rsidRPr="0032694A">
        <w:rPr>
          <w:sz w:val="28"/>
          <w:szCs w:val="24"/>
        </w:rPr>
        <w:t xml:space="preserve">+ </w:t>
      </w:r>
      <w:proofErr w:type="spellStart"/>
      <w:r w:rsidR="004A6CA7" w:rsidRPr="0032694A">
        <w:rPr>
          <w:sz w:val="28"/>
          <w:szCs w:val="24"/>
        </w:rPr>
        <w:t>D</w:t>
      </w:r>
      <w:r w:rsidR="004A6CA7" w:rsidRPr="0032694A">
        <w:rPr>
          <w:sz w:val="28"/>
          <w:szCs w:val="24"/>
          <w:vertAlign w:val="subscript"/>
        </w:rPr>
        <w:t>n</w:t>
      </w:r>
      <w:proofErr w:type="spellEnd"/>
    </w:p>
    <w:p w:rsidR="00217A65" w:rsidRDefault="00217A65" w:rsidP="00217A6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bookmarkEnd w:id="18"/>
    <w:p w:rsidR="00167525" w:rsidRDefault="00167525" w:rsidP="00167525">
      <w:pPr>
        <w:pStyle w:val="WW-Tekstpodstawowywcity3"/>
        <w:spacing w:before="120"/>
        <w:ind w:firstLine="0"/>
        <w:jc w:val="both"/>
        <w:rPr>
          <w:b w:val="0"/>
          <w:szCs w:val="24"/>
        </w:rPr>
      </w:pPr>
    </w:p>
    <w:p w:rsidR="00217A65" w:rsidRPr="00271F1C" w:rsidRDefault="0058335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520145196"/>
      <w:r>
        <w:rPr>
          <w:rFonts w:ascii="Times New Roman" w:hAnsi="Times New Roman"/>
          <w:sz w:val="28"/>
          <w:szCs w:val="28"/>
        </w:rPr>
        <w:t>1</w:t>
      </w:r>
      <w:r w:rsidR="00217A65" w:rsidRPr="00271F1C">
        <w:rPr>
          <w:rFonts w:ascii="Times New Roman" w:hAnsi="Times New Roman"/>
          <w:sz w:val="28"/>
          <w:szCs w:val="28"/>
        </w:rPr>
        <w:t>6.</w:t>
      </w:r>
      <w:r w:rsidR="00217A65" w:rsidRPr="00271F1C">
        <w:rPr>
          <w:rFonts w:ascii="Times New Roman" w:hAnsi="Times New Roman"/>
          <w:sz w:val="28"/>
          <w:szCs w:val="28"/>
        </w:rPr>
        <w:tab/>
      </w:r>
      <w:bookmarkStart w:id="20" w:name="_Hlk508216696"/>
      <w:r w:rsidR="00217A65" w:rsidRPr="00271F1C">
        <w:rPr>
          <w:rFonts w:ascii="Times New Roman" w:hAnsi="Times New Roman"/>
          <w:sz w:val="28"/>
          <w:szCs w:val="28"/>
        </w:rPr>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9"/>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 xml:space="preserve">Z Wykonawcą, który złoży najkorzystniejszą ofertę zostanie podpisana umowa, której wzór stanowi załącznik nr 2 do SIWZ. </w:t>
      </w:r>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t>W przypadku, gdy</w:t>
      </w:r>
      <w:r w:rsidRPr="00671503">
        <w:rPr>
          <w:rFonts w:eastAsiaTheme="minorHAnsi"/>
          <w:szCs w:val="24"/>
          <w:lang w:eastAsia="en-US"/>
        </w:rPr>
        <w:t xml:space="preserve"> zostanie wybrana jako najkorzystniejsza oferta Wykonawców wspólnie ubiegających się o udzielenie zamówienia (konsorcjum lub spółka cywilna), Wykonawca przed podpisaniem umowy przedłoży umowę regulującą współpracę </w:t>
      </w:r>
      <w:r w:rsidRPr="00671503">
        <w:rPr>
          <w:rFonts w:eastAsiaTheme="minorHAnsi"/>
          <w:szCs w:val="24"/>
          <w:lang w:eastAsia="en-US"/>
        </w:rPr>
        <w:lastRenderedPageBreak/>
        <w:t>Wykonawców, w której m.in. zostanie określony pełnomocnik uprawniony do kontaktów z Zamawiającym oraz do wystawiania dokumentów związanych z płatnościami.</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t>Przed podpisaniem umowy wybrany Wykonawca jest zobowiązany przekazać Zamawiającemu kserokopie potwierdzone za zgodność dokumentów dotyczących:</w:t>
      </w:r>
    </w:p>
    <w:p w:rsidR="00217A65" w:rsidRPr="00671503"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.1.</w:t>
      </w:r>
      <w:r w:rsidRPr="00671503">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sidRPr="00671503">
        <w:rPr>
          <w:szCs w:val="24"/>
        </w:rPr>
        <w:t>9</w:t>
      </w:r>
      <w:r w:rsidRPr="00671503">
        <w:rPr>
          <w:szCs w:val="24"/>
        </w:rPr>
        <w:t xml:space="preserve"> do SIWZ). Dla podmiotów zagranicznych należy dostarczyć dokumenty równoważne – uprawnienia wydawane obywatelom państw europejskiego Obszaru Gospodarczego oraz Konfederacji Szwajcarskiej, z zastrzeżeniem art. 12a oraz innych przepisów </w:t>
      </w:r>
      <w:r w:rsidRPr="00671503">
        <w:rPr>
          <w:i/>
          <w:szCs w:val="24"/>
        </w:rPr>
        <w:t xml:space="preserve">Prawa Budowlanego </w:t>
      </w:r>
      <w:r w:rsidRPr="00671503">
        <w:rPr>
          <w:szCs w:val="24"/>
        </w:rPr>
        <w:t>oraz przepisów ustawy z dnia 18 marca 2008 r</w:t>
      </w:r>
      <w:r w:rsidRPr="00671503">
        <w:rPr>
          <w:i/>
          <w:szCs w:val="24"/>
        </w:rPr>
        <w:t>. o zasadach uznawania kwalifikacji zawodowych nabytych w państwach w państwach członkowskich Unii Europejskiej</w:t>
      </w:r>
      <w:r w:rsidRPr="00671503">
        <w:rPr>
          <w:szCs w:val="24"/>
        </w:rPr>
        <w:t xml:space="preserve"> (</w:t>
      </w:r>
      <w:proofErr w:type="spellStart"/>
      <w:r w:rsidRPr="00671503">
        <w:rPr>
          <w:szCs w:val="24"/>
        </w:rPr>
        <w:t>Dz.U</w:t>
      </w:r>
      <w:proofErr w:type="spellEnd"/>
      <w:r w:rsidRPr="00671503">
        <w:rPr>
          <w:szCs w:val="24"/>
        </w:rPr>
        <w:t>. z 2008 r. Nr 63, poz. 394).</w:t>
      </w:r>
    </w:p>
    <w:p w:rsidR="00217A65" w:rsidRPr="00671503"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.2.</w:t>
      </w:r>
      <w:r w:rsidRPr="00671503">
        <w:rPr>
          <w:szCs w:val="24"/>
        </w:rPr>
        <w:tab/>
        <w:t xml:space="preserve">świadectw stwierdzających kwalifikacje osób </w:t>
      </w:r>
      <w:r w:rsidR="00DC7283" w:rsidRPr="00671503">
        <w:rPr>
          <w:szCs w:val="24"/>
        </w:rPr>
        <w:t>wskazanych w ofercie (zgodnie z </w:t>
      </w:r>
      <w:r w:rsidRPr="00671503">
        <w:rPr>
          <w:szCs w:val="24"/>
        </w:rPr>
        <w:t xml:space="preserve">wykazem – Załączniku Nr </w:t>
      </w:r>
      <w:r w:rsidR="00885D53" w:rsidRPr="00671503">
        <w:rPr>
          <w:szCs w:val="24"/>
        </w:rPr>
        <w:t>7</w:t>
      </w:r>
      <w:r w:rsidRPr="00671503">
        <w:rPr>
          <w:szCs w:val="24"/>
        </w:rPr>
        <w:t xml:space="preserve"> do SIWZ) wydanych zgodnie z odpowiednimi przepisami w tym zakresie.</w:t>
      </w:r>
    </w:p>
    <w:p w:rsidR="00217A65" w:rsidRPr="00671503" w:rsidRDefault="00217A65" w:rsidP="002805D0">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71503">
        <w:rPr>
          <w:rFonts w:eastAsia="Calibri"/>
          <w:bCs/>
          <w:sz w:val="24"/>
          <w:szCs w:val="24"/>
          <w:lang w:eastAsia="en-US"/>
        </w:rPr>
        <w:t>Nie wypełnienie przez Wykonawcę zapisów, o których mowa w pkt. 16.</w:t>
      </w:r>
      <w:r w:rsidR="00A03A07" w:rsidRPr="00671503">
        <w:rPr>
          <w:rFonts w:eastAsia="Calibri"/>
          <w:bCs/>
          <w:sz w:val="24"/>
          <w:szCs w:val="24"/>
          <w:lang w:eastAsia="en-US"/>
        </w:rPr>
        <w:t>4</w:t>
      </w:r>
      <w:r w:rsidRPr="00671503">
        <w:rPr>
          <w:rFonts w:eastAsia="Calibri"/>
          <w:bCs/>
          <w:sz w:val="24"/>
          <w:szCs w:val="24"/>
          <w:lang w:eastAsia="en-US"/>
        </w:rPr>
        <w:t xml:space="preserve">. niniejszego rozdziału będzie równoznaczne ze spełnieniem przesłanek z art. 46 ust. 5 </w:t>
      </w:r>
      <w:proofErr w:type="spellStart"/>
      <w:r w:rsidRPr="00671503">
        <w:rPr>
          <w:rFonts w:eastAsia="Calibri"/>
          <w:bCs/>
          <w:sz w:val="24"/>
          <w:szCs w:val="24"/>
          <w:lang w:eastAsia="en-US"/>
        </w:rPr>
        <w:t>pkt</w:t>
      </w:r>
      <w:proofErr w:type="spellEnd"/>
      <w:r w:rsidRPr="00671503">
        <w:rPr>
          <w:rFonts w:eastAsia="Calibri"/>
          <w:bCs/>
          <w:sz w:val="24"/>
          <w:szCs w:val="24"/>
          <w:lang w:eastAsia="en-US"/>
        </w:rPr>
        <w:t xml:space="preserve"> 3 </w:t>
      </w:r>
      <w:r w:rsidRPr="00671503">
        <w:rPr>
          <w:rFonts w:eastAsia="Calibri"/>
          <w:bCs/>
          <w:i/>
          <w:sz w:val="24"/>
          <w:szCs w:val="24"/>
          <w:lang w:eastAsia="en-US"/>
        </w:rPr>
        <w:t>Prawa zamówień publicznych</w:t>
      </w:r>
      <w:r w:rsidRPr="00671503">
        <w:rPr>
          <w:rFonts w:eastAsia="Calibri"/>
          <w:bCs/>
          <w:sz w:val="24"/>
          <w:szCs w:val="24"/>
          <w:lang w:eastAsia="en-US"/>
        </w:rPr>
        <w:t xml:space="preserve"> (zawarcie umowy w sprawie zamówienia publicznego stało się niemożliwe z przyczyn leżących po stronie Wykonawcy) i skutkować będzie zatrzymaniem wadium.</w:t>
      </w:r>
    </w:p>
    <w:bookmarkEnd w:id="20"/>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21" w:name="_Toc520145197"/>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21"/>
    </w:p>
    <w:p w:rsidR="00851E05" w:rsidRDefault="00217A65" w:rsidP="009D3821">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t>
      </w:r>
      <w:r w:rsidR="009D3821">
        <w:t xml:space="preserve">w zakresie Etapu I – podstawowego </w:t>
      </w:r>
      <w:r w:rsidRPr="00624834">
        <w:t xml:space="preserve">w wysokości </w:t>
      </w:r>
      <w:r w:rsidR="009D3821" w:rsidRPr="009D3821">
        <w:rPr>
          <w:b/>
        </w:rPr>
        <w:t>5</w:t>
      </w:r>
      <w:r w:rsidRPr="009D3821">
        <w:rPr>
          <w:b/>
        </w:rPr>
        <w:t>%</w:t>
      </w:r>
      <w:r w:rsidRPr="00624834">
        <w:t xml:space="preserve"> ceny </w:t>
      </w:r>
      <w:r w:rsidR="009D3821">
        <w:t>za wykonanie Etapu I – podstawowego</w:t>
      </w:r>
      <w:r w:rsidR="009D3821" w:rsidRPr="00624834">
        <w:t xml:space="preserve"> </w:t>
      </w:r>
      <w:r w:rsidRPr="00624834">
        <w:t xml:space="preserve">podanej w ofercie, w jednej z form określonych w art. 148 ust. 1 </w:t>
      </w:r>
      <w:r w:rsidRPr="009D3821">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9"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9D3821" w:rsidRPr="00726BCB" w:rsidRDefault="009D3821" w:rsidP="00217A65">
      <w:pPr>
        <w:pStyle w:val="Tekstpodstawowy"/>
        <w:numPr>
          <w:ilvl w:val="1"/>
          <w:numId w:val="12"/>
        </w:numPr>
        <w:suppressAutoHyphens/>
        <w:spacing w:before="120" w:line="240" w:lineRule="auto"/>
        <w:ind w:left="567" w:hanging="567"/>
        <w:rPr>
          <w:b/>
        </w:rPr>
      </w:pPr>
      <w:r w:rsidRPr="00624834">
        <w:t xml:space="preserve">Wybrany Wykonawca zobowiązany będzie w terminie do </w:t>
      </w:r>
      <w:r>
        <w:t>5 dni od dnia przekazania zlecenia podjęcia realizacji robót odpowiednio Etapu II – objętego Opcją Nr 1 oraz Etapu I</w:t>
      </w:r>
      <w:r w:rsidR="00726BCB">
        <w:t>II</w:t>
      </w:r>
      <w:r>
        <w:t xml:space="preserve"> – objętego Opcją Nr </w:t>
      </w:r>
      <w:r w:rsidR="00726BCB">
        <w:t xml:space="preserve">2 </w:t>
      </w:r>
      <w:r w:rsidR="00726BCB" w:rsidRPr="00624834">
        <w:t xml:space="preserve">wnieść zabezpieczenie </w:t>
      </w:r>
      <w:r w:rsidR="00726BCB">
        <w:t>ich</w:t>
      </w:r>
      <w:r w:rsidR="00726BCB" w:rsidRPr="00624834">
        <w:t xml:space="preserve"> należytego wykonania </w:t>
      </w:r>
      <w:r w:rsidR="00726BCB">
        <w:t xml:space="preserve">w </w:t>
      </w:r>
      <w:r w:rsidR="00726BCB" w:rsidRPr="00624834">
        <w:t xml:space="preserve">wysokości </w:t>
      </w:r>
      <w:r w:rsidR="00726BCB" w:rsidRPr="00726BCB">
        <w:rPr>
          <w:b/>
        </w:rPr>
        <w:t>5%</w:t>
      </w:r>
      <w:r w:rsidR="00726BCB" w:rsidRPr="00624834">
        <w:t xml:space="preserve"> ceny </w:t>
      </w:r>
      <w:r w:rsidR="00726BCB">
        <w:t>odpowiednio za wykonanie Etapu II oraz Etapu III</w:t>
      </w:r>
      <w:r w:rsidR="00726BCB" w:rsidRPr="00726BCB">
        <w:t xml:space="preserve"> </w:t>
      </w:r>
      <w:r w:rsidR="00726BCB" w:rsidRPr="00624834">
        <w:t xml:space="preserve">w jednej z form określonych w art. 148 ust. 1 </w:t>
      </w:r>
      <w:r w:rsidR="00726BCB" w:rsidRPr="00726BCB">
        <w:rPr>
          <w:i/>
        </w:rPr>
        <w:t>Prawa zamówień publicznych</w:t>
      </w:r>
      <w:r w:rsidR="00726BCB" w:rsidRPr="00624834">
        <w:t xml:space="preserve">, </w:t>
      </w:r>
      <w:r w:rsidR="00726BCB">
        <w:t xml:space="preserve">wymienionych w </w:t>
      </w:r>
      <w:proofErr w:type="spellStart"/>
      <w:r w:rsidR="00726BCB">
        <w:t>pkt</w:t>
      </w:r>
      <w:proofErr w:type="spellEnd"/>
      <w:r w:rsidR="00726BCB">
        <w:t xml:space="preserve"> 17.1.</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lastRenderedPageBreak/>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20"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 xml:space="preserve">Zamawiającego: </w:t>
      </w:r>
      <w:proofErr w:type="spellStart"/>
      <w:r w:rsidRPr="00624834">
        <w:t>Alior</w:t>
      </w:r>
      <w:proofErr w:type="spellEnd"/>
      <w:r w:rsidRPr="00624834">
        <w:t xml:space="preserve">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lastRenderedPageBreak/>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624834" w:rsidRDefault="00E82681" w:rsidP="00E82681">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520145198"/>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2"/>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20145199"/>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23"/>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 xml:space="preserve">Prawa zamówień </w:t>
      </w:r>
      <w:r w:rsidRPr="00624834">
        <w:rPr>
          <w:i/>
        </w:rPr>
        <w:lastRenderedPageBreak/>
        <w:t>publicznych</w:t>
      </w:r>
      <w:r w:rsidRPr="00624834">
        <w:rPr>
          <w:rFonts w:eastAsia="Calibri"/>
          <w:lang w:eastAsia="en-US"/>
        </w:rPr>
        <w:t>), tj.</w:t>
      </w:r>
      <w:r w:rsidR="007673EB">
        <w:rPr>
          <w:rFonts w:eastAsia="Calibri"/>
          <w:lang w:eastAsia="en-US"/>
        </w:rPr>
        <w:t xml:space="preserve"> </w:t>
      </w:r>
      <w:r w:rsidRPr="00624834">
        <w:rPr>
          <w:rFonts w:eastAsia="Calibri"/>
          <w:lang w:eastAsia="en-US"/>
        </w:rPr>
        <w:t>odwołanie do</w:t>
      </w:r>
      <w:r w:rsidR="007673EB">
        <w:rPr>
          <w:rFonts w:eastAsia="Calibri"/>
          <w:lang w:eastAsia="en-US"/>
        </w:rPr>
        <w:t xml:space="preserve"> </w:t>
      </w:r>
      <w:r w:rsidRPr="00624834">
        <w:rPr>
          <w:rFonts w:eastAsia="Calibri"/>
          <w:lang w:eastAsia="en-US"/>
        </w:rPr>
        <w:t>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w:t>
      </w:r>
      <w:r w:rsidR="007673EB">
        <w:rPr>
          <w:rFonts w:eastAsia="Calibri"/>
          <w:lang w:eastAsia="en-US"/>
        </w:rPr>
        <w:t xml:space="preserve"> </w:t>
      </w:r>
      <w:r w:rsidRPr="00624834">
        <w:rPr>
          <w:rFonts w:eastAsia="Calibri"/>
          <w:lang w:eastAsia="en-US"/>
        </w:rPr>
        <w:t>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w:t>
      </w:r>
      <w:proofErr w:type="spellStart"/>
      <w:r w:rsidRPr="00624834">
        <w:rPr>
          <w:rFonts w:eastAsia="Calibri"/>
          <w:lang w:eastAsia="en-US"/>
        </w:rPr>
        <w:t>pkt</w:t>
      </w:r>
      <w:proofErr w:type="spellEnd"/>
      <w:r w:rsidRPr="00624834">
        <w:rPr>
          <w:rFonts w:eastAsia="Calibri"/>
          <w:lang w:eastAsia="en-US"/>
        </w:rPr>
        <w:t xml:space="preserve">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4" w:name="_Toc520145200"/>
      <w:r w:rsidRPr="00271F1C">
        <w:rPr>
          <w:rFonts w:ascii="Times New Roman" w:hAnsi="Times New Roman"/>
          <w:sz w:val="28"/>
          <w:szCs w:val="28"/>
        </w:rPr>
        <w:lastRenderedPageBreak/>
        <w:t>20.</w:t>
      </w:r>
      <w:r w:rsidRPr="00271F1C">
        <w:rPr>
          <w:rFonts w:ascii="Times New Roman" w:hAnsi="Times New Roman"/>
          <w:sz w:val="28"/>
          <w:szCs w:val="28"/>
        </w:rPr>
        <w:tab/>
        <w:t>INFORMACJE DOTYCZĄCE CZĘŚCI ZAMÓWIENIA.</w:t>
      </w:r>
      <w:bookmarkEnd w:id="24"/>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D01FA8" w:rsidRDefault="00D01FA8"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20145201"/>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5"/>
    </w:p>
    <w:p w:rsidR="00217A65" w:rsidRDefault="00217A65" w:rsidP="00217A65">
      <w:pPr>
        <w:pStyle w:val="Tekstpodstawowy"/>
        <w:spacing w:before="120" w:line="240" w:lineRule="auto"/>
        <w:ind w:firstLine="567"/>
      </w:pPr>
      <w:r w:rsidRPr="00624834">
        <w:t>Zamawiający nie przewiduje zawarcia umowy ramowej.</w:t>
      </w:r>
    </w:p>
    <w:p w:rsidR="005719D9" w:rsidRDefault="005719D9"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20145202"/>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B30687">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6"/>
    </w:p>
    <w:p w:rsidR="003163D1" w:rsidRPr="003163D1" w:rsidRDefault="0082248E" w:rsidP="003163D1">
      <w:pPr>
        <w:pStyle w:val="Akapitzlist"/>
        <w:numPr>
          <w:ilvl w:val="0"/>
          <w:numId w:val="5"/>
        </w:numPr>
        <w:tabs>
          <w:tab w:val="clear" w:pos="0"/>
        </w:tabs>
        <w:spacing w:before="120"/>
        <w:ind w:left="567" w:firstLine="0"/>
        <w:jc w:val="both"/>
        <w:rPr>
          <w:sz w:val="24"/>
          <w:szCs w:val="24"/>
        </w:rPr>
      </w:pPr>
      <w:r w:rsidRPr="003163D1">
        <w:rPr>
          <w:sz w:val="24"/>
          <w:szCs w:val="24"/>
        </w:rPr>
        <w:t xml:space="preserve">Zamawiający </w:t>
      </w:r>
      <w:r w:rsidR="003163D1" w:rsidRPr="003163D1">
        <w:rPr>
          <w:sz w:val="24"/>
          <w:szCs w:val="24"/>
        </w:rPr>
        <w:t xml:space="preserve">nie </w:t>
      </w:r>
      <w:r w:rsidRPr="003163D1">
        <w:rPr>
          <w:sz w:val="24"/>
          <w:szCs w:val="24"/>
        </w:rPr>
        <w:t xml:space="preserve">przewiduje możliwość udzielenia zamówień, o których mowa w art. 67 ust. 1 </w:t>
      </w:r>
      <w:proofErr w:type="spellStart"/>
      <w:r w:rsidRPr="003163D1">
        <w:rPr>
          <w:sz w:val="24"/>
          <w:szCs w:val="24"/>
        </w:rPr>
        <w:t>pkt</w:t>
      </w:r>
      <w:proofErr w:type="spellEnd"/>
      <w:r w:rsidRPr="003163D1">
        <w:rPr>
          <w:sz w:val="24"/>
          <w:szCs w:val="24"/>
        </w:rPr>
        <w:t xml:space="preserve"> 6 </w:t>
      </w:r>
      <w:r w:rsidRPr="003163D1">
        <w:rPr>
          <w:i/>
          <w:sz w:val="24"/>
          <w:szCs w:val="24"/>
        </w:rPr>
        <w:t>Prawa zamówień publicznych</w:t>
      </w:r>
      <w:r w:rsidR="003163D1" w:rsidRPr="003163D1">
        <w:rPr>
          <w:i/>
          <w:sz w:val="24"/>
          <w:szCs w:val="24"/>
        </w:rPr>
        <w:t>.</w:t>
      </w:r>
    </w:p>
    <w:p w:rsidR="005719D9" w:rsidRPr="0082248E" w:rsidRDefault="005719D9" w:rsidP="00217A65">
      <w:pPr>
        <w:pStyle w:val="Tekstpodstawowy"/>
        <w:spacing w:before="120" w:line="240" w:lineRule="auto"/>
        <w:ind w:left="567"/>
        <w:rPr>
          <w:color w:val="FF0000"/>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20145203"/>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7"/>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20145204"/>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8"/>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1" w:history="1">
        <w:r w:rsidRPr="00624834">
          <w:rPr>
            <w:rStyle w:val="Hipercze"/>
            <w:rFonts w:ascii="Times New Roman" w:hAnsi="Times New Roman" w:cs="Times New Roman"/>
            <w:sz w:val="24"/>
            <w:szCs w:val="24"/>
          </w:rPr>
          <w:t>www.muzeumgornictwa.pl</w:t>
        </w:r>
      </w:hyperlink>
    </w:p>
    <w:p w:rsidR="00D01FA8" w:rsidRDefault="00217A65" w:rsidP="00217A65">
      <w:pPr>
        <w:spacing w:before="120"/>
        <w:ind w:left="142" w:firstLine="425"/>
        <w:jc w:val="both"/>
      </w:pPr>
      <w:r w:rsidRPr="00624834">
        <w:t>Adres poczty elektronicznej:</w:t>
      </w:r>
      <w:r w:rsidRPr="00624834">
        <w:tab/>
      </w:r>
      <w:hyperlink r:id="rId22" w:history="1">
        <w:r w:rsidR="00D01FA8" w:rsidRPr="007433B3">
          <w:rPr>
            <w:rStyle w:val="Hipercze"/>
          </w:rPr>
          <w:t>zamowienia@muzeumgornictwa.pl</w:t>
        </w:r>
      </w:hyperlink>
    </w:p>
    <w:p w:rsidR="00D01FA8" w:rsidRDefault="00D01FA8"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9" w:name="_Toc520145205"/>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9"/>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5719D9" w:rsidRDefault="005719D9" w:rsidP="00217A65">
      <w:pPr>
        <w:pStyle w:val="WW-Tekstpodstawowy3"/>
        <w:spacing w:before="120"/>
        <w:ind w:left="567"/>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20145206"/>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30"/>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20145207"/>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31"/>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5719D9" w:rsidRDefault="005719D9"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20145208"/>
      <w:r w:rsidRPr="00271F1C">
        <w:rPr>
          <w:rFonts w:ascii="Times New Roman" w:hAnsi="Times New Roman"/>
          <w:sz w:val="28"/>
          <w:szCs w:val="28"/>
        </w:rPr>
        <w:lastRenderedPageBreak/>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2"/>
    </w:p>
    <w:p w:rsidR="00C478A7" w:rsidRDefault="00C478A7" w:rsidP="00C478A7">
      <w:pPr>
        <w:pStyle w:val="Standard"/>
        <w:widowControl w:val="0"/>
        <w:spacing w:before="120"/>
        <w:ind w:left="567" w:hanging="567"/>
        <w:jc w:val="both"/>
        <w:rPr>
          <w:sz w:val="24"/>
          <w:szCs w:val="24"/>
        </w:rPr>
      </w:pPr>
      <w:r>
        <w:rPr>
          <w:sz w:val="24"/>
          <w:szCs w:val="24"/>
        </w:rPr>
        <w:t>28.1.</w:t>
      </w:r>
      <w:r>
        <w:rPr>
          <w:sz w:val="24"/>
          <w:szCs w:val="24"/>
        </w:rPr>
        <w:tab/>
      </w:r>
      <w:r w:rsidRPr="003E2AB8">
        <w:rPr>
          <w:sz w:val="24"/>
          <w:szCs w:val="24"/>
        </w:rPr>
        <w:t xml:space="preserve">Zgodnie z art. 29 ust. 3a </w:t>
      </w:r>
      <w:r w:rsidRPr="003E2AB8">
        <w:rPr>
          <w:i/>
          <w:sz w:val="24"/>
          <w:szCs w:val="24"/>
        </w:rPr>
        <w:t>Prawa zamówień publicznych</w:t>
      </w:r>
      <w:r w:rsidRPr="003E2AB8">
        <w:rPr>
          <w:sz w:val="24"/>
          <w:szCs w:val="24"/>
        </w:rPr>
        <w:t xml:space="preserve"> </w:t>
      </w:r>
      <w:r w:rsidRPr="003E2AB8">
        <w:rPr>
          <w:b/>
          <w:sz w:val="24"/>
          <w:szCs w:val="24"/>
        </w:rPr>
        <w:t>ZAMAWIAJĄCY</w:t>
      </w:r>
      <w:r w:rsidRPr="003E2AB8">
        <w:rPr>
          <w:sz w:val="24"/>
          <w:szCs w:val="24"/>
        </w:rPr>
        <w:t xml:space="preserve"> wymaga od </w:t>
      </w:r>
      <w:r w:rsidRPr="003E2AB8">
        <w:rPr>
          <w:b/>
          <w:sz w:val="24"/>
          <w:szCs w:val="24"/>
        </w:rPr>
        <w:t xml:space="preserve">WYKONAWCY </w:t>
      </w:r>
      <w:r w:rsidRPr="003E2AB8">
        <w:rPr>
          <w:sz w:val="24"/>
          <w:szCs w:val="24"/>
        </w:rPr>
        <w:t xml:space="preserve">(lub podwykonawcy w rozumieniu art. 2 </w:t>
      </w:r>
      <w:proofErr w:type="spellStart"/>
      <w:r w:rsidRPr="003E2AB8">
        <w:rPr>
          <w:sz w:val="24"/>
          <w:szCs w:val="24"/>
        </w:rPr>
        <w:t>pkt</w:t>
      </w:r>
      <w:proofErr w:type="spellEnd"/>
      <w:r w:rsidRPr="003E2AB8">
        <w:rPr>
          <w:sz w:val="24"/>
          <w:szCs w:val="24"/>
        </w:rPr>
        <w:t xml:space="preserve"> 9b</w:t>
      </w:r>
      <w:r w:rsidRPr="003E2AB8">
        <w:rPr>
          <w:i/>
          <w:sz w:val="24"/>
          <w:szCs w:val="24"/>
        </w:rPr>
        <w:t xml:space="preserve"> Prawa zamówień publicznych</w:t>
      </w:r>
      <w:r w:rsidRPr="003E2AB8">
        <w:rPr>
          <w:sz w:val="24"/>
          <w:szCs w:val="24"/>
        </w:rPr>
        <w:t>) aby wszystkie osoby realizujące przedmiot zamówienia, które wykonywać będą czynności faktycznie robotników budowlanych związane z</w:t>
      </w:r>
      <w:r w:rsidR="000C3CF9">
        <w:rPr>
          <w:sz w:val="24"/>
          <w:szCs w:val="24"/>
        </w:rPr>
        <w:t xml:space="preserve"> </w:t>
      </w:r>
      <w:r w:rsidRPr="003E2AB8">
        <w:rPr>
          <w:sz w:val="24"/>
          <w:szCs w:val="24"/>
        </w:rPr>
        <w:t xml:space="preserve">przedmiotem zamówienia opisane w </w:t>
      </w:r>
      <w:proofErr w:type="spellStart"/>
      <w:r w:rsidRPr="003E2AB8">
        <w:rPr>
          <w:sz w:val="24"/>
          <w:szCs w:val="24"/>
        </w:rPr>
        <w:t>STWiORB</w:t>
      </w:r>
      <w:proofErr w:type="spellEnd"/>
      <w:r w:rsidRPr="003E2AB8">
        <w:rPr>
          <w:sz w:val="24"/>
          <w:szCs w:val="24"/>
        </w:rPr>
        <w:t xml:space="preserve"> były zatrudnione na podstaw</w:t>
      </w:r>
      <w:r>
        <w:rPr>
          <w:sz w:val="24"/>
          <w:szCs w:val="24"/>
        </w:rPr>
        <w:t>ie umowy o</w:t>
      </w:r>
      <w:r w:rsidR="000C3CF9">
        <w:rPr>
          <w:sz w:val="24"/>
          <w:szCs w:val="24"/>
        </w:rPr>
        <w:t xml:space="preserve"> </w:t>
      </w:r>
      <w:r>
        <w:rPr>
          <w:sz w:val="24"/>
          <w:szCs w:val="24"/>
        </w:rPr>
        <w:t>pracę w </w:t>
      </w:r>
      <w:r w:rsidRPr="003E2AB8">
        <w:rPr>
          <w:sz w:val="24"/>
          <w:szCs w:val="24"/>
        </w:rPr>
        <w:t xml:space="preserve">rozumieniu art. 22 § 1 </w:t>
      </w:r>
      <w:r w:rsidRPr="003E2AB8">
        <w:rPr>
          <w:i/>
          <w:sz w:val="24"/>
          <w:szCs w:val="24"/>
        </w:rPr>
        <w:t>Kodeks</w:t>
      </w:r>
      <w:r>
        <w:rPr>
          <w:i/>
          <w:sz w:val="24"/>
          <w:szCs w:val="24"/>
        </w:rPr>
        <w:t>u</w:t>
      </w:r>
      <w:r w:rsidRPr="003E2AB8">
        <w:rPr>
          <w:i/>
          <w:sz w:val="24"/>
          <w:szCs w:val="24"/>
        </w:rPr>
        <w:t xml:space="preserve"> pracy</w:t>
      </w:r>
      <w:r w:rsidRPr="003E2AB8">
        <w:rPr>
          <w:sz w:val="24"/>
          <w:szCs w:val="24"/>
        </w:rPr>
        <w:t xml:space="preserve"> – </w:t>
      </w:r>
      <w:r w:rsidRPr="003E2AB8">
        <w:rPr>
          <w:i/>
          <w:sz w:val="24"/>
          <w:szCs w:val="24"/>
        </w:rPr>
        <w:t>Obowiązek zatrudnienia</w:t>
      </w:r>
      <w:r w:rsidRPr="003E2AB8">
        <w:rPr>
          <w:sz w:val="24"/>
          <w:szCs w:val="24"/>
        </w:rPr>
        <w:t xml:space="preserve"> z zastrzeżeniem, że powyższy wymóg nie dotyczy osób wykonujących czynności nadzoru i dozoru realizowanych robót budowlanych. Osoby wymienione w zdaniu pierwszym nie mogą wykonywać żadnych czynności na Terenie budowy bez zatrudnienia na umowę o pracę u </w:t>
      </w:r>
      <w:r w:rsidRPr="003E2AB8">
        <w:rPr>
          <w:b/>
          <w:sz w:val="24"/>
          <w:szCs w:val="24"/>
        </w:rPr>
        <w:t>WYKONAWCY,</w:t>
      </w:r>
      <w:r w:rsidRPr="003E2AB8">
        <w:rPr>
          <w:sz w:val="24"/>
          <w:szCs w:val="24"/>
        </w:rPr>
        <w:t xml:space="preserve"> Podwykonawcy lub dalszego Podwykonawcy Robót.</w:t>
      </w:r>
    </w:p>
    <w:p w:rsidR="00C478A7" w:rsidRPr="00755E7F" w:rsidRDefault="00C478A7" w:rsidP="00C478A7">
      <w:pPr>
        <w:pStyle w:val="Standard"/>
        <w:widowControl w:val="0"/>
        <w:spacing w:before="120"/>
        <w:ind w:left="567" w:hanging="567"/>
        <w:jc w:val="both"/>
        <w:rPr>
          <w:rFonts w:cs="Tahoma"/>
          <w:sz w:val="24"/>
          <w:szCs w:val="24"/>
        </w:rPr>
      </w:pPr>
      <w:r>
        <w:rPr>
          <w:sz w:val="24"/>
          <w:szCs w:val="24"/>
        </w:rPr>
        <w:t>28.2.</w:t>
      </w:r>
      <w:r>
        <w:rPr>
          <w:sz w:val="24"/>
          <w:szCs w:val="24"/>
        </w:rPr>
        <w:tab/>
      </w:r>
      <w:r w:rsidRPr="00755E7F">
        <w:rPr>
          <w:rFonts w:eastAsia="Arial"/>
          <w:sz w:val="24"/>
          <w:szCs w:val="24"/>
        </w:rPr>
        <w:t xml:space="preserve">W trakcie realizacji </w:t>
      </w:r>
      <w:r w:rsidRPr="00755E7F">
        <w:rPr>
          <w:sz w:val="24"/>
          <w:szCs w:val="24"/>
        </w:rPr>
        <w:t xml:space="preserve">zamówienia </w:t>
      </w:r>
      <w:r w:rsidRPr="00755E7F">
        <w:rPr>
          <w:b/>
          <w:sz w:val="24"/>
          <w:szCs w:val="24"/>
        </w:rPr>
        <w:t>ZAMAWIAJĄCY</w:t>
      </w:r>
      <w:r w:rsidRPr="00755E7F">
        <w:rPr>
          <w:sz w:val="24"/>
          <w:szCs w:val="24"/>
        </w:rPr>
        <w:t xml:space="preserve"> uprawniony jest do wykonywania czynności kontrolnych wobec </w:t>
      </w:r>
      <w:r w:rsidRPr="00755E7F">
        <w:rPr>
          <w:b/>
          <w:sz w:val="24"/>
          <w:szCs w:val="24"/>
        </w:rPr>
        <w:t>WYKONAWCY</w:t>
      </w:r>
      <w:r w:rsidRPr="00755E7F">
        <w:rPr>
          <w:sz w:val="24"/>
          <w:szCs w:val="24"/>
        </w:rPr>
        <w:t xml:space="preserve"> odnośnie spełniania przez </w:t>
      </w:r>
      <w:r w:rsidRPr="00755E7F">
        <w:rPr>
          <w:b/>
          <w:sz w:val="24"/>
          <w:szCs w:val="24"/>
        </w:rPr>
        <w:t>WYKONAWCĘ</w:t>
      </w:r>
      <w:r w:rsidRPr="00755E7F">
        <w:rPr>
          <w:sz w:val="24"/>
          <w:szCs w:val="24"/>
        </w:rPr>
        <w:t xml:space="preserve">, Podwykonawców i Dalszych Podwykonawców wymogu zatrudnienia na podstawie umowy o pracę osób wykonujących wskazane w </w:t>
      </w:r>
      <w:proofErr w:type="spellStart"/>
      <w:r w:rsidRPr="00755E7F">
        <w:rPr>
          <w:sz w:val="24"/>
          <w:szCs w:val="24"/>
        </w:rPr>
        <w:t>pkt</w:t>
      </w:r>
      <w:proofErr w:type="spellEnd"/>
      <w:r w:rsidRPr="00755E7F">
        <w:rPr>
          <w:sz w:val="24"/>
          <w:szCs w:val="24"/>
        </w:rPr>
        <w:t xml:space="preserve"> </w:t>
      </w:r>
      <w:r>
        <w:rPr>
          <w:sz w:val="24"/>
          <w:szCs w:val="24"/>
        </w:rPr>
        <w:t>28</w:t>
      </w:r>
      <w:r w:rsidRPr="00755E7F">
        <w:rPr>
          <w:sz w:val="24"/>
          <w:szCs w:val="24"/>
        </w:rPr>
        <w:t xml:space="preserve">.1. czynności - </w:t>
      </w:r>
      <w:r w:rsidRPr="00755E7F">
        <w:rPr>
          <w:i/>
          <w:sz w:val="24"/>
          <w:szCs w:val="24"/>
        </w:rPr>
        <w:t>Obowiązku zatrudnienia</w:t>
      </w:r>
      <w:r w:rsidRPr="00755E7F">
        <w:rPr>
          <w:sz w:val="24"/>
          <w:szCs w:val="24"/>
        </w:rPr>
        <w:t xml:space="preserve">. </w:t>
      </w:r>
      <w:r w:rsidRPr="00755E7F">
        <w:rPr>
          <w:b/>
          <w:sz w:val="24"/>
          <w:szCs w:val="24"/>
        </w:rPr>
        <w:t>ZAMAWIAJĄCY</w:t>
      </w:r>
      <w:r w:rsidR="000C3CF9">
        <w:rPr>
          <w:sz w:val="24"/>
          <w:szCs w:val="24"/>
        </w:rPr>
        <w:t xml:space="preserve"> uprawniony jest w </w:t>
      </w:r>
      <w:r w:rsidRPr="00755E7F">
        <w:rPr>
          <w:sz w:val="24"/>
          <w:szCs w:val="24"/>
        </w:rPr>
        <w:t xml:space="preserve">szczególności do: </w:t>
      </w:r>
    </w:p>
    <w:p w:rsidR="00C478A7" w:rsidRPr="003E2AB8" w:rsidRDefault="00C478A7" w:rsidP="00C478A7">
      <w:pPr>
        <w:pStyle w:val="Akapitzlist"/>
        <w:spacing w:before="120"/>
        <w:ind w:left="993" w:hanging="426"/>
        <w:jc w:val="both"/>
        <w:rPr>
          <w:sz w:val="24"/>
          <w:szCs w:val="24"/>
        </w:rPr>
      </w:pPr>
      <w:r w:rsidRPr="003E2AB8">
        <w:rPr>
          <w:sz w:val="24"/>
          <w:szCs w:val="24"/>
        </w:rPr>
        <w:t>1)</w:t>
      </w:r>
      <w:r w:rsidRPr="003E2AB8">
        <w:rPr>
          <w:sz w:val="24"/>
          <w:szCs w:val="24"/>
        </w:rPr>
        <w:tab/>
        <w:t>żądania oświadczeń i dokumentów w zakresie potwierdzenia spełniania ww. wymogów i dokonywania ich oceny,</w:t>
      </w:r>
    </w:p>
    <w:p w:rsidR="00C478A7" w:rsidRPr="003E2AB8" w:rsidRDefault="00C478A7" w:rsidP="00C478A7">
      <w:pPr>
        <w:pStyle w:val="Akapitzlist"/>
        <w:spacing w:before="120"/>
        <w:ind w:left="993" w:hanging="426"/>
        <w:jc w:val="both"/>
        <w:rPr>
          <w:sz w:val="24"/>
          <w:szCs w:val="24"/>
        </w:rPr>
      </w:pPr>
      <w:r w:rsidRPr="003E2AB8">
        <w:rPr>
          <w:sz w:val="24"/>
          <w:szCs w:val="24"/>
        </w:rPr>
        <w:t>2)</w:t>
      </w:r>
      <w:r w:rsidRPr="003E2AB8">
        <w:rPr>
          <w:sz w:val="24"/>
          <w:szCs w:val="24"/>
        </w:rPr>
        <w:tab/>
        <w:t>żądania wyjaśnień w przypadku wątpliwości w zakresie potwierdzenia spełniania ww. wymogów,</w:t>
      </w:r>
    </w:p>
    <w:p w:rsidR="00C478A7" w:rsidRPr="003E2AB8" w:rsidRDefault="00C478A7" w:rsidP="00C478A7">
      <w:pPr>
        <w:spacing w:before="120"/>
        <w:ind w:left="993" w:hanging="426"/>
        <w:jc w:val="both"/>
      </w:pPr>
      <w:r w:rsidRPr="003E2AB8">
        <w:t>3)</w:t>
      </w:r>
      <w:r w:rsidRPr="003E2AB8">
        <w:tab/>
        <w:t>przeprowadzania kontroli na miejscu wykonywania świadczenia.</w:t>
      </w:r>
    </w:p>
    <w:p w:rsidR="00C478A7" w:rsidRPr="00755E7F" w:rsidRDefault="00C478A7" w:rsidP="00C478A7">
      <w:pPr>
        <w:spacing w:before="120"/>
        <w:ind w:left="567" w:hanging="567"/>
        <w:jc w:val="both"/>
      </w:pPr>
      <w:r>
        <w:t>28.3.</w:t>
      </w:r>
      <w:r>
        <w:tab/>
      </w:r>
      <w:r w:rsidRPr="00755E7F">
        <w:t xml:space="preserve">W trakcie realizacji zamówienia na każde wezwanie </w:t>
      </w:r>
      <w:r w:rsidRPr="00755E7F">
        <w:rPr>
          <w:b/>
        </w:rPr>
        <w:t>ZAMAWIAJĄCEGO</w:t>
      </w:r>
      <w:r w:rsidRPr="00755E7F">
        <w:t xml:space="preserve"> w wyznaczonym w tym wezwaniu terminie </w:t>
      </w:r>
      <w:r w:rsidRPr="00755E7F">
        <w:rPr>
          <w:b/>
        </w:rPr>
        <w:t>WYKONAWCA</w:t>
      </w:r>
      <w:r w:rsidRPr="00755E7F">
        <w:t xml:space="preserve"> przedłoży </w:t>
      </w:r>
      <w:r w:rsidRPr="00755E7F">
        <w:rPr>
          <w:b/>
        </w:rPr>
        <w:t>ZAMAWIAJĄCEMU</w:t>
      </w:r>
      <w:r w:rsidRPr="00755E7F">
        <w:t xml:space="preserve"> wskazane poniżej dowody w celu potwierdzenia spełnienia wymogu zatrudnienia na podstawie umowy o pracę przez </w:t>
      </w:r>
      <w:r w:rsidRPr="00755E7F">
        <w:rPr>
          <w:b/>
        </w:rPr>
        <w:t>WYKONAWCĘ</w:t>
      </w:r>
      <w:r w:rsidRPr="00755E7F">
        <w:t xml:space="preserve">, Podwykonawcę lub Dalszego Podwykonawcę osób wykonujących wskazane w </w:t>
      </w:r>
      <w:proofErr w:type="spellStart"/>
      <w:r w:rsidRPr="00755E7F">
        <w:t>pkt</w:t>
      </w:r>
      <w:proofErr w:type="spellEnd"/>
      <w:r w:rsidRPr="00755E7F">
        <w:t xml:space="preserve"> </w:t>
      </w:r>
      <w:r>
        <w:t>28</w:t>
      </w:r>
      <w:r w:rsidRPr="00755E7F">
        <w:t>.1. czynności w trakcie realizacji zamówienia:</w:t>
      </w:r>
    </w:p>
    <w:p w:rsidR="00C478A7" w:rsidRDefault="00C478A7" w:rsidP="00C478A7">
      <w:pPr>
        <w:pStyle w:val="Akapitzlist"/>
        <w:spacing w:before="120"/>
        <w:ind w:left="851" w:hanging="284"/>
        <w:jc w:val="both"/>
        <w:rPr>
          <w:sz w:val="24"/>
          <w:szCs w:val="24"/>
        </w:rPr>
      </w:pPr>
      <w:r w:rsidRPr="003E2AB8">
        <w:rPr>
          <w:sz w:val="24"/>
          <w:szCs w:val="24"/>
        </w:rPr>
        <w:t>1)</w:t>
      </w:r>
      <w:r w:rsidRPr="003E2AB8">
        <w:rPr>
          <w:sz w:val="24"/>
          <w:szCs w:val="24"/>
        </w:rPr>
        <w:tab/>
        <w:t xml:space="preserve">oświadczenie </w:t>
      </w:r>
      <w:r w:rsidRPr="003E2AB8">
        <w:rPr>
          <w:b/>
          <w:sz w:val="24"/>
          <w:szCs w:val="24"/>
        </w:rPr>
        <w:t>WYKONAWCY,</w:t>
      </w:r>
      <w:r w:rsidRPr="003E2AB8">
        <w:rPr>
          <w:sz w:val="24"/>
          <w:szCs w:val="24"/>
        </w:rPr>
        <w:t xml:space="preserve"> Podwykonawcy lub Dalszego Podwykonawcy o zatrudnieniu na podstawie umowy o pracę osób wykonujących czynności, których dotyczy wezwanie </w:t>
      </w:r>
      <w:r w:rsidRPr="003E2AB8">
        <w:rPr>
          <w:b/>
          <w:sz w:val="24"/>
          <w:szCs w:val="24"/>
        </w:rPr>
        <w:t xml:space="preserve">ZAMAWIAJĄCEGO. </w:t>
      </w:r>
      <w:r w:rsidRPr="003E2AB8">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3E2AB8">
        <w:rPr>
          <w:b/>
          <w:sz w:val="24"/>
          <w:szCs w:val="24"/>
        </w:rPr>
        <w:t>WYKONAWCY,</w:t>
      </w:r>
      <w:r w:rsidRPr="003E2AB8">
        <w:rPr>
          <w:sz w:val="24"/>
          <w:szCs w:val="24"/>
        </w:rPr>
        <w:t xml:space="preserve"> Podwykonawcy lub Dalszego Podwykonawcy;</w:t>
      </w:r>
    </w:p>
    <w:p w:rsidR="00C478A7" w:rsidRPr="003E2AB8" w:rsidRDefault="00C478A7" w:rsidP="00C478A7">
      <w:pPr>
        <w:spacing w:before="120"/>
        <w:ind w:left="851" w:hanging="284"/>
        <w:jc w:val="both"/>
      </w:pPr>
      <w:r w:rsidRPr="003E2AB8">
        <w:t>2)</w:t>
      </w:r>
      <w:r w:rsidRPr="003E2AB8">
        <w:tab/>
        <w:t xml:space="preserve">poświadczoną za zgodność z oryginałem odpowiednio przez </w:t>
      </w:r>
      <w:r w:rsidRPr="003E2AB8">
        <w:rPr>
          <w:b/>
        </w:rPr>
        <w:t>WYKONAWCĘ,</w:t>
      </w:r>
      <w:r w:rsidRPr="003E2AB8">
        <w:t xml:space="preserve"> Podwykonawcę lub Dalszego Podwykonawcę kopię umowy/umów o pracę osób wykonujących w trakcie realizacji zamówienia czynności, których dotyczy ww. oświadczenie </w:t>
      </w:r>
      <w:r w:rsidRPr="003E2AB8">
        <w:rPr>
          <w:b/>
        </w:rPr>
        <w:t>WYKONAWCY,</w:t>
      </w:r>
      <w:r w:rsidRPr="003E2AB8">
        <w:t xml:space="preserve"> Podwykonawcy lub Dalszego Podwykonawcy (wraz z dokumentem regulującym zakres obowiązków, jeżeli został sporządzony). Kopia umowy/umów powinna zostać </w:t>
      </w:r>
      <w:proofErr w:type="spellStart"/>
      <w:r w:rsidRPr="003E2AB8">
        <w:t>zanonimizowana</w:t>
      </w:r>
      <w:proofErr w:type="spellEnd"/>
      <w:r w:rsidRPr="003E2AB8">
        <w:t xml:space="preserve"> w sposób zapewniający ochronę danych osobowych pracowników, zgodnie z przepisami ustawy z dnia 29 sierpnia 1997 r. </w:t>
      </w:r>
      <w:r w:rsidRPr="003E2AB8">
        <w:rPr>
          <w:i/>
        </w:rPr>
        <w:t>o ochronie danych osobowych</w:t>
      </w:r>
      <w:r w:rsidRPr="003E2AB8">
        <w:t xml:space="preserve"> (tj. w szczególności bez adresów, nr PESEL pracowników). Imię i nazwisko pracownika nie podlega </w:t>
      </w:r>
      <w:proofErr w:type="spellStart"/>
      <w:r w:rsidRPr="003E2AB8">
        <w:t>anonimizacji</w:t>
      </w:r>
      <w:proofErr w:type="spellEnd"/>
      <w:r w:rsidRPr="003E2AB8">
        <w:t xml:space="preserve">. </w:t>
      </w:r>
      <w:r w:rsidRPr="003E2AB8">
        <w:lastRenderedPageBreak/>
        <w:t>Informacje takie jak: data zawarcia umowy, rodzaj umowy o pracę i wymiar etatu powinny być możliwe do zidentyfikowania;</w:t>
      </w:r>
    </w:p>
    <w:p w:rsidR="00C478A7" w:rsidRPr="003E2AB8" w:rsidRDefault="00C478A7" w:rsidP="00C478A7">
      <w:pPr>
        <w:pStyle w:val="Akapitzlist"/>
        <w:spacing w:before="120"/>
        <w:ind w:left="851" w:hanging="284"/>
        <w:jc w:val="both"/>
        <w:rPr>
          <w:sz w:val="24"/>
          <w:szCs w:val="24"/>
        </w:rPr>
      </w:pPr>
      <w:r w:rsidRPr="003E2AB8">
        <w:rPr>
          <w:sz w:val="24"/>
          <w:szCs w:val="24"/>
        </w:rPr>
        <w:t>3)</w:t>
      </w:r>
      <w:r w:rsidRPr="003E2AB8">
        <w:rPr>
          <w:sz w:val="24"/>
          <w:szCs w:val="24"/>
        </w:rPr>
        <w:tab/>
        <w:t>zaświadczenie właściwego oddziału ZUS</w:t>
      </w:r>
      <w:r w:rsidRPr="003E2AB8">
        <w:rPr>
          <w:b/>
          <w:sz w:val="24"/>
          <w:szCs w:val="24"/>
        </w:rPr>
        <w:t>,</w:t>
      </w:r>
      <w:r w:rsidRPr="003E2AB8">
        <w:rPr>
          <w:sz w:val="24"/>
          <w:szCs w:val="24"/>
        </w:rPr>
        <w:t xml:space="preserve"> potwierdzające opłacanie przez </w:t>
      </w:r>
      <w:r w:rsidRPr="003E2AB8">
        <w:rPr>
          <w:b/>
          <w:sz w:val="24"/>
          <w:szCs w:val="24"/>
        </w:rPr>
        <w:t>WYKONAWCĘ,</w:t>
      </w:r>
      <w:r w:rsidRPr="003E2AB8">
        <w:rPr>
          <w:sz w:val="24"/>
          <w:szCs w:val="24"/>
        </w:rPr>
        <w:t xml:space="preserve"> Podwykonawcę lub Dalszego Podwykonawcę składek na ubezpieczenia społeczne i zdrowotne z tytułu zatrudnienia na podstawie umów o pracę za ostatni okres rozliczeniowy;</w:t>
      </w:r>
    </w:p>
    <w:p w:rsidR="00C478A7" w:rsidRPr="003E2AB8" w:rsidRDefault="00C478A7" w:rsidP="00C478A7">
      <w:pPr>
        <w:pStyle w:val="Akapitzlist"/>
        <w:spacing w:before="120"/>
        <w:ind w:left="851" w:hanging="284"/>
        <w:jc w:val="both"/>
        <w:rPr>
          <w:i/>
          <w:sz w:val="24"/>
          <w:szCs w:val="24"/>
        </w:rPr>
      </w:pPr>
      <w:r w:rsidRPr="003E2AB8">
        <w:rPr>
          <w:sz w:val="24"/>
          <w:szCs w:val="24"/>
        </w:rPr>
        <w:t>4)</w:t>
      </w:r>
      <w:r w:rsidRPr="003E2AB8">
        <w:rPr>
          <w:sz w:val="24"/>
          <w:szCs w:val="24"/>
        </w:rPr>
        <w:tab/>
        <w:t xml:space="preserve">poświadczoną za zgodność z oryginałem odpowiednio przez </w:t>
      </w:r>
      <w:r w:rsidRPr="003E2AB8">
        <w:rPr>
          <w:b/>
          <w:sz w:val="24"/>
          <w:szCs w:val="24"/>
        </w:rPr>
        <w:t>WYKONAWCĘ,</w:t>
      </w:r>
      <w:r w:rsidRPr="003E2AB8">
        <w:rPr>
          <w:sz w:val="24"/>
          <w:szCs w:val="24"/>
        </w:rPr>
        <w:t xml:space="preserve"> Podwykonawcę lub Dalszego Podwykonawcę kopię dowodu potwierdzającego zgłoszenie pracownika przez pracodawcę do </w:t>
      </w:r>
      <w:proofErr w:type="spellStart"/>
      <w:r w:rsidRPr="003E2AB8">
        <w:rPr>
          <w:sz w:val="24"/>
          <w:szCs w:val="24"/>
        </w:rPr>
        <w:t>ubezpieczeń</w:t>
      </w:r>
      <w:proofErr w:type="spellEnd"/>
      <w:r w:rsidRPr="003E2AB8">
        <w:rPr>
          <w:sz w:val="24"/>
          <w:szCs w:val="24"/>
        </w:rPr>
        <w:t xml:space="preserve">, </w:t>
      </w:r>
      <w:proofErr w:type="spellStart"/>
      <w:r w:rsidRPr="003E2AB8">
        <w:rPr>
          <w:sz w:val="24"/>
          <w:szCs w:val="24"/>
        </w:rPr>
        <w:t>zanonimizowaną</w:t>
      </w:r>
      <w:proofErr w:type="spellEnd"/>
      <w:r w:rsidRPr="003E2AB8">
        <w:rPr>
          <w:sz w:val="24"/>
          <w:szCs w:val="24"/>
        </w:rPr>
        <w:t xml:space="preserve"> w sposób zapewniający ochronę danych osobowych pracowników, zgodnie z przepisami ustawy z dnia </w:t>
      </w:r>
      <w:r>
        <w:rPr>
          <w:sz w:val="24"/>
          <w:szCs w:val="24"/>
        </w:rPr>
        <w:t xml:space="preserve">10 maja 2018 </w:t>
      </w:r>
      <w:r w:rsidRPr="003E2AB8">
        <w:rPr>
          <w:sz w:val="24"/>
          <w:szCs w:val="24"/>
        </w:rPr>
        <w:t xml:space="preserve">r. </w:t>
      </w:r>
      <w:r w:rsidRPr="003E2AB8">
        <w:rPr>
          <w:i/>
          <w:sz w:val="24"/>
          <w:szCs w:val="24"/>
        </w:rPr>
        <w:t>o ochronie danych osobowych.</w:t>
      </w:r>
      <w:r w:rsidR="00953029">
        <w:rPr>
          <w:sz w:val="24"/>
          <w:szCs w:val="24"/>
        </w:rPr>
        <w:t xml:space="preserve"> Imię i </w:t>
      </w:r>
      <w:r w:rsidRPr="003E2AB8">
        <w:rPr>
          <w:sz w:val="24"/>
          <w:szCs w:val="24"/>
        </w:rPr>
        <w:t xml:space="preserve">nazwisko pracownika nie podlega </w:t>
      </w:r>
      <w:proofErr w:type="spellStart"/>
      <w:r w:rsidRPr="003E2AB8">
        <w:rPr>
          <w:sz w:val="24"/>
          <w:szCs w:val="24"/>
        </w:rPr>
        <w:t>anonimizacji</w:t>
      </w:r>
      <w:proofErr w:type="spellEnd"/>
      <w:r w:rsidRPr="003E2AB8">
        <w:rPr>
          <w:sz w:val="24"/>
          <w:szCs w:val="24"/>
        </w:rPr>
        <w:t>.</w:t>
      </w:r>
    </w:p>
    <w:p w:rsidR="00C478A7" w:rsidRDefault="00C478A7" w:rsidP="00C478A7">
      <w:pPr>
        <w:spacing w:before="120"/>
        <w:ind w:left="567" w:hanging="567"/>
        <w:jc w:val="both"/>
      </w:pPr>
      <w:r>
        <w:t>28.4.</w:t>
      </w:r>
      <w:r>
        <w:tab/>
      </w:r>
      <w:r w:rsidRPr="00AC06F8">
        <w:t xml:space="preserve">Niespełnienie przez </w:t>
      </w:r>
      <w:r w:rsidRPr="00AC06F8">
        <w:rPr>
          <w:b/>
        </w:rPr>
        <w:t>WYKONAWCĘ,</w:t>
      </w:r>
      <w:r w:rsidRPr="00AC06F8">
        <w:t xml:space="preserve"> Podwykonawcę lub Dalszego Podwykonawcę wymogu zatrudnienia na podstawie umowy o pracę osoby wykonującej wskazane w </w:t>
      </w:r>
      <w:proofErr w:type="spellStart"/>
      <w:r w:rsidRPr="00AC06F8">
        <w:t>pkt</w:t>
      </w:r>
      <w:proofErr w:type="spellEnd"/>
      <w:r w:rsidRPr="00AC06F8">
        <w:t xml:space="preserve"> </w:t>
      </w:r>
      <w:r>
        <w:t>28</w:t>
      </w:r>
      <w:r w:rsidRPr="00AC06F8">
        <w:t xml:space="preserve">.1. czynności traktowany będzie jako naruszenie </w:t>
      </w:r>
      <w:r w:rsidRPr="00AC06F8">
        <w:rPr>
          <w:i/>
        </w:rPr>
        <w:t>Obowiązku Zatrudnienia</w:t>
      </w:r>
      <w:r w:rsidRPr="00AC06F8">
        <w:t>.</w:t>
      </w:r>
    </w:p>
    <w:p w:rsidR="00C478A7" w:rsidRDefault="00C478A7" w:rsidP="00C478A7">
      <w:pPr>
        <w:spacing w:before="120"/>
        <w:ind w:left="567" w:hanging="567"/>
        <w:jc w:val="both"/>
      </w:pPr>
      <w:r>
        <w:t>28.5.</w:t>
      </w:r>
      <w:r>
        <w:tab/>
      </w:r>
      <w:r w:rsidRPr="00AC06F8">
        <w:t xml:space="preserve">Niezłożenie przez </w:t>
      </w:r>
      <w:r w:rsidRPr="00AC06F8">
        <w:rPr>
          <w:b/>
        </w:rPr>
        <w:t>WYKONAWCĘ</w:t>
      </w:r>
      <w:r w:rsidRPr="00AC06F8">
        <w:t xml:space="preserve"> w wyznaczonym przez </w:t>
      </w:r>
      <w:r w:rsidRPr="00AC06F8">
        <w:rPr>
          <w:b/>
        </w:rPr>
        <w:t>ZAMAWIAJĄCEGO</w:t>
      </w:r>
      <w:r w:rsidRPr="00AC06F8">
        <w:t xml:space="preserve"> terminie żądanych przez </w:t>
      </w:r>
      <w:r w:rsidRPr="00AC06F8">
        <w:rPr>
          <w:b/>
        </w:rPr>
        <w:t xml:space="preserve">ZAMAWIAJĄCEGO </w:t>
      </w:r>
      <w:r w:rsidRPr="00AC06F8">
        <w:t xml:space="preserve">dowodów w celu potwierdzenia spełnienia przez </w:t>
      </w:r>
      <w:r w:rsidRPr="00AC06F8">
        <w:rPr>
          <w:b/>
        </w:rPr>
        <w:t>WYKONAWCĘ,</w:t>
      </w:r>
      <w:r w:rsidRPr="00AC06F8">
        <w:t xml:space="preserve"> Podwykonawcę lub Dalszego Podwykonawcę wymogu zatrudnienia na podstawie umowy o pracę stanowić będzie naruszenie </w:t>
      </w:r>
      <w:r w:rsidRPr="00AC06F8">
        <w:rPr>
          <w:i/>
        </w:rPr>
        <w:t>Obowiązku Zatrudnienia.</w:t>
      </w:r>
    </w:p>
    <w:p w:rsidR="00C478A7" w:rsidRDefault="00C478A7" w:rsidP="00C478A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3" w:name="_Toc520145209"/>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3"/>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5719D9" w:rsidRDefault="005719D9"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4" w:name="_Toc520145210"/>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4"/>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5719D9" w:rsidRDefault="005719D9"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5" w:name="_Toc520145211"/>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5"/>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xml:space="preserve">, Wykonawca jest </w:t>
      </w:r>
      <w:r w:rsidRPr="00624834">
        <w:rPr>
          <w:rFonts w:eastAsia="Calibri"/>
          <w:lang w:eastAsia="en-US"/>
        </w:rPr>
        <w:lastRenderedPageBreak/>
        <w:t>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w:t>
      </w:r>
      <w:proofErr w:type="spellStart"/>
      <w:r>
        <w:rPr>
          <w:rFonts w:eastAsiaTheme="minorHAnsi"/>
          <w:lang w:eastAsia="en-US"/>
        </w:rPr>
        <w:t>pkt</w:t>
      </w:r>
      <w:proofErr w:type="spellEnd"/>
      <w:r>
        <w:rPr>
          <w:rFonts w:eastAsiaTheme="minorHAnsi"/>
          <w:lang w:eastAsia="en-US"/>
        </w:rPr>
        <w:t xml:space="preserve"> 31.4. i 31.5. </w:t>
      </w:r>
      <w:r w:rsidRPr="006F6EDA">
        <w:rPr>
          <w:rFonts w:eastAsiaTheme="minorHAnsi"/>
          <w:lang w:eastAsia="en-US"/>
        </w:rPr>
        <w:t>stosuje się wobec dalszych podwykonawców.</w:t>
      </w:r>
    </w:p>
    <w:p w:rsidR="00217A65" w:rsidRPr="005719D9"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5719D9" w:rsidRPr="00851E05" w:rsidRDefault="005719D9" w:rsidP="005719D9">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6" w:name="_Toc520145212"/>
      <w:bookmarkStart w:id="37" w:name="_Hlk497767343"/>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6"/>
    </w:p>
    <w:p w:rsidR="00217A65" w:rsidRDefault="00217A65" w:rsidP="00217A65">
      <w:pPr>
        <w:spacing w:before="120"/>
        <w:ind w:left="567"/>
        <w:jc w:val="both"/>
      </w:pPr>
      <w:r w:rsidRPr="00624834">
        <w:t>Zamawiający ustala</w:t>
      </w:r>
      <w:r w:rsidR="00B70D5B">
        <w:t>,</w:t>
      </w:r>
      <w:r w:rsidRPr="00624834">
        <w:t xml:space="preserve"> że ostatnia część wynagrodzenia </w:t>
      </w:r>
      <w:r w:rsidR="00B70D5B">
        <w:t xml:space="preserve">wynosi </w:t>
      </w:r>
      <w:r w:rsidR="006021C7">
        <w:t>1</w:t>
      </w:r>
      <w:r w:rsidR="00B70D5B">
        <w:t>0</w:t>
      </w:r>
      <w:r w:rsidRPr="00624834">
        <w:t>% wynagrodzenia należnego Wykonawcy.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8" w:name="_Toc520145213"/>
      <w:bookmarkEnd w:id="37"/>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8"/>
    </w:p>
    <w:p w:rsidR="00217A65" w:rsidRDefault="00217A65" w:rsidP="00217A65">
      <w:pPr>
        <w:spacing w:before="120"/>
        <w:ind w:left="567"/>
        <w:jc w:val="both"/>
      </w:pPr>
      <w:r w:rsidRPr="00624834">
        <w:t>Nie dotyczy.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9" w:name="_Toc520145214"/>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9"/>
    </w:p>
    <w:p w:rsidR="00217A65" w:rsidRDefault="00217A65" w:rsidP="00217A65">
      <w:pPr>
        <w:spacing w:before="120"/>
        <w:ind w:firstLine="567"/>
        <w:jc w:val="both"/>
      </w:pPr>
      <w:r w:rsidRPr="00624834">
        <w:t>Zamawiający nie dopuszcza złożenia oferty w postaci katalogów elektronicznych.</w:t>
      </w:r>
    </w:p>
    <w:p w:rsidR="005719D9" w:rsidRDefault="005719D9"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40" w:name="_Toc520145215"/>
      <w:r w:rsidRPr="00271F1C">
        <w:rPr>
          <w:rFonts w:ascii="Times New Roman" w:hAnsi="Times New Roman"/>
          <w:sz w:val="28"/>
          <w:szCs w:val="28"/>
        </w:rPr>
        <w:t>35.</w:t>
      </w:r>
      <w:r w:rsidRPr="00271F1C">
        <w:rPr>
          <w:rFonts w:ascii="Times New Roman" w:hAnsi="Times New Roman"/>
          <w:sz w:val="28"/>
          <w:szCs w:val="28"/>
        </w:rPr>
        <w:tab/>
        <w:t>INNE POSTANOWIENIA.</w:t>
      </w:r>
      <w:bookmarkEnd w:id="40"/>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lastRenderedPageBreak/>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w:t>
      </w:r>
      <w:proofErr w:type="spellStart"/>
      <w:r>
        <w:t>pkt</w:t>
      </w:r>
      <w:proofErr w:type="spellEnd"/>
      <w:r>
        <w:t xml:space="preserve"> 1, </w:t>
      </w:r>
      <w:proofErr w:type="spellStart"/>
      <w:r>
        <w:t>pkt</w:t>
      </w:r>
      <w:proofErr w:type="spellEnd"/>
      <w:r>
        <w:t xml:space="preserve"> 3 i </w:t>
      </w:r>
      <w:proofErr w:type="spellStart"/>
      <w:r>
        <w:t>pkt</w:t>
      </w:r>
      <w:proofErr w:type="spellEnd"/>
      <w:r>
        <w:t xml:space="preserve">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D01FA8" w:rsidRPr="00D01FA8" w:rsidRDefault="00217A65" w:rsidP="00D01FA8">
      <w:pPr>
        <w:pStyle w:val="Tekstpodstawowy"/>
        <w:spacing w:before="120" w:line="240" w:lineRule="auto"/>
        <w:ind w:left="567" w:hanging="567"/>
      </w:pPr>
      <w:r w:rsidRPr="00BC70E6">
        <w:t>35.2.</w:t>
      </w:r>
      <w:r w:rsidRPr="00BC70E6">
        <w:tab/>
      </w:r>
      <w:r w:rsidR="00D01FA8" w:rsidRPr="00D01FA8">
        <w:t>Zgodnie z art. 13 ust. 1 i 2 rozporządzenia Parlamentu Europejskiego i Rady (UE) 2016/679 z dnia 27 kwietnia 2016 r</w:t>
      </w:r>
      <w:r w:rsidR="00D01FA8" w:rsidRPr="00D01FA8">
        <w:rPr>
          <w:i/>
        </w:rPr>
        <w:t>. w sprawie ochrony osób fizycznych w związku z przetwarzaniem danych osobowych i w sprawie swobodnego przepływu takich danych oraz uchylenia dyrektywy 95/46/WE (ogólne rozporządzenie o ochronie danych)</w:t>
      </w:r>
      <w:r w:rsidR="00D01FA8" w:rsidRPr="00D01FA8">
        <w:t xml:space="preserve"> (Dz. Urz. UE L 119 z 04 maja 2016, str. 1), dalej „RODO”, Zamawiający informuję, że: </w:t>
      </w:r>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 xml:space="preserve">administratorem Pani/Pana danych osobowych jest Muzeum Górnictwa Węglowego w Zabrzu, 41-800 Zabrze, ul. Jodłowa 59, tel. 032 630 30 91, e-mail: </w:t>
      </w:r>
      <w:hyperlink r:id="rId23" w:history="1">
        <w:r w:rsidRPr="00D01FA8">
          <w:rPr>
            <w:rStyle w:val="Hipercze"/>
            <w:sz w:val="24"/>
            <w:szCs w:val="24"/>
          </w:rPr>
          <w:t>biuro@muzeumgornictwa.pl</w:t>
        </w:r>
      </w:hyperlink>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inspektorem ochrony danych osobowych w Muzeum Górnictwa Węglowego w Zabrzu</w:t>
      </w:r>
      <w:r w:rsidRPr="00D01FA8">
        <w:rPr>
          <w:i/>
          <w:sz w:val="24"/>
          <w:szCs w:val="24"/>
        </w:rPr>
        <w:t xml:space="preserve"> </w:t>
      </w:r>
      <w:r w:rsidRPr="00D01FA8">
        <w:rPr>
          <w:sz w:val="24"/>
          <w:szCs w:val="24"/>
        </w:rPr>
        <w:t xml:space="preserve">jest Pan Marek DMITRIEW, adres 41-800 Zabrze, ul. Jodłowa 59, tel. 32 630 30 91 wew. 5610, e-mail: </w:t>
      </w:r>
      <w:hyperlink r:id="rId24" w:history="1">
        <w:r w:rsidRPr="00D01FA8">
          <w:rPr>
            <w:rStyle w:val="Hipercze"/>
            <w:sz w:val="24"/>
            <w:szCs w:val="24"/>
          </w:rPr>
          <w:t>iod@muzeumgornictwa.pl</w:t>
        </w:r>
      </w:hyperlink>
      <w:r w:rsidRPr="00D01FA8">
        <w:rPr>
          <w:color w:val="1F497D"/>
          <w:sz w:val="24"/>
          <w:szCs w:val="24"/>
        </w:rPr>
        <w:t xml:space="preserve">; </w:t>
      </w:r>
    </w:p>
    <w:p w:rsidR="00D01FA8" w:rsidRPr="00D01FA8" w:rsidRDefault="00D01FA8" w:rsidP="00D01FA8">
      <w:pPr>
        <w:pStyle w:val="Akapitzlist"/>
        <w:numPr>
          <w:ilvl w:val="0"/>
          <w:numId w:val="40"/>
        </w:numPr>
        <w:autoSpaceDE w:val="0"/>
        <w:spacing w:before="120"/>
        <w:ind w:left="992" w:hanging="425"/>
        <w:jc w:val="both"/>
        <w:rPr>
          <w:rFonts w:ascii="Calibri" w:hAnsi="Calibri"/>
          <w:sz w:val="24"/>
          <w:szCs w:val="24"/>
        </w:rPr>
      </w:pPr>
      <w:r w:rsidRPr="00D01FA8">
        <w:rPr>
          <w:sz w:val="24"/>
          <w:szCs w:val="24"/>
        </w:rPr>
        <w:t>Pani/Pana dane osobowe przetwarzane będą na podstawie art. 6 ust. 1 lit. c</w:t>
      </w:r>
      <w:r w:rsidRPr="00D01FA8">
        <w:rPr>
          <w:i/>
          <w:sz w:val="24"/>
          <w:szCs w:val="24"/>
        </w:rPr>
        <w:t xml:space="preserve"> </w:t>
      </w:r>
      <w:r w:rsidRPr="00D01FA8">
        <w:rPr>
          <w:sz w:val="24"/>
          <w:szCs w:val="24"/>
        </w:rPr>
        <w:t>RODO w</w:t>
      </w:r>
      <w:r>
        <w:rPr>
          <w:sz w:val="24"/>
          <w:szCs w:val="24"/>
        </w:rPr>
        <w:t> </w:t>
      </w:r>
      <w:r w:rsidRPr="00D01FA8">
        <w:rPr>
          <w:sz w:val="24"/>
          <w:szCs w:val="24"/>
        </w:rPr>
        <w:t xml:space="preserve">celu związanym z postępowaniem </w:t>
      </w:r>
      <w:r>
        <w:rPr>
          <w:sz w:val="24"/>
          <w:szCs w:val="24"/>
        </w:rPr>
        <w:t>o</w:t>
      </w:r>
      <w:r w:rsidRPr="00D01FA8">
        <w:rPr>
          <w:sz w:val="24"/>
          <w:szCs w:val="24"/>
        </w:rPr>
        <w:t xml:space="preserve"> </w:t>
      </w:r>
      <w:r>
        <w:rPr>
          <w:sz w:val="24"/>
          <w:szCs w:val="24"/>
        </w:rPr>
        <w:t xml:space="preserve">udzielenie zamówienia publicznego prowadzonego w trybie przetargu nieograniczonego </w:t>
      </w:r>
      <w:r w:rsidRPr="00D01FA8">
        <w:rPr>
          <w:sz w:val="24"/>
          <w:szCs w:val="24"/>
        </w:rPr>
        <w:t>ZP/2</w:t>
      </w:r>
      <w:r>
        <w:rPr>
          <w:sz w:val="24"/>
          <w:szCs w:val="24"/>
        </w:rPr>
        <w:t>1</w:t>
      </w:r>
      <w:r w:rsidRPr="00D01FA8">
        <w:rPr>
          <w:sz w:val="24"/>
          <w:szCs w:val="24"/>
        </w:rPr>
        <w:t xml:space="preserve">/MGW/2018 na </w:t>
      </w:r>
      <w:r>
        <w:rPr>
          <w:sz w:val="24"/>
          <w:szCs w:val="24"/>
        </w:rPr>
        <w:t xml:space="preserve">roboty </w:t>
      </w:r>
      <w:proofErr w:type="spellStart"/>
      <w:r>
        <w:rPr>
          <w:sz w:val="24"/>
          <w:szCs w:val="24"/>
        </w:rPr>
        <w:t>budowalne</w:t>
      </w:r>
      <w:proofErr w:type="spellEnd"/>
      <w:r>
        <w:rPr>
          <w:sz w:val="24"/>
          <w:szCs w:val="24"/>
        </w:rPr>
        <w:t xml:space="preserve"> </w:t>
      </w:r>
      <w:r w:rsidRPr="00D01FA8">
        <w:rPr>
          <w:sz w:val="24"/>
          <w:szCs w:val="24"/>
        </w:rPr>
        <w:t xml:space="preserve">pn. </w:t>
      </w:r>
      <w:r w:rsidRPr="00D01FA8">
        <w:rPr>
          <w:i/>
          <w:sz w:val="24"/>
          <w:szCs w:val="24"/>
        </w:rPr>
        <w:t xml:space="preserve">Obiekt </w:t>
      </w:r>
      <w:proofErr w:type="spellStart"/>
      <w:r w:rsidRPr="00D01FA8">
        <w:rPr>
          <w:i/>
          <w:sz w:val="24"/>
          <w:szCs w:val="24"/>
        </w:rPr>
        <w:t>Prinz</w:t>
      </w:r>
      <w:proofErr w:type="spellEnd"/>
      <w:r w:rsidRPr="00D01FA8">
        <w:rPr>
          <w:i/>
          <w:sz w:val="24"/>
          <w:szCs w:val="24"/>
        </w:rPr>
        <w:t xml:space="preserve"> </w:t>
      </w:r>
      <w:proofErr w:type="spellStart"/>
      <w:r w:rsidRPr="00D01FA8">
        <w:rPr>
          <w:i/>
          <w:sz w:val="24"/>
          <w:szCs w:val="24"/>
        </w:rPr>
        <w:t>Schonaich</w:t>
      </w:r>
      <w:proofErr w:type="spellEnd"/>
      <w:r w:rsidRPr="00D01FA8">
        <w:rPr>
          <w:i/>
          <w:sz w:val="24"/>
          <w:szCs w:val="24"/>
        </w:rPr>
        <w:t xml:space="preserve"> i Warsztat Elektryczny - wykonanie prac budowlanych, konserwatorskich wraz z</w:t>
      </w:r>
      <w:r>
        <w:rPr>
          <w:i/>
          <w:sz w:val="24"/>
          <w:szCs w:val="24"/>
        </w:rPr>
        <w:t xml:space="preserve"> </w:t>
      </w:r>
      <w:r w:rsidRPr="00D01FA8">
        <w:rPr>
          <w:i/>
          <w:sz w:val="24"/>
          <w:szCs w:val="24"/>
        </w:rPr>
        <w:t>zagospodarowaniem terenu w ramach projektu</w:t>
      </w:r>
      <w:r w:rsidRPr="00D01FA8">
        <w:rPr>
          <w:sz w:val="24"/>
          <w:szCs w:val="24"/>
        </w:rPr>
        <w:t xml:space="preserve"> „</w:t>
      </w:r>
      <w:r w:rsidRPr="00D01FA8">
        <w:rPr>
          <w:i/>
          <w:iCs/>
          <w:sz w:val="24"/>
          <w:szCs w:val="24"/>
        </w:rPr>
        <w:t>Rewitalizacja i udostępnienie poprzemysłowego Dziedzictwa Górnego Śląska”</w:t>
      </w:r>
    </w:p>
    <w:p w:rsidR="00D01FA8" w:rsidRPr="00D01FA8" w:rsidRDefault="00D01FA8" w:rsidP="00D01FA8">
      <w:pPr>
        <w:pStyle w:val="Akapitzlist"/>
        <w:numPr>
          <w:ilvl w:val="0"/>
          <w:numId w:val="40"/>
        </w:numPr>
        <w:autoSpaceDE w:val="0"/>
        <w:spacing w:before="120"/>
        <w:ind w:left="992" w:hanging="425"/>
        <w:jc w:val="both"/>
        <w:rPr>
          <w:rFonts w:ascii="Calibri" w:hAnsi="Calibri"/>
          <w:sz w:val="24"/>
          <w:szCs w:val="24"/>
        </w:rPr>
      </w:pPr>
      <w:r w:rsidRPr="00D01FA8">
        <w:rPr>
          <w:sz w:val="24"/>
          <w:szCs w:val="24"/>
        </w:rPr>
        <w:t>Rewitalizacja wieży ciśnień zlokalizowanej w Zabrzu przy ul.</w:t>
      </w:r>
      <w:r>
        <w:rPr>
          <w:sz w:val="24"/>
          <w:szCs w:val="24"/>
        </w:rPr>
        <w:t xml:space="preserve"> </w:t>
      </w:r>
      <w:r w:rsidRPr="00D01FA8">
        <w:rPr>
          <w:sz w:val="24"/>
          <w:szCs w:val="24"/>
        </w:rPr>
        <w:t>Zamoyskiego 2 na cele społeczne, edukacyjne, naukowe i kulturalne</w:t>
      </w:r>
      <w:r w:rsidRPr="00D01FA8">
        <w:rPr>
          <w:bCs/>
          <w:iCs/>
          <w:sz w:val="24"/>
          <w:szCs w:val="24"/>
        </w:rPr>
        <w:t xml:space="preserve"> </w:t>
      </w:r>
      <w:r w:rsidRPr="00D01FA8">
        <w:rPr>
          <w:sz w:val="24"/>
          <w:szCs w:val="24"/>
        </w:rPr>
        <w:t xml:space="preserve"> prowadzonym w</w:t>
      </w:r>
      <w:r>
        <w:rPr>
          <w:sz w:val="24"/>
          <w:szCs w:val="24"/>
        </w:rPr>
        <w:t xml:space="preserve"> </w:t>
      </w:r>
      <w:r w:rsidRPr="00D01FA8">
        <w:rPr>
          <w:sz w:val="24"/>
          <w:szCs w:val="24"/>
        </w:rPr>
        <w:t xml:space="preserve">trybie przetargu nieograniczonego. </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odbiorcami Pani/Pana danych osobowych będą osoby lub podmioty, którym udostępniona zostanie dokumentacja postępowania w oparciu o art. 8 oraz art. 96 ust.</w:t>
      </w:r>
      <w:r>
        <w:rPr>
          <w:sz w:val="24"/>
          <w:szCs w:val="24"/>
        </w:rPr>
        <w:t> </w:t>
      </w:r>
      <w:r w:rsidRPr="00D01FA8">
        <w:rPr>
          <w:sz w:val="24"/>
          <w:szCs w:val="24"/>
        </w:rPr>
        <w:t xml:space="preserve">3 </w:t>
      </w:r>
      <w:r w:rsidRPr="00D01FA8">
        <w:rPr>
          <w:i/>
          <w:sz w:val="24"/>
          <w:szCs w:val="24"/>
        </w:rPr>
        <w:t>Prawa zamówień publicznych</w:t>
      </w:r>
      <w:r w:rsidRPr="00D01FA8">
        <w:rPr>
          <w:sz w:val="24"/>
          <w:szCs w:val="24"/>
        </w:rPr>
        <w:t>.</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Pani/Pana dane osobowe będą przechowywane, zgodnie z art. 97 ust. 1 Prawa zamówień publicznych, przez okres 4 lat od dnia zakończenia postępowania o</w:t>
      </w:r>
      <w:r>
        <w:rPr>
          <w:sz w:val="24"/>
          <w:szCs w:val="24"/>
        </w:rPr>
        <w:t> </w:t>
      </w:r>
      <w:r w:rsidRPr="00D01FA8">
        <w:rPr>
          <w:sz w:val="24"/>
          <w:szCs w:val="24"/>
        </w:rPr>
        <w:t>udzielenie zamówienia, a jeżeli czas trwania umowy przekracza 4 lata, okres przechowywania obejmuje cały czas trwania umowy;</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 xml:space="preserve">obowiązek podania przez Panią/Pana danych osobowych bezpośrednio Pani/Pana dotyczących jest wymogiem ustawowym określonym w przepisach </w:t>
      </w:r>
      <w:r w:rsidRPr="00D01FA8">
        <w:rPr>
          <w:i/>
          <w:sz w:val="24"/>
          <w:szCs w:val="24"/>
        </w:rPr>
        <w:t>Prawa zamówień publicznych</w:t>
      </w:r>
      <w:r w:rsidRPr="00D01FA8">
        <w:rPr>
          <w:sz w:val="24"/>
          <w:szCs w:val="24"/>
        </w:rPr>
        <w:t xml:space="preserve">, związanym z udziałem w postępowaniu o udzielenie zamówienia publicznego; konsekwencje niepodania określonych danych wynikają z </w:t>
      </w:r>
      <w:r w:rsidRPr="00D01FA8">
        <w:rPr>
          <w:i/>
          <w:sz w:val="24"/>
          <w:szCs w:val="24"/>
        </w:rPr>
        <w:t>Prawa zamówień publicznych</w:t>
      </w:r>
      <w:r w:rsidRPr="00D01FA8">
        <w:rPr>
          <w:sz w:val="24"/>
          <w:szCs w:val="24"/>
        </w:rPr>
        <w:t>;</w:t>
      </w:r>
    </w:p>
    <w:p w:rsidR="00D01FA8" w:rsidRPr="00D01FA8" w:rsidRDefault="00D01FA8" w:rsidP="00D94E4E">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w odniesieniu do Pani/Pana danych osobowych decyzje nie będą podejmowane w</w:t>
      </w:r>
      <w:r>
        <w:rPr>
          <w:sz w:val="24"/>
          <w:szCs w:val="24"/>
        </w:rPr>
        <w:t> </w:t>
      </w:r>
      <w:r w:rsidRPr="00D01FA8">
        <w:rPr>
          <w:sz w:val="24"/>
          <w:szCs w:val="24"/>
        </w:rPr>
        <w:t>sposób zautomatyzowany, stosowanie do art. 22 RODO;</w:t>
      </w:r>
    </w:p>
    <w:p w:rsidR="00D01FA8" w:rsidRPr="00D01FA8" w:rsidRDefault="00D01FA8" w:rsidP="00D94E4E">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lastRenderedPageBreak/>
        <w:t>posiada Pani/Pan:</w:t>
      </w:r>
    </w:p>
    <w:p w:rsidR="00D01FA8" w:rsidRPr="00D01FA8" w:rsidRDefault="00D01FA8" w:rsidP="00D94E4E">
      <w:pPr>
        <w:pStyle w:val="Akapitzlist"/>
        <w:numPr>
          <w:ilvl w:val="0"/>
          <w:numId w:val="38"/>
        </w:numPr>
        <w:spacing w:before="120"/>
        <w:ind w:left="1276" w:hanging="425"/>
        <w:jc w:val="both"/>
        <w:rPr>
          <w:color w:val="00B0F0"/>
          <w:sz w:val="24"/>
          <w:szCs w:val="24"/>
        </w:rPr>
      </w:pPr>
      <w:r w:rsidRPr="00D01FA8">
        <w:rPr>
          <w:sz w:val="24"/>
          <w:szCs w:val="24"/>
        </w:rPr>
        <w:t>na podstawie art. 15 RODO prawo dostępu do danych osobowych Pani/Pana dotyczących;</w:t>
      </w:r>
    </w:p>
    <w:p w:rsidR="00D01FA8" w:rsidRPr="00D01FA8" w:rsidRDefault="00D01FA8" w:rsidP="00D94E4E">
      <w:pPr>
        <w:pStyle w:val="Akapitzlist"/>
        <w:numPr>
          <w:ilvl w:val="0"/>
          <w:numId w:val="38"/>
        </w:numPr>
        <w:spacing w:before="120"/>
        <w:ind w:left="1276" w:hanging="425"/>
        <w:jc w:val="both"/>
        <w:rPr>
          <w:sz w:val="24"/>
          <w:szCs w:val="24"/>
        </w:rPr>
      </w:pPr>
      <w:r w:rsidRPr="00D01FA8">
        <w:rPr>
          <w:sz w:val="24"/>
          <w:szCs w:val="24"/>
        </w:rPr>
        <w:t>na podstawie art. 16 RODO prawo do sprostowania Pani/Pana danych osobowych;</w:t>
      </w:r>
    </w:p>
    <w:p w:rsidR="00D01FA8" w:rsidRPr="00D01FA8" w:rsidRDefault="00D01FA8" w:rsidP="00D94E4E">
      <w:pPr>
        <w:pStyle w:val="Akapitzlist"/>
        <w:numPr>
          <w:ilvl w:val="0"/>
          <w:numId w:val="38"/>
        </w:numPr>
        <w:spacing w:before="120"/>
        <w:ind w:left="1276" w:hanging="425"/>
        <w:jc w:val="both"/>
        <w:rPr>
          <w:sz w:val="24"/>
          <w:szCs w:val="24"/>
        </w:rPr>
      </w:pPr>
      <w:r w:rsidRPr="00D01FA8">
        <w:rPr>
          <w:sz w:val="24"/>
          <w:szCs w:val="24"/>
        </w:rPr>
        <w:t xml:space="preserve">na podstawie art. 18 RODO prawo żądania od administratora ograniczenia przetwarzania danych osobowych z zastrzeżeniem przypadków, o których mowa w art. 18 ust. 2 RODO;  </w:t>
      </w:r>
    </w:p>
    <w:p w:rsidR="00D01FA8" w:rsidRPr="00D01FA8" w:rsidRDefault="00D01FA8" w:rsidP="00D94E4E">
      <w:pPr>
        <w:pStyle w:val="Akapitzlist"/>
        <w:numPr>
          <w:ilvl w:val="0"/>
          <w:numId w:val="38"/>
        </w:numPr>
        <w:spacing w:before="120"/>
        <w:ind w:left="1276" w:hanging="425"/>
        <w:jc w:val="both"/>
        <w:rPr>
          <w:i/>
          <w:color w:val="00B0F0"/>
          <w:sz w:val="24"/>
          <w:szCs w:val="24"/>
        </w:rPr>
      </w:pPr>
      <w:r w:rsidRPr="00D01FA8">
        <w:rPr>
          <w:sz w:val="24"/>
          <w:szCs w:val="24"/>
        </w:rPr>
        <w:t>prawo do wniesienia skargi do Prezesa Urzędu Ochrony Danych Osobowych, gdy uzna Pani/Pan, że przetwarzanie danych osobowych Pani/Pana dotyczących narusza przepisy RODO;</w:t>
      </w:r>
    </w:p>
    <w:p w:rsidR="00D01FA8" w:rsidRPr="00D01FA8" w:rsidRDefault="00D01FA8" w:rsidP="00D94E4E">
      <w:pPr>
        <w:spacing w:before="120"/>
        <w:ind w:left="992" w:hanging="425"/>
        <w:jc w:val="both"/>
        <w:rPr>
          <w:i/>
          <w:color w:val="00B0F0"/>
        </w:rPr>
      </w:pPr>
      <w:r w:rsidRPr="00D01FA8">
        <w:t>9)</w:t>
      </w:r>
      <w:r w:rsidRPr="00D01FA8">
        <w:tab/>
        <w:t>nie przysługuje Pani/Panu:</w:t>
      </w:r>
    </w:p>
    <w:p w:rsidR="00D01FA8" w:rsidRPr="00D01FA8" w:rsidRDefault="00D01FA8" w:rsidP="00D94E4E">
      <w:pPr>
        <w:pStyle w:val="Akapitzlist"/>
        <w:numPr>
          <w:ilvl w:val="0"/>
          <w:numId w:val="39"/>
        </w:numPr>
        <w:spacing w:before="120"/>
        <w:ind w:left="1276" w:hanging="425"/>
        <w:jc w:val="both"/>
        <w:rPr>
          <w:i/>
          <w:color w:val="00B0F0"/>
          <w:sz w:val="24"/>
          <w:szCs w:val="24"/>
        </w:rPr>
      </w:pPr>
      <w:r w:rsidRPr="00D01FA8">
        <w:rPr>
          <w:sz w:val="24"/>
          <w:szCs w:val="24"/>
        </w:rPr>
        <w:t>w związku z art. 17 ust. 3 lit. b, d lub e RODO prawo do usunięcia danych osobowych;</w:t>
      </w:r>
    </w:p>
    <w:p w:rsidR="00D01FA8" w:rsidRPr="00D01FA8" w:rsidRDefault="00D01FA8" w:rsidP="00D94E4E">
      <w:pPr>
        <w:pStyle w:val="Akapitzlist"/>
        <w:numPr>
          <w:ilvl w:val="0"/>
          <w:numId w:val="39"/>
        </w:numPr>
        <w:spacing w:before="120"/>
        <w:ind w:left="1276" w:hanging="425"/>
        <w:jc w:val="both"/>
        <w:rPr>
          <w:i/>
          <w:sz w:val="24"/>
          <w:szCs w:val="24"/>
        </w:rPr>
      </w:pPr>
      <w:r w:rsidRPr="00D01FA8">
        <w:rPr>
          <w:sz w:val="24"/>
          <w:szCs w:val="24"/>
        </w:rPr>
        <w:t>prawo do przenoszenia danych osobowych, o którym mowa w art. 20 RODO;</w:t>
      </w:r>
    </w:p>
    <w:p w:rsidR="00D01FA8" w:rsidRPr="00D01FA8" w:rsidRDefault="00D01FA8" w:rsidP="00D94E4E">
      <w:pPr>
        <w:pStyle w:val="Akapitzlist"/>
        <w:numPr>
          <w:ilvl w:val="0"/>
          <w:numId w:val="39"/>
        </w:numPr>
        <w:spacing w:before="120"/>
        <w:ind w:left="1276" w:hanging="425"/>
        <w:jc w:val="both"/>
        <w:rPr>
          <w:i/>
          <w:sz w:val="24"/>
          <w:szCs w:val="24"/>
        </w:rPr>
      </w:pPr>
      <w:r w:rsidRPr="00D01FA8">
        <w:rPr>
          <w:sz w:val="24"/>
          <w:szCs w:val="24"/>
        </w:rPr>
        <w:t xml:space="preserve">na podstawie art. 21 RODO prawo sprzeciwu, wobec przetwarzania danych osobowych, gdyż podstawą prawną przetwarzania Pani/Pana danych osobowych jest art. 6 ust. 1 lit. c RODO. </w:t>
      </w:r>
    </w:p>
    <w:p w:rsidR="005719D9" w:rsidRPr="00771E43" w:rsidRDefault="005719D9" w:rsidP="00D94E4E">
      <w:pPr>
        <w:pStyle w:val="Tekstpodstawowy"/>
        <w:spacing w:before="120" w:line="240" w:lineRule="auto"/>
        <w:ind w:left="567" w:hanging="567"/>
        <w:rPr>
          <w:i/>
        </w:rPr>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41" w:name="_Toc520145216"/>
      <w:r w:rsidRPr="00271F1C">
        <w:rPr>
          <w:rFonts w:ascii="Times New Roman" w:hAnsi="Times New Roman"/>
          <w:sz w:val="28"/>
          <w:szCs w:val="28"/>
        </w:rPr>
        <w:t>36.</w:t>
      </w:r>
      <w:r w:rsidRPr="00271F1C">
        <w:rPr>
          <w:rFonts w:ascii="Times New Roman" w:hAnsi="Times New Roman"/>
          <w:sz w:val="28"/>
          <w:szCs w:val="28"/>
        </w:rPr>
        <w:tab/>
      </w:r>
      <w:bookmarkStart w:id="42" w:name="_Hlk508216778"/>
      <w:r w:rsidRPr="00271F1C">
        <w:rPr>
          <w:rFonts w:ascii="Times New Roman" w:hAnsi="Times New Roman"/>
          <w:sz w:val="28"/>
          <w:szCs w:val="28"/>
        </w:rPr>
        <w:t>ZAŁĄCZNIKI DO SIWZ</w:t>
      </w:r>
      <w:bookmarkEnd w:id="41"/>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7673EB" w:rsidRDefault="00217A65" w:rsidP="00217A65">
      <w:pPr>
        <w:suppressAutoHyphens/>
        <w:spacing w:before="120"/>
        <w:ind w:left="1135" w:hanging="851"/>
        <w:jc w:val="both"/>
      </w:pPr>
      <w:r w:rsidRPr="00624834">
        <w:t>36.1.1.</w:t>
      </w:r>
      <w:r w:rsidRPr="00624834">
        <w:tab/>
      </w:r>
      <w:r w:rsidRPr="007673EB">
        <w:rPr>
          <w:rFonts w:eastAsia="Arial"/>
        </w:rPr>
        <w:t>Szczegółowy opis przedmiotu zamówienia</w:t>
      </w:r>
      <w:r w:rsidRPr="007673EB">
        <w:t xml:space="preserve"> zawierający </w:t>
      </w:r>
      <w:r w:rsidRPr="007673EB">
        <w:rPr>
          <w:i/>
        </w:rPr>
        <w:t>Projekt budowlany</w:t>
      </w:r>
      <w:r w:rsidR="00100E58" w:rsidRPr="007673EB">
        <w:rPr>
          <w:i/>
        </w:rPr>
        <w:t xml:space="preserve">, </w:t>
      </w:r>
      <w:proofErr w:type="spellStart"/>
      <w:r w:rsidRPr="007673EB">
        <w:t>STWiORB</w:t>
      </w:r>
      <w:proofErr w:type="spellEnd"/>
      <w:r w:rsidR="00100E58" w:rsidRPr="007673EB">
        <w:t xml:space="preserve">, oraz </w:t>
      </w:r>
      <w:r w:rsidR="00100E58" w:rsidRPr="007673EB">
        <w:rPr>
          <w:i/>
        </w:rPr>
        <w:t>Przedmiary robót</w:t>
      </w:r>
      <w:r w:rsidRPr="007673EB">
        <w:t xml:space="preserve"> – załącznik nr 1, </w:t>
      </w:r>
    </w:p>
    <w:p w:rsidR="00217A65" w:rsidRPr="007673EB" w:rsidRDefault="00217A65" w:rsidP="00217A65">
      <w:pPr>
        <w:suppressAutoHyphens/>
        <w:spacing w:before="120"/>
        <w:ind w:left="1135" w:hanging="851"/>
        <w:jc w:val="both"/>
      </w:pPr>
      <w:r w:rsidRPr="007673EB">
        <w:t>36.1.2.</w:t>
      </w:r>
      <w:r w:rsidRPr="007673EB">
        <w:tab/>
        <w:t>Wzór umowy - 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8B78D4" w:rsidRDefault="00217A65" w:rsidP="00113A33">
      <w:pPr>
        <w:suppressAutoHyphens/>
        <w:spacing w:before="120"/>
        <w:ind w:left="1135" w:hanging="851"/>
        <w:jc w:val="both"/>
      </w:pPr>
      <w:r>
        <w:t>36.1.4.</w:t>
      </w:r>
      <w:r>
        <w:tab/>
      </w:r>
      <w:r w:rsidR="00144AD5">
        <w:t xml:space="preserve">Formularz JEDZ </w:t>
      </w:r>
      <w:r w:rsidR="00144AD5">
        <w:rPr>
          <w:bCs/>
          <w:i/>
        </w:rPr>
        <w:t xml:space="preserve">- </w:t>
      </w:r>
      <w:r w:rsidR="00144AD5" w:rsidRPr="00624834">
        <w:t>załącznik nr</w:t>
      </w:r>
      <w:r w:rsidR="00113A33">
        <w:t xml:space="preserve"> </w:t>
      </w:r>
      <w:r w:rsidR="00122FF0">
        <w:t>4</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122FF0">
        <w:t>5</w:t>
      </w:r>
      <w:r>
        <w:t>.</w:t>
      </w:r>
      <w:r>
        <w:tab/>
      </w:r>
      <w:r w:rsidR="00144AD5">
        <w:t xml:space="preserve">Oświadczenie o braku podstaw wykluczenia – załącznik nr </w:t>
      </w:r>
      <w:r w:rsidR="00122FF0">
        <w:t>5</w:t>
      </w:r>
    </w:p>
    <w:p w:rsidR="00217A65" w:rsidRPr="00624834" w:rsidRDefault="00217A65" w:rsidP="00217A65">
      <w:pPr>
        <w:suppressAutoHyphens/>
        <w:spacing w:before="120"/>
        <w:ind w:left="1134" w:hanging="850"/>
        <w:jc w:val="both"/>
      </w:pPr>
      <w:r>
        <w:t>36.1.</w:t>
      </w:r>
      <w:r w:rsidR="00122FF0">
        <w:t>6</w:t>
      </w:r>
      <w:r>
        <w:t>.</w:t>
      </w:r>
      <w:r>
        <w:tab/>
      </w:r>
      <w:r w:rsidRPr="002C67CD">
        <w:t>Wykaz wykonanych robót</w:t>
      </w:r>
      <w:r>
        <w:t xml:space="preserve"> </w:t>
      </w:r>
      <w:r w:rsidRPr="00624834">
        <w:t xml:space="preserve">- wzór druku stanowi załącznik nr </w:t>
      </w:r>
      <w:r w:rsidR="00122FF0">
        <w:t>6</w:t>
      </w:r>
      <w:r w:rsidRPr="00624834">
        <w:t>,</w:t>
      </w:r>
    </w:p>
    <w:p w:rsidR="00217A65" w:rsidRDefault="00217A65" w:rsidP="00217A65">
      <w:pPr>
        <w:suppressAutoHyphens/>
        <w:spacing w:before="120"/>
        <w:ind w:left="1135" w:hanging="851"/>
        <w:jc w:val="both"/>
      </w:pPr>
      <w:r w:rsidRPr="00624834">
        <w:t>36.1.</w:t>
      </w:r>
      <w:r w:rsidR="00122FF0">
        <w:t>7</w:t>
      </w:r>
      <w:r w:rsidR="00DC7283">
        <w:t>.</w:t>
      </w:r>
      <w:r w:rsidRPr="00624834">
        <w:tab/>
        <w:t>Wykaz osób skierowanych do realiz</w:t>
      </w:r>
      <w:r>
        <w:t>acji zamówienia -</w:t>
      </w:r>
      <w:r w:rsidRPr="00C14405">
        <w:t xml:space="preserve"> </w:t>
      </w:r>
      <w:r w:rsidRPr="00624834">
        <w:t>wzór druku stanowi</w:t>
      </w:r>
      <w:r>
        <w:t xml:space="preserve"> załącznik nr </w:t>
      </w:r>
      <w:r w:rsidR="00122FF0">
        <w:t>7</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bookmarkEnd w:id="42"/>
    <w:p w:rsidR="00851E05"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953029" w:rsidRDefault="00953029" w:rsidP="00217A65"/>
    <w:p w:rsidR="00217A65" w:rsidRPr="00624834" w:rsidRDefault="00217A65" w:rsidP="00217A65">
      <w:r w:rsidRPr="00624834">
        <w:t xml:space="preserve">mgr inż. Krzysztof Haura </w:t>
      </w:r>
    </w:p>
    <w:sectPr w:rsidR="00217A65" w:rsidRPr="00624834" w:rsidSect="00F239BA">
      <w:headerReference w:type="default" r:id="rId25"/>
      <w:footerReference w:type="default" r:id="rId26"/>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119" w:rsidRDefault="00C63119" w:rsidP="00EB688C">
      <w:r>
        <w:separator/>
      </w:r>
    </w:p>
  </w:endnote>
  <w:endnote w:type="continuationSeparator" w:id="0">
    <w:p w:rsidR="00C63119" w:rsidRDefault="00C63119"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FD" w:rsidRDefault="005A5EFD">
    <w:pPr>
      <w:pStyle w:val="Stopka"/>
      <w:jc w:val="right"/>
    </w:pPr>
    <w:r>
      <w:t xml:space="preserve">Strona </w:t>
    </w:r>
    <w:r>
      <w:rPr>
        <w:b/>
        <w:bCs/>
      </w:rPr>
      <w:fldChar w:fldCharType="begin"/>
    </w:r>
    <w:r>
      <w:rPr>
        <w:b/>
        <w:bCs/>
      </w:rPr>
      <w:instrText>PAGE</w:instrText>
    </w:r>
    <w:r>
      <w:rPr>
        <w:b/>
        <w:bCs/>
      </w:rPr>
      <w:fldChar w:fldCharType="separate"/>
    </w:r>
    <w:r w:rsidR="00B90C87">
      <w:rPr>
        <w:b/>
        <w:bCs/>
        <w:noProof/>
      </w:rPr>
      <w:t>19</w:t>
    </w:r>
    <w:r>
      <w:rPr>
        <w:b/>
        <w:bCs/>
      </w:rPr>
      <w:fldChar w:fldCharType="end"/>
    </w:r>
    <w:r>
      <w:t xml:space="preserve"> z </w:t>
    </w:r>
    <w:r>
      <w:rPr>
        <w:b/>
        <w:bCs/>
      </w:rPr>
      <w:fldChar w:fldCharType="begin"/>
    </w:r>
    <w:r>
      <w:rPr>
        <w:b/>
        <w:bCs/>
      </w:rPr>
      <w:instrText>NUMPAGES</w:instrText>
    </w:r>
    <w:r>
      <w:rPr>
        <w:b/>
        <w:bCs/>
      </w:rPr>
      <w:fldChar w:fldCharType="separate"/>
    </w:r>
    <w:r w:rsidR="00B90C87">
      <w:rPr>
        <w:b/>
        <w:bCs/>
        <w:noProof/>
      </w:rPr>
      <w:t>38</w:t>
    </w:r>
    <w:r>
      <w:rPr>
        <w:b/>
        <w:bCs/>
      </w:rPr>
      <w:fldChar w:fldCharType="end"/>
    </w:r>
  </w:p>
  <w:p w:rsidR="005A5EFD" w:rsidRPr="00DA36BA" w:rsidRDefault="005A5EFD" w:rsidP="00BE3BA9">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5A5EFD" w:rsidRDefault="005A5EFD"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119" w:rsidRDefault="00C63119" w:rsidP="00EB688C">
      <w:r>
        <w:separator/>
      </w:r>
    </w:p>
  </w:footnote>
  <w:footnote w:type="continuationSeparator" w:id="0">
    <w:p w:rsidR="00C63119" w:rsidRDefault="00C63119"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FD" w:rsidRPr="00F239BA" w:rsidRDefault="005A5EFD" w:rsidP="00F239BA">
    <w:pPr>
      <w:pStyle w:val="Nagwek"/>
      <w:rPr>
        <w:b/>
      </w:rPr>
    </w:pPr>
    <w:r w:rsidRPr="00F239BA">
      <w:rPr>
        <w:b/>
      </w:rPr>
      <w:t>Znak sprawy ZP/</w:t>
    </w:r>
    <w:r>
      <w:rPr>
        <w:b/>
      </w:rPr>
      <w:t>21</w:t>
    </w:r>
    <w:r w:rsidRPr="00F239BA">
      <w:rPr>
        <w:b/>
      </w:rPr>
      <w:t>/MGW/201</w:t>
    </w:r>
    <w:r>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nsid w:val="0F804886"/>
    <w:multiLevelType w:val="hybridMultilevel"/>
    <w:tmpl w:val="A51A7FB2"/>
    <w:lvl w:ilvl="0" w:tplc="344C9A2E">
      <w:start w:val="1"/>
      <w:numFmt w:val="lowerLetter"/>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7">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928" w:hanging="360"/>
      </w:pPr>
      <w:rPr>
        <w:b w:val="0"/>
      </w:rPr>
    </w:lvl>
    <w:lvl w:ilvl="2">
      <w:start w:val="1"/>
      <w:numFmt w:val="decimal"/>
      <w:lvlText w:val="%1.%2.%3."/>
      <w:lvlJc w:val="left"/>
      <w:pPr>
        <w:ind w:left="1146"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8">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4">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9">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nsid w:val="3D6C0CFB"/>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4EB83F10"/>
    <w:multiLevelType w:val="multilevel"/>
    <w:tmpl w:val="69A8C324"/>
    <w:lvl w:ilvl="0">
      <w:start w:val="1"/>
      <w:numFmt w:val="decimal"/>
      <w:lvlText w:val="%1."/>
      <w:lvlJc w:val="left"/>
      <w:pPr>
        <w:ind w:left="6315" w:hanging="360"/>
      </w:pPr>
      <w:rPr>
        <w:rFonts w:hint="default"/>
        <w:sz w:val="28"/>
      </w:rPr>
    </w:lvl>
    <w:lvl w:ilvl="1">
      <w:start w:val="1"/>
      <w:numFmt w:val="decimal"/>
      <w:lvlText w:val="%1.%2."/>
      <w:lvlJc w:val="left"/>
      <w:pPr>
        <w:ind w:left="4260" w:hanging="432"/>
      </w:pPr>
      <w:rPr>
        <w:rFonts w:ascii="Times New Roman" w:hAnsi="Times New Roman" w:cs="Times New Roman" w:hint="default"/>
        <w:b w:val="0"/>
        <w:i w:val="0"/>
        <w:strike w:val="0"/>
        <w:color w:val="auto"/>
        <w:sz w:val="24"/>
      </w:rPr>
    </w:lvl>
    <w:lvl w:ilvl="2">
      <w:start w:val="1"/>
      <w:numFmt w:val="decimal"/>
      <w:lvlText w:val="%1.%2.%3."/>
      <w:lvlJc w:val="left"/>
      <w:pPr>
        <w:ind w:left="2773"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35">
    <w:nsid w:val="538F69E2"/>
    <w:multiLevelType w:val="hybridMultilevel"/>
    <w:tmpl w:val="C324E7A0"/>
    <w:lvl w:ilvl="0" w:tplc="5926A2F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6">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9">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69367D82"/>
    <w:multiLevelType w:val="multilevel"/>
    <w:tmpl w:val="2DD0E25A"/>
    <w:lvl w:ilvl="0">
      <w:start w:val="12"/>
      <w:numFmt w:val="decimal"/>
      <w:lvlText w:val="%1."/>
      <w:lvlJc w:val="left"/>
      <w:pPr>
        <w:ind w:left="480" w:hanging="480"/>
      </w:pPr>
      <w:rPr>
        <w:i w:val="0"/>
        <w:color w:val="auto"/>
        <w:sz w:val="28"/>
      </w:rPr>
    </w:lvl>
    <w:lvl w:ilvl="1">
      <w:start w:val="1"/>
      <w:numFmt w:val="decimal"/>
      <w:lvlText w:val="%1.%2."/>
      <w:lvlJc w:val="left"/>
      <w:pPr>
        <w:ind w:left="1615"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1"/>
  </w:num>
  <w:num w:numId="3">
    <w:abstractNumId w:val="26"/>
  </w:num>
  <w:num w:numId="4">
    <w:abstractNumId w:val="24"/>
  </w:num>
  <w:num w:numId="5">
    <w:abstractNumId w:val="0"/>
  </w:num>
  <w:num w:numId="6">
    <w:abstractNumId w:val="44"/>
  </w:num>
  <w:num w:numId="7">
    <w:abstractNumId w:val="43"/>
  </w:num>
  <w:num w:numId="8">
    <w:abstractNumId w:val="29"/>
  </w:num>
  <w:num w:numId="9">
    <w:abstractNumId w:val="6"/>
  </w:num>
  <w:num w:numId="10">
    <w:abstractNumId w:val="19"/>
  </w:num>
  <w:num w:numId="11">
    <w:abstractNumId w:val="36"/>
  </w:num>
  <w:num w:numId="12">
    <w:abstractNumId w:val="38"/>
  </w:num>
  <w:num w:numId="13">
    <w:abstractNumId w:val="11"/>
  </w:num>
  <w:num w:numId="14">
    <w:abstractNumId w:val="22"/>
  </w:num>
  <w:num w:numId="15">
    <w:abstractNumId w:val="13"/>
  </w:num>
  <w:num w:numId="16">
    <w:abstractNumId w:val="28"/>
  </w:num>
  <w:num w:numId="17">
    <w:abstractNumId w:val="37"/>
  </w:num>
  <w:num w:numId="18">
    <w:abstractNumId w:val="12"/>
  </w:num>
  <w:num w:numId="19">
    <w:abstractNumId w:val="21"/>
  </w:num>
  <w:num w:numId="20">
    <w:abstractNumId w:val="14"/>
  </w:num>
  <w:num w:numId="21">
    <w:abstractNumId w:val="10"/>
  </w:num>
  <w:num w:numId="22">
    <w:abstractNumId w:val="45"/>
  </w:num>
  <w:num w:numId="23">
    <w:abstractNumId w:val="27"/>
  </w:num>
  <w:num w:numId="24">
    <w:abstractNumId w:val="4"/>
  </w:num>
  <w:num w:numId="25">
    <w:abstractNumId w:val="33"/>
  </w:num>
  <w:num w:numId="26">
    <w:abstractNumId w:val="9"/>
  </w:num>
  <w:num w:numId="27">
    <w:abstractNumId w:val="40"/>
  </w:num>
  <w:num w:numId="28">
    <w:abstractNumId w:val="18"/>
  </w:num>
  <w:num w:numId="29">
    <w:abstractNumId w:val="30"/>
  </w:num>
  <w:num w:numId="30">
    <w:abstractNumId w:val="39"/>
  </w:num>
  <w:num w:numId="31">
    <w:abstractNumId w:val="7"/>
  </w:num>
  <w:num w:numId="32">
    <w:abstractNumId w:val="35"/>
  </w:num>
  <w:num w:numId="33">
    <w:abstractNumId w:val="34"/>
  </w:num>
  <w:num w:numId="3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1"/>
  </w:num>
  <w:num w:numId="37">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5"/>
  </w:num>
  <w:num w:numId="40">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B7115"/>
    <w:rsid w:val="00002466"/>
    <w:rsid w:val="00011F6E"/>
    <w:rsid w:val="00013733"/>
    <w:rsid w:val="00013F76"/>
    <w:rsid w:val="00015462"/>
    <w:rsid w:val="00030616"/>
    <w:rsid w:val="00031CD1"/>
    <w:rsid w:val="00031DBD"/>
    <w:rsid w:val="00032A48"/>
    <w:rsid w:val="000509BC"/>
    <w:rsid w:val="00054AEA"/>
    <w:rsid w:val="00056394"/>
    <w:rsid w:val="00061408"/>
    <w:rsid w:val="00062608"/>
    <w:rsid w:val="0006335F"/>
    <w:rsid w:val="000651D9"/>
    <w:rsid w:val="00067B56"/>
    <w:rsid w:val="00067B79"/>
    <w:rsid w:val="0007602F"/>
    <w:rsid w:val="00076242"/>
    <w:rsid w:val="000766F5"/>
    <w:rsid w:val="00083E53"/>
    <w:rsid w:val="000858F0"/>
    <w:rsid w:val="00085F68"/>
    <w:rsid w:val="0009279D"/>
    <w:rsid w:val="000955B3"/>
    <w:rsid w:val="00096F1A"/>
    <w:rsid w:val="00097680"/>
    <w:rsid w:val="000A06A8"/>
    <w:rsid w:val="000B7573"/>
    <w:rsid w:val="000C04C0"/>
    <w:rsid w:val="000C259D"/>
    <w:rsid w:val="000C3CF9"/>
    <w:rsid w:val="000C6A58"/>
    <w:rsid w:val="000D0C24"/>
    <w:rsid w:val="000D20D8"/>
    <w:rsid w:val="000D729A"/>
    <w:rsid w:val="000D7B2C"/>
    <w:rsid w:val="000E01C8"/>
    <w:rsid w:val="000E04B0"/>
    <w:rsid w:val="000E1E55"/>
    <w:rsid w:val="000F04D5"/>
    <w:rsid w:val="000F0980"/>
    <w:rsid w:val="000F1693"/>
    <w:rsid w:val="000F7369"/>
    <w:rsid w:val="00100E58"/>
    <w:rsid w:val="00101B7E"/>
    <w:rsid w:val="001026F1"/>
    <w:rsid w:val="001112E7"/>
    <w:rsid w:val="00111331"/>
    <w:rsid w:val="00113A33"/>
    <w:rsid w:val="00116803"/>
    <w:rsid w:val="00116AE8"/>
    <w:rsid w:val="00122FF0"/>
    <w:rsid w:val="00124A26"/>
    <w:rsid w:val="00125755"/>
    <w:rsid w:val="00126604"/>
    <w:rsid w:val="00136751"/>
    <w:rsid w:val="00140339"/>
    <w:rsid w:val="001412D7"/>
    <w:rsid w:val="00144AD5"/>
    <w:rsid w:val="0014523F"/>
    <w:rsid w:val="001511E5"/>
    <w:rsid w:val="0015471A"/>
    <w:rsid w:val="00161FC7"/>
    <w:rsid w:val="00165E97"/>
    <w:rsid w:val="00166E3D"/>
    <w:rsid w:val="00167525"/>
    <w:rsid w:val="00175DCD"/>
    <w:rsid w:val="00176E2C"/>
    <w:rsid w:val="00182D57"/>
    <w:rsid w:val="00184816"/>
    <w:rsid w:val="00186134"/>
    <w:rsid w:val="001933D5"/>
    <w:rsid w:val="001941E7"/>
    <w:rsid w:val="001954AD"/>
    <w:rsid w:val="001A0993"/>
    <w:rsid w:val="001A6C6D"/>
    <w:rsid w:val="001B09EE"/>
    <w:rsid w:val="001B0AD8"/>
    <w:rsid w:val="001C20D2"/>
    <w:rsid w:val="001D064A"/>
    <w:rsid w:val="001E0357"/>
    <w:rsid w:val="001E6FC2"/>
    <w:rsid w:val="001E7850"/>
    <w:rsid w:val="002114AB"/>
    <w:rsid w:val="002166FF"/>
    <w:rsid w:val="00217361"/>
    <w:rsid w:val="00217A65"/>
    <w:rsid w:val="002222D3"/>
    <w:rsid w:val="00222444"/>
    <w:rsid w:val="002229E3"/>
    <w:rsid w:val="0022397E"/>
    <w:rsid w:val="0022749E"/>
    <w:rsid w:val="0023139A"/>
    <w:rsid w:val="00233F3F"/>
    <w:rsid w:val="002502CF"/>
    <w:rsid w:val="002604B6"/>
    <w:rsid w:val="002650E1"/>
    <w:rsid w:val="0027213F"/>
    <w:rsid w:val="00273644"/>
    <w:rsid w:val="00274671"/>
    <w:rsid w:val="002805D0"/>
    <w:rsid w:val="002826F8"/>
    <w:rsid w:val="00282DCD"/>
    <w:rsid w:val="00283B08"/>
    <w:rsid w:val="00286F16"/>
    <w:rsid w:val="00295C45"/>
    <w:rsid w:val="0029658C"/>
    <w:rsid w:val="002C168E"/>
    <w:rsid w:val="002C1878"/>
    <w:rsid w:val="002C6364"/>
    <w:rsid w:val="002D3DBC"/>
    <w:rsid w:val="002D6F5F"/>
    <w:rsid w:val="002D7E18"/>
    <w:rsid w:val="002E16D7"/>
    <w:rsid w:val="002E2090"/>
    <w:rsid w:val="002E2D2C"/>
    <w:rsid w:val="002E73FC"/>
    <w:rsid w:val="002F6F96"/>
    <w:rsid w:val="00300380"/>
    <w:rsid w:val="0030142E"/>
    <w:rsid w:val="00301E26"/>
    <w:rsid w:val="00302DB8"/>
    <w:rsid w:val="003152B4"/>
    <w:rsid w:val="003163D1"/>
    <w:rsid w:val="00317070"/>
    <w:rsid w:val="00317E52"/>
    <w:rsid w:val="00323334"/>
    <w:rsid w:val="0032694A"/>
    <w:rsid w:val="0033115A"/>
    <w:rsid w:val="00333B8D"/>
    <w:rsid w:val="00341A45"/>
    <w:rsid w:val="00344A9C"/>
    <w:rsid w:val="00346BBF"/>
    <w:rsid w:val="00350CDB"/>
    <w:rsid w:val="003544E7"/>
    <w:rsid w:val="00364C30"/>
    <w:rsid w:val="00370F17"/>
    <w:rsid w:val="0037244C"/>
    <w:rsid w:val="003755A6"/>
    <w:rsid w:val="00376E2A"/>
    <w:rsid w:val="00377C72"/>
    <w:rsid w:val="00390E29"/>
    <w:rsid w:val="003A33DA"/>
    <w:rsid w:val="003A4428"/>
    <w:rsid w:val="003B3AF9"/>
    <w:rsid w:val="003C1E95"/>
    <w:rsid w:val="003D29FA"/>
    <w:rsid w:val="003D2F71"/>
    <w:rsid w:val="003D50BD"/>
    <w:rsid w:val="003D7265"/>
    <w:rsid w:val="003E073C"/>
    <w:rsid w:val="003E7157"/>
    <w:rsid w:val="003F5240"/>
    <w:rsid w:val="004005EF"/>
    <w:rsid w:val="00403448"/>
    <w:rsid w:val="004118AF"/>
    <w:rsid w:val="004147C7"/>
    <w:rsid w:val="004174D1"/>
    <w:rsid w:val="0042116B"/>
    <w:rsid w:val="00427C3E"/>
    <w:rsid w:val="00433498"/>
    <w:rsid w:val="00437315"/>
    <w:rsid w:val="00440321"/>
    <w:rsid w:val="00441ACC"/>
    <w:rsid w:val="00442CDE"/>
    <w:rsid w:val="00443C97"/>
    <w:rsid w:val="0044547A"/>
    <w:rsid w:val="00446A51"/>
    <w:rsid w:val="004476E8"/>
    <w:rsid w:val="00456BF5"/>
    <w:rsid w:val="00456E3A"/>
    <w:rsid w:val="004571A0"/>
    <w:rsid w:val="00467EEB"/>
    <w:rsid w:val="0047010F"/>
    <w:rsid w:val="004709D1"/>
    <w:rsid w:val="00476A7C"/>
    <w:rsid w:val="004778F6"/>
    <w:rsid w:val="00477F85"/>
    <w:rsid w:val="0048296A"/>
    <w:rsid w:val="00484BCF"/>
    <w:rsid w:val="004A1649"/>
    <w:rsid w:val="004A412B"/>
    <w:rsid w:val="004A6CA7"/>
    <w:rsid w:val="004B1BEF"/>
    <w:rsid w:val="004B4EC7"/>
    <w:rsid w:val="004B4EFC"/>
    <w:rsid w:val="004B533E"/>
    <w:rsid w:val="004C17D5"/>
    <w:rsid w:val="004C317F"/>
    <w:rsid w:val="004C3FDD"/>
    <w:rsid w:val="004C6FBA"/>
    <w:rsid w:val="004D133F"/>
    <w:rsid w:val="004D5C5B"/>
    <w:rsid w:val="004E1ADC"/>
    <w:rsid w:val="004E5B6E"/>
    <w:rsid w:val="004F2D1F"/>
    <w:rsid w:val="004F3F45"/>
    <w:rsid w:val="004F6632"/>
    <w:rsid w:val="004F6772"/>
    <w:rsid w:val="00503EA5"/>
    <w:rsid w:val="0050793C"/>
    <w:rsid w:val="00511215"/>
    <w:rsid w:val="005175F0"/>
    <w:rsid w:val="00524461"/>
    <w:rsid w:val="0052528B"/>
    <w:rsid w:val="0053498D"/>
    <w:rsid w:val="00534E52"/>
    <w:rsid w:val="00542CD2"/>
    <w:rsid w:val="005448F9"/>
    <w:rsid w:val="00546386"/>
    <w:rsid w:val="00547881"/>
    <w:rsid w:val="00550784"/>
    <w:rsid w:val="0055176C"/>
    <w:rsid w:val="00553C25"/>
    <w:rsid w:val="00570A8C"/>
    <w:rsid w:val="005719D9"/>
    <w:rsid w:val="0057571B"/>
    <w:rsid w:val="005760ED"/>
    <w:rsid w:val="005762E3"/>
    <w:rsid w:val="00582418"/>
    <w:rsid w:val="00583355"/>
    <w:rsid w:val="005946F1"/>
    <w:rsid w:val="005A5EFD"/>
    <w:rsid w:val="005B601A"/>
    <w:rsid w:val="005D16FA"/>
    <w:rsid w:val="005D4B59"/>
    <w:rsid w:val="005D6ED7"/>
    <w:rsid w:val="005E0003"/>
    <w:rsid w:val="005F215A"/>
    <w:rsid w:val="005F21BF"/>
    <w:rsid w:val="005F2728"/>
    <w:rsid w:val="005F3367"/>
    <w:rsid w:val="006021C7"/>
    <w:rsid w:val="00605E7F"/>
    <w:rsid w:val="006074A4"/>
    <w:rsid w:val="00612D48"/>
    <w:rsid w:val="00624AC1"/>
    <w:rsid w:val="006330CB"/>
    <w:rsid w:val="00637C6D"/>
    <w:rsid w:val="006405C3"/>
    <w:rsid w:val="00640C5A"/>
    <w:rsid w:val="006423CD"/>
    <w:rsid w:val="0064345F"/>
    <w:rsid w:val="00646DF8"/>
    <w:rsid w:val="00652708"/>
    <w:rsid w:val="00654788"/>
    <w:rsid w:val="00656210"/>
    <w:rsid w:val="00671503"/>
    <w:rsid w:val="00674982"/>
    <w:rsid w:val="00675103"/>
    <w:rsid w:val="006779E9"/>
    <w:rsid w:val="00681220"/>
    <w:rsid w:val="00686C17"/>
    <w:rsid w:val="006914BE"/>
    <w:rsid w:val="00691F0A"/>
    <w:rsid w:val="00694412"/>
    <w:rsid w:val="006A6C74"/>
    <w:rsid w:val="006B57EB"/>
    <w:rsid w:val="006B611A"/>
    <w:rsid w:val="006B7240"/>
    <w:rsid w:val="006C21DC"/>
    <w:rsid w:val="006D1D7D"/>
    <w:rsid w:val="006D3F29"/>
    <w:rsid w:val="006D5739"/>
    <w:rsid w:val="006E2745"/>
    <w:rsid w:val="006E4FBA"/>
    <w:rsid w:val="006E7C33"/>
    <w:rsid w:val="006F1562"/>
    <w:rsid w:val="006F1887"/>
    <w:rsid w:val="006F343F"/>
    <w:rsid w:val="006F4DA6"/>
    <w:rsid w:val="006F530E"/>
    <w:rsid w:val="006F674D"/>
    <w:rsid w:val="00701105"/>
    <w:rsid w:val="00701B45"/>
    <w:rsid w:val="00706297"/>
    <w:rsid w:val="007073B0"/>
    <w:rsid w:val="007119E0"/>
    <w:rsid w:val="0072318D"/>
    <w:rsid w:val="007232A2"/>
    <w:rsid w:val="00726BCB"/>
    <w:rsid w:val="007278BE"/>
    <w:rsid w:val="0074458C"/>
    <w:rsid w:val="00745BDD"/>
    <w:rsid w:val="00747211"/>
    <w:rsid w:val="00750A12"/>
    <w:rsid w:val="00752C08"/>
    <w:rsid w:val="0075370E"/>
    <w:rsid w:val="007625F7"/>
    <w:rsid w:val="0076453E"/>
    <w:rsid w:val="007673EB"/>
    <w:rsid w:val="00771E43"/>
    <w:rsid w:val="00772938"/>
    <w:rsid w:val="00777882"/>
    <w:rsid w:val="007913EA"/>
    <w:rsid w:val="007923A4"/>
    <w:rsid w:val="007929CA"/>
    <w:rsid w:val="00797AE6"/>
    <w:rsid w:val="007A307D"/>
    <w:rsid w:val="007A4AC8"/>
    <w:rsid w:val="007A5FBA"/>
    <w:rsid w:val="007A63C2"/>
    <w:rsid w:val="007B22E8"/>
    <w:rsid w:val="007B5CB5"/>
    <w:rsid w:val="007C0C55"/>
    <w:rsid w:val="007C51AC"/>
    <w:rsid w:val="007C7979"/>
    <w:rsid w:val="007E236F"/>
    <w:rsid w:val="007E3ED2"/>
    <w:rsid w:val="007E7BD1"/>
    <w:rsid w:val="007F3489"/>
    <w:rsid w:val="007F3D08"/>
    <w:rsid w:val="007F4887"/>
    <w:rsid w:val="007F62E2"/>
    <w:rsid w:val="007F6D49"/>
    <w:rsid w:val="00803A47"/>
    <w:rsid w:val="008068DB"/>
    <w:rsid w:val="00811BAE"/>
    <w:rsid w:val="00821522"/>
    <w:rsid w:val="0082248E"/>
    <w:rsid w:val="00823432"/>
    <w:rsid w:val="00823629"/>
    <w:rsid w:val="00824FED"/>
    <w:rsid w:val="00836708"/>
    <w:rsid w:val="00842813"/>
    <w:rsid w:val="00844CBE"/>
    <w:rsid w:val="00846AAA"/>
    <w:rsid w:val="00851E05"/>
    <w:rsid w:val="008524D5"/>
    <w:rsid w:val="0085420C"/>
    <w:rsid w:val="00857C21"/>
    <w:rsid w:val="008758C0"/>
    <w:rsid w:val="00876729"/>
    <w:rsid w:val="00880E0A"/>
    <w:rsid w:val="00885D53"/>
    <w:rsid w:val="008920E5"/>
    <w:rsid w:val="00893125"/>
    <w:rsid w:val="00897641"/>
    <w:rsid w:val="008A4158"/>
    <w:rsid w:val="008B4D53"/>
    <w:rsid w:val="008B78D4"/>
    <w:rsid w:val="008C42DB"/>
    <w:rsid w:val="008D0FCE"/>
    <w:rsid w:val="008E3A6A"/>
    <w:rsid w:val="008E613D"/>
    <w:rsid w:val="008E651B"/>
    <w:rsid w:val="008F4A91"/>
    <w:rsid w:val="009025EB"/>
    <w:rsid w:val="00903B77"/>
    <w:rsid w:val="0090407C"/>
    <w:rsid w:val="00904A8A"/>
    <w:rsid w:val="00907AFC"/>
    <w:rsid w:val="00912373"/>
    <w:rsid w:val="00916AFC"/>
    <w:rsid w:val="00921F2C"/>
    <w:rsid w:val="009225DC"/>
    <w:rsid w:val="00924A90"/>
    <w:rsid w:val="009257CD"/>
    <w:rsid w:val="00925C29"/>
    <w:rsid w:val="009273EE"/>
    <w:rsid w:val="00930447"/>
    <w:rsid w:val="00940281"/>
    <w:rsid w:val="00942051"/>
    <w:rsid w:val="00946A14"/>
    <w:rsid w:val="009477BE"/>
    <w:rsid w:val="009527F5"/>
    <w:rsid w:val="00953029"/>
    <w:rsid w:val="009615F3"/>
    <w:rsid w:val="00964B06"/>
    <w:rsid w:val="00986EFD"/>
    <w:rsid w:val="0099039D"/>
    <w:rsid w:val="0099226E"/>
    <w:rsid w:val="0099501B"/>
    <w:rsid w:val="009A15C7"/>
    <w:rsid w:val="009A713E"/>
    <w:rsid w:val="009B0ECA"/>
    <w:rsid w:val="009B186A"/>
    <w:rsid w:val="009B3D38"/>
    <w:rsid w:val="009C6734"/>
    <w:rsid w:val="009C79F5"/>
    <w:rsid w:val="009D3821"/>
    <w:rsid w:val="009D43AD"/>
    <w:rsid w:val="009D47B1"/>
    <w:rsid w:val="009E5E59"/>
    <w:rsid w:val="009E6F30"/>
    <w:rsid w:val="009F2D05"/>
    <w:rsid w:val="009F3AE1"/>
    <w:rsid w:val="00A02940"/>
    <w:rsid w:val="00A03A07"/>
    <w:rsid w:val="00A11297"/>
    <w:rsid w:val="00A117C2"/>
    <w:rsid w:val="00A21056"/>
    <w:rsid w:val="00A22B44"/>
    <w:rsid w:val="00A35B89"/>
    <w:rsid w:val="00A41945"/>
    <w:rsid w:val="00A50F96"/>
    <w:rsid w:val="00A51373"/>
    <w:rsid w:val="00A5461E"/>
    <w:rsid w:val="00A57F88"/>
    <w:rsid w:val="00A61773"/>
    <w:rsid w:val="00A633B7"/>
    <w:rsid w:val="00A6451E"/>
    <w:rsid w:val="00A66970"/>
    <w:rsid w:val="00A767C8"/>
    <w:rsid w:val="00A82B2A"/>
    <w:rsid w:val="00A920AD"/>
    <w:rsid w:val="00A93206"/>
    <w:rsid w:val="00AA34C0"/>
    <w:rsid w:val="00AA3FB6"/>
    <w:rsid w:val="00AA61E1"/>
    <w:rsid w:val="00AB1319"/>
    <w:rsid w:val="00AB7115"/>
    <w:rsid w:val="00AC0381"/>
    <w:rsid w:val="00AC1F70"/>
    <w:rsid w:val="00AC415E"/>
    <w:rsid w:val="00AC4E74"/>
    <w:rsid w:val="00AC53A5"/>
    <w:rsid w:val="00AE1266"/>
    <w:rsid w:val="00AE208F"/>
    <w:rsid w:val="00AF0D40"/>
    <w:rsid w:val="00AF19A3"/>
    <w:rsid w:val="00B04E8E"/>
    <w:rsid w:val="00B058F7"/>
    <w:rsid w:val="00B07451"/>
    <w:rsid w:val="00B135B2"/>
    <w:rsid w:val="00B213DA"/>
    <w:rsid w:val="00B247CE"/>
    <w:rsid w:val="00B247DA"/>
    <w:rsid w:val="00B30687"/>
    <w:rsid w:val="00B3575E"/>
    <w:rsid w:val="00B406CB"/>
    <w:rsid w:val="00B45061"/>
    <w:rsid w:val="00B52641"/>
    <w:rsid w:val="00B54E59"/>
    <w:rsid w:val="00B650CB"/>
    <w:rsid w:val="00B6563C"/>
    <w:rsid w:val="00B6637D"/>
    <w:rsid w:val="00B70D5B"/>
    <w:rsid w:val="00B71995"/>
    <w:rsid w:val="00B72668"/>
    <w:rsid w:val="00B7541C"/>
    <w:rsid w:val="00B75D3C"/>
    <w:rsid w:val="00B85395"/>
    <w:rsid w:val="00B90C87"/>
    <w:rsid w:val="00B96071"/>
    <w:rsid w:val="00BA02C5"/>
    <w:rsid w:val="00BA23A0"/>
    <w:rsid w:val="00BB10F0"/>
    <w:rsid w:val="00BB1C6D"/>
    <w:rsid w:val="00BB1F11"/>
    <w:rsid w:val="00BB2F9A"/>
    <w:rsid w:val="00BB3641"/>
    <w:rsid w:val="00BB7DE0"/>
    <w:rsid w:val="00BC1082"/>
    <w:rsid w:val="00BC5F77"/>
    <w:rsid w:val="00BD2979"/>
    <w:rsid w:val="00BD46B4"/>
    <w:rsid w:val="00BE3BA9"/>
    <w:rsid w:val="00BF3233"/>
    <w:rsid w:val="00BF707F"/>
    <w:rsid w:val="00C05886"/>
    <w:rsid w:val="00C11827"/>
    <w:rsid w:val="00C13E6B"/>
    <w:rsid w:val="00C14293"/>
    <w:rsid w:val="00C15267"/>
    <w:rsid w:val="00C20FD9"/>
    <w:rsid w:val="00C213D8"/>
    <w:rsid w:val="00C24B77"/>
    <w:rsid w:val="00C31ED2"/>
    <w:rsid w:val="00C33AC9"/>
    <w:rsid w:val="00C463E7"/>
    <w:rsid w:val="00C478A7"/>
    <w:rsid w:val="00C63119"/>
    <w:rsid w:val="00C64341"/>
    <w:rsid w:val="00C71540"/>
    <w:rsid w:val="00C72189"/>
    <w:rsid w:val="00C7424A"/>
    <w:rsid w:val="00C742A4"/>
    <w:rsid w:val="00C752C2"/>
    <w:rsid w:val="00C76159"/>
    <w:rsid w:val="00C76B17"/>
    <w:rsid w:val="00C81D69"/>
    <w:rsid w:val="00C87966"/>
    <w:rsid w:val="00CA10EA"/>
    <w:rsid w:val="00CA396A"/>
    <w:rsid w:val="00CB5F98"/>
    <w:rsid w:val="00CB7679"/>
    <w:rsid w:val="00CC18D2"/>
    <w:rsid w:val="00CD78AA"/>
    <w:rsid w:val="00CE06F0"/>
    <w:rsid w:val="00CE1B7F"/>
    <w:rsid w:val="00CE4CFF"/>
    <w:rsid w:val="00CE503F"/>
    <w:rsid w:val="00CE6D22"/>
    <w:rsid w:val="00CF23C0"/>
    <w:rsid w:val="00CF3835"/>
    <w:rsid w:val="00D00985"/>
    <w:rsid w:val="00D00ABF"/>
    <w:rsid w:val="00D01FA8"/>
    <w:rsid w:val="00D17643"/>
    <w:rsid w:val="00D20C82"/>
    <w:rsid w:val="00D253DB"/>
    <w:rsid w:val="00D26E30"/>
    <w:rsid w:val="00D26EAD"/>
    <w:rsid w:val="00D360CD"/>
    <w:rsid w:val="00D408D5"/>
    <w:rsid w:val="00D41A45"/>
    <w:rsid w:val="00D420DC"/>
    <w:rsid w:val="00D4305C"/>
    <w:rsid w:val="00D46F91"/>
    <w:rsid w:val="00D504A9"/>
    <w:rsid w:val="00D5092F"/>
    <w:rsid w:val="00D6278C"/>
    <w:rsid w:val="00D63A80"/>
    <w:rsid w:val="00D64366"/>
    <w:rsid w:val="00D7069B"/>
    <w:rsid w:val="00D72C61"/>
    <w:rsid w:val="00D7370C"/>
    <w:rsid w:val="00D77EBD"/>
    <w:rsid w:val="00D811C1"/>
    <w:rsid w:val="00D90972"/>
    <w:rsid w:val="00D90E06"/>
    <w:rsid w:val="00D92F07"/>
    <w:rsid w:val="00D94E4E"/>
    <w:rsid w:val="00DC1C77"/>
    <w:rsid w:val="00DC422C"/>
    <w:rsid w:val="00DC7283"/>
    <w:rsid w:val="00DD10A3"/>
    <w:rsid w:val="00DE0CDD"/>
    <w:rsid w:val="00DE33C7"/>
    <w:rsid w:val="00DE5D87"/>
    <w:rsid w:val="00DF1A18"/>
    <w:rsid w:val="00E044BF"/>
    <w:rsid w:val="00E051BE"/>
    <w:rsid w:val="00E10831"/>
    <w:rsid w:val="00E1145F"/>
    <w:rsid w:val="00E21D69"/>
    <w:rsid w:val="00E23179"/>
    <w:rsid w:val="00E267A7"/>
    <w:rsid w:val="00E30814"/>
    <w:rsid w:val="00E41954"/>
    <w:rsid w:val="00E54010"/>
    <w:rsid w:val="00E55857"/>
    <w:rsid w:val="00E56093"/>
    <w:rsid w:val="00E56240"/>
    <w:rsid w:val="00E6274B"/>
    <w:rsid w:val="00E6639D"/>
    <w:rsid w:val="00E70647"/>
    <w:rsid w:val="00E82137"/>
    <w:rsid w:val="00E82681"/>
    <w:rsid w:val="00E937FB"/>
    <w:rsid w:val="00E943CF"/>
    <w:rsid w:val="00EA17BD"/>
    <w:rsid w:val="00EA18B5"/>
    <w:rsid w:val="00EA45E1"/>
    <w:rsid w:val="00EA6D14"/>
    <w:rsid w:val="00EA7C5F"/>
    <w:rsid w:val="00EB688C"/>
    <w:rsid w:val="00EB6A10"/>
    <w:rsid w:val="00EB777F"/>
    <w:rsid w:val="00EC2188"/>
    <w:rsid w:val="00EC3CDD"/>
    <w:rsid w:val="00EC4183"/>
    <w:rsid w:val="00ED238D"/>
    <w:rsid w:val="00ED36FF"/>
    <w:rsid w:val="00ED5A4E"/>
    <w:rsid w:val="00EE18B6"/>
    <w:rsid w:val="00EF1836"/>
    <w:rsid w:val="00EF32D2"/>
    <w:rsid w:val="00EF5E7C"/>
    <w:rsid w:val="00EF5FC3"/>
    <w:rsid w:val="00F0433C"/>
    <w:rsid w:val="00F113FA"/>
    <w:rsid w:val="00F13C33"/>
    <w:rsid w:val="00F151E2"/>
    <w:rsid w:val="00F1594B"/>
    <w:rsid w:val="00F239BA"/>
    <w:rsid w:val="00F246F4"/>
    <w:rsid w:val="00F253F9"/>
    <w:rsid w:val="00F34A4C"/>
    <w:rsid w:val="00F43476"/>
    <w:rsid w:val="00F47B94"/>
    <w:rsid w:val="00F5178F"/>
    <w:rsid w:val="00F529AA"/>
    <w:rsid w:val="00F540F9"/>
    <w:rsid w:val="00F63F9D"/>
    <w:rsid w:val="00F64886"/>
    <w:rsid w:val="00F67ACD"/>
    <w:rsid w:val="00F72B8B"/>
    <w:rsid w:val="00F74CD9"/>
    <w:rsid w:val="00F867C2"/>
    <w:rsid w:val="00F95BCF"/>
    <w:rsid w:val="00F963A0"/>
    <w:rsid w:val="00F9658F"/>
    <w:rsid w:val="00FA52AB"/>
    <w:rsid w:val="00FB76C8"/>
    <w:rsid w:val="00FC04BC"/>
    <w:rsid w:val="00FC2ECB"/>
    <w:rsid w:val="00FE1C5B"/>
    <w:rsid w:val="00FE3465"/>
    <w:rsid w:val="00FE43A5"/>
    <w:rsid w:val="00FE4723"/>
    <w:rsid w:val="00FE61F8"/>
    <w:rsid w:val="00FF1644"/>
    <w:rsid w:val="00FF4726"/>
    <w:rsid w:val="00FF48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
    <w:basedOn w:val="Domylnaczcionkaakapitu"/>
    <w:link w:val="Akapitzlist"/>
    <w:uiPriority w:val="34"/>
    <w:rsid w:val="00C478A7"/>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zamowienia@muzeumgornict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lex.sp.kce/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hyperlink" Target="mailto:iod@muzeumgornictwa.pl" TargetMode="Externa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mailto:biuro@muzeumgornictwa.pl" TargetMode="External"/><Relationship Id="rId28" Type="http://schemas.openxmlformats.org/officeDocument/2006/relationships/theme" Target="theme/theme1.xml"/><Relationship Id="rId10" Type="http://schemas.openxmlformats.org/officeDocument/2006/relationships/hyperlink" Target="mailto:zamowienia@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mailto:zamowienia@muzeumgornict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B96E8-BA65-4FBF-A8AB-D8B0BE28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14655</Words>
  <Characters>87936</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35</cp:revision>
  <cp:lastPrinted>2018-02-01T11:47:00Z</cp:lastPrinted>
  <dcterms:created xsi:type="dcterms:W3CDTF">2018-04-03T07:04:00Z</dcterms:created>
  <dcterms:modified xsi:type="dcterms:W3CDTF">2018-07-27T11:01:00Z</dcterms:modified>
</cp:coreProperties>
</file>