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E2" w:rsidRPr="002905E2" w:rsidRDefault="002905E2" w:rsidP="002905E2">
      <w:pPr>
        <w:spacing w:after="0" w:line="2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sz w:val="24"/>
          <w:szCs w:val="24"/>
          <w:lang w:eastAsia="pl-PL"/>
        </w:rPr>
        <w:t>Ogłoszenie powiązane:</w:t>
      </w:r>
    </w:p>
    <w:p w:rsidR="002905E2" w:rsidRPr="002905E2" w:rsidRDefault="002905E2" w:rsidP="002905E2">
      <w:pPr>
        <w:spacing w:after="0" w:line="260" w:lineRule="atLeast"/>
        <w:rPr>
          <w:rFonts w:ascii="Arial" w:eastAsia="Times New Roman" w:hAnsi="Arial" w:cs="Arial"/>
          <w:sz w:val="24"/>
          <w:szCs w:val="24"/>
          <w:lang w:eastAsia="pl-PL"/>
        </w:rPr>
      </w:pPr>
      <w:hyperlink r:id="rId7" w:tgtFrame="_blank" w:history="1">
        <w:r w:rsidRPr="002905E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Ogłoszenie nr 152423-2016 z dnia 2016-07-22 r.</w:t>
        </w:r>
      </w:hyperlink>
      <w:r w:rsidRPr="002905E2">
        <w:rPr>
          <w:rFonts w:ascii="Arial" w:eastAsia="Times New Roman" w:hAnsi="Arial" w:cs="Arial"/>
          <w:sz w:val="24"/>
          <w:szCs w:val="24"/>
          <w:lang w:eastAsia="pl-PL"/>
        </w:rPr>
        <w:t xml:space="preserve"> Ogłoszenie o zamówieniu - Zabrze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  <w:t>Przedmiotem zamówienia jest: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  <w:t>Sukcesywne świadczenie usług cateringowych wraz z pełną obsługą kelnerską dla potrzeb Muzeum Górnictwa Węglowego w Zabrzu zgodnie z indywidualnym zamówieniem. Miejscem docelowym świadczenia usług...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Termin składania ofert: 2016-08-03 </w:t>
      </w:r>
    </w:p>
    <w:p w:rsidR="002905E2" w:rsidRPr="002905E2" w:rsidRDefault="002905E2" w:rsidP="002905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905E2" w:rsidRPr="002905E2" w:rsidRDefault="002905E2" w:rsidP="00AD18FB">
      <w:pPr>
        <w:spacing w:before="100" w:beforeAutospacing="1"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Zabrze: Numer postępowania: ZP/24/MGW/2016 </w:t>
      </w: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Sukcesywne świadczenie usług cateringowych dla potrzeb Muzeum Górnictwa Węglowego w Zabrzu.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Numer ogłoszenia: 149872 - 2016; data zamieszczenia: 30.09.2016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  <w:t>OGŁOSZENIE O UDZIELENIU ZAMÓWIENIA - Usługi</w:t>
      </w:r>
    </w:p>
    <w:p w:rsidR="002905E2" w:rsidRPr="002905E2" w:rsidRDefault="002905E2" w:rsidP="00AD18F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905E2">
        <w:rPr>
          <w:rFonts w:ascii="Arial" w:eastAsia="Times New Roman" w:hAnsi="Arial" w:cs="Arial"/>
          <w:b/>
          <w:bCs/>
          <w:lang w:eastAsia="pl-PL"/>
        </w:rPr>
        <w:t>Zamieszczanie ogłoszenia:</w:t>
      </w:r>
      <w:r w:rsidRPr="002905E2">
        <w:rPr>
          <w:rFonts w:ascii="Arial" w:eastAsia="Times New Roman" w:hAnsi="Arial" w:cs="Arial"/>
          <w:lang w:eastAsia="pl-PL"/>
        </w:rPr>
        <w:t xml:space="preserve"> obowiązkowe.</w:t>
      </w:r>
    </w:p>
    <w:p w:rsidR="002905E2" w:rsidRPr="002905E2" w:rsidRDefault="002905E2" w:rsidP="00AD18F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905E2">
        <w:rPr>
          <w:rFonts w:ascii="Arial" w:eastAsia="Times New Roman" w:hAnsi="Arial" w:cs="Arial"/>
          <w:b/>
          <w:bCs/>
          <w:lang w:eastAsia="pl-PL"/>
        </w:rPr>
        <w:t>Ogłoszenie dotyczy:</w:t>
      </w:r>
      <w:r w:rsidRPr="002905E2">
        <w:rPr>
          <w:rFonts w:ascii="Arial" w:eastAsia="Times New Roman" w:hAnsi="Arial" w:cs="Arial"/>
          <w:lang w:eastAsia="pl-PL"/>
        </w:rPr>
        <w:t xml:space="preserve"> zamówienia publicznego.</w:t>
      </w:r>
    </w:p>
    <w:p w:rsidR="002905E2" w:rsidRPr="002905E2" w:rsidRDefault="002905E2" w:rsidP="00AD18F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905E2">
        <w:rPr>
          <w:rFonts w:ascii="Arial" w:eastAsia="Times New Roman" w:hAnsi="Arial" w:cs="Arial"/>
          <w:b/>
          <w:bCs/>
          <w:lang w:eastAsia="pl-PL"/>
        </w:rPr>
        <w:t>Czy zamówienie było przedmiotem ogłoszenia w Biuletynie Zamówień Publicznych:</w:t>
      </w:r>
      <w:r w:rsidRPr="002905E2">
        <w:rPr>
          <w:rFonts w:ascii="Arial" w:eastAsia="Times New Roman" w:hAnsi="Arial" w:cs="Arial"/>
          <w:lang w:eastAsia="pl-PL"/>
        </w:rPr>
        <w:t xml:space="preserve"> tak, numer ogłoszenia w BZP: 152423 - 2016r.</w:t>
      </w:r>
    </w:p>
    <w:p w:rsidR="002905E2" w:rsidRPr="002905E2" w:rsidRDefault="002905E2" w:rsidP="00AD18F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905E2">
        <w:rPr>
          <w:rFonts w:ascii="Arial" w:eastAsia="Times New Roman" w:hAnsi="Arial" w:cs="Arial"/>
          <w:b/>
          <w:bCs/>
          <w:lang w:eastAsia="pl-PL"/>
        </w:rPr>
        <w:t>Czy w Biuletynie Zamówień Publicznych zostało zamieszczone ogłoszenie o zmianie ogłoszenia:</w:t>
      </w:r>
      <w:r w:rsidRPr="002905E2">
        <w:rPr>
          <w:rFonts w:ascii="Arial" w:eastAsia="Times New Roman" w:hAnsi="Arial" w:cs="Arial"/>
          <w:lang w:eastAsia="pl-PL"/>
        </w:rPr>
        <w:t xml:space="preserve"> nie.</w:t>
      </w:r>
    </w:p>
    <w:p w:rsidR="002905E2" w:rsidRPr="002905E2" w:rsidRDefault="002905E2" w:rsidP="00AD18FB">
      <w:pPr>
        <w:spacing w:before="100" w:beforeAutospacing="1" w:after="100" w:afterAutospacing="1" w:line="240" w:lineRule="auto"/>
        <w:ind w:hanging="28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2905E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I: ZAMAWIAJĄCY</w:t>
      </w:r>
    </w:p>
    <w:p w:rsidR="002905E2" w:rsidRPr="002905E2" w:rsidRDefault="002905E2" w:rsidP="00AD18F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1) NAZWA I ADRES: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t xml:space="preserve"> Muzeum Górnictwa Węglowego w Zabrzu, ul. Jodłowa 59, 41-800 Zabrze, woj. śląskie, tel. 32 630 30 91, faks 32 277 11 25.</w:t>
      </w:r>
    </w:p>
    <w:p w:rsidR="002905E2" w:rsidRPr="002905E2" w:rsidRDefault="002905E2" w:rsidP="00AD18F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2) RODZAJ ZAMAWIAJĄCEGO: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t xml:space="preserve"> Podmiot prawa publicznego.</w:t>
      </w:r>
    </w:p>
    <w:p w:rsidR="002905E2" w:rsidRPr="002905E2" w:rsidRDefault="002905E2" w:rsidP="00AD18FB">
      <w:pPr>
        <w:spacing w:before="100" w:beforeAutospacing="1" w:after="100" w:afterAutospacing="1" w:line="240" w:lineRule="auto"/>
        <w:ind w:hanging="28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2905E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II: PRZEDMIOT ZAMÓWIENIA</w:t>
      </w:r>
    </w:p>
    <w:p w:rsidR="002905E2" w:rsidRPr="002905E2" w:rsidRDefault="002905E2" w:rsidP="00AD18F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II.1) Nazwa nadana zamówieniu przez zamawiającego: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t xml:space="preserve"> Numer postępowania: ZP/24/MGW/2016 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  <w:t>Sukcesywne świadczenie usług cateringowych dla potrzeb Muzeu</w:t>
      </w:r>
      <w:r w:rsidR="00AD18FB">
        <w:rPr>
          <w:rFonts w:ascii="Arial" w:eastAsia="Times New Roman" w:hAnsi="Arial" w:cs="Arial"/>
          <w:sz w:val="24"/>
          <w:szCs w:val="24"/>
          <w:lang w:eastAsia="pl-PL"/>
        </w:rPr>
        <w:t>m Górnictwa Węglowego w Zabrzu.</w:t>
      </w:r>
    </w:p>
    <w:p w:rsidR="002905E2" w:rsidRPr="002905E2" w:rsidRDefault="002905E2" w:rsidP="00AD18F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II.2) Rodzaj zamówienia: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t xml:space="preserve"> Usługi.</w:t>
      </w:r>
    </w:p>
    <w:p w:rsidR="002905E2" w:rsidRPr="002905E2" w:rsidRDefault="002905E2" w:rsidP="00A55A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II.3) Określenie przedmiotu zamówienia: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  <w:t>Przedmiotem zamówienia jest: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Sukcesywne świadczenie usług cateringowych wraz z pełną obsługą kelnerską dla potrzeb Muzeum Górnictwa Węglowego w Zabrzu zgodnie z indywidualnym 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zamówieniem. Miejscem docelowym świadczenia usług jest teren miasta Zabrze, </w:t>
      </w:r>
      <w:r w:rsidR="00AD18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t xml:space="preserve">w szczególności następujące lokalizacje 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a) Kopalnia Guido znajdująca się przy ul. 3 maja 93 Strefa K8 zlokalizowana 320 metrów pod powierzchnią ziemi w skład której wchodzą następujące powierzchnie: komory Komora Badawcza nr 8, Komora Kompresora, Hala Pomp, Warsztat Mechaniczny oraz przekop główny 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b) Budynek Obsługi Ruchu Turystycznego 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c) Hostel Guido, sale konferencyjne i sala restauracyjna przy ul. 3 Maja 93a 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d) Budynek Muzeum Górnictwa Węglowego: Sala Witrażowa i Sala Uczonych znajdujące się przy ul. 3 Maja 19 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e) Sztolnia Królowa Luiza - Łaźnia Łańcuszkowa sala restauracyjna, sala wystawowa, sala obsługi ruchu turystycznego położona przy ul. Wolności 408 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f) Sztolnia Królowa Luiza - Sala Sprężarek i Rozdzielni 6KW mieszczące się przy ul. Wolności 410 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g) Sztolnia Królowa Luiza - Park 12C położony przy ul. Sienkiewicza 43 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h) Sztolnia Królowa Luiza - podziemna Karczma </w:t>
      </w:r>
      <w:proofErr w:type="spellStart"/>
      <w:r w:rsidRPr="002905E2">
        <w:rPr>
          <w:rFonts w:ascii="Arial" w:eastAsia="Times New Roman" w:hAnsi="Arial" w:cs="Arial"/>
          <w:sz w:val="24"/>
          <w:szCs w:val="24"/>
          <w:lang w:eastAsia="pl-PL"/>
        </w:rPr>
        <w:t>Guibald</w:t>
      </w:r>
      <w:proofErr w:type="spellEnd"/>
      <w:r w:rsidRPr="002905E2">
        <w:rPr>
          <w:rFonts w:ascii="Arial" w:eastAsia="Times New Roman" w:hAnsi="Arial" w:cs="Arial"/>
          <w:sz w:val="24"/>
          <w:szCs w:val="24"/>
          <w:lang w:eastAsia="pl-PL"/>
        </w:rPr>
        <w:t xml:space="preserve"> przy ul. Sienkiewicza 43 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i) Sztolnia Królowa Luiza - Budynek udostępniony dla ruchu turystycznego przy ul. Karola Miarki 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j) Budynek Dyrekcji MGW przy ul. Jodłowa 59. 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br/>
        <w:t>Świadczenie usług cateringowych będzie odbywało się sukcesywnie w okresie obowiązywania umowy w ramach organizowanych imprez przez Zamawiającego oraz w ramach prowadzenia przez Zamawiającego punktu małej gastrono</w:t>
      </w:r>
      <w:r w:rsidR="00A55ADD">
        <w:rPr>
          <w:rFonts w:ascii="Arial" w:eastAsia="Times New Roman" w:hAnsi="Arial" w:cs="Arial"/>
          <w:sz w:val="24"/>
          <w:szCs w:val="24"/>
          <w:lang w:eastAsia="pl-PL"/>
        </w:rPr>
        <w:t>mi - Hala Pomp 320m pod ziemią.</w:t>
      </w:r>
    </w:p>
    <w:p w:rsidR="002905E2" w:rsidRPr="002905E2" w:rsidRDefault="002905E2" w:rsidP="00A55A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II.4) Wspólny Słownik Zamówień (CPV):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t xml:space="preserve"> 55.32.10.00-6, 55.52.00.00-1, 55.32.00.00-3.</w:t>
      </w:r>
    </w:p>
    <w:p w:rsidR="002905E2" w:rsidRPr="002905E2" w:rsidRDefault="002905E2" w:rsidP="00A55ADD">
      <w:pPr>
        <w:spacing w:before="100" w:beforeAutospacing="1" w:after="100" w:afterAutospacing="1" w:line="240" w:lineRule="auto"/>
        <w:ind w:hanging="28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2905E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III: PROCEDURA</w:t>
      </w:r>
    </w:p>
    <w:p w:rsidR="002905E2" w:rsidRPr="002905E2" w:rsidRDefault="002905E2" w:rsidP="00A55A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III.1) TRYB UDZIELENIA ZAMÓWIENIA: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t xml:space="preserve"> Przetarg nieograniczony</w:t>
      </w:r>
    </w:p>
    <w:p w:rsidR="002905E2" w:rsidRPr="002905E2" w:rsidRDefault="002905E2" w:rsidP="00A55A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III.2) INFORMACJE ADMINISTRACYJNE</w:t>
      </w:r>
    </w:p>
    <w:p w:rsidR="002905E2" w:rsidRPr="002905E2" w:rsidRDefault="002905E2" w:rsidP="00A55ADD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t xml:space="preserve"> nie</w:t>
      </w:r>
    </w:p>
    <w:p w:rsidR="00350B7D" w:rsidRDefault="00350B7D" w:rsidP="00A55ADD">
      <w:pPr>
        <w:spacing w:before="100" w:beforeAutospacing="1" w:after="100" w:afterAutospacing="1" w:line="240" w:lineRule="auto"/>
        <w:ind w:hanging="28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350B7D" w:rsidRDefault="00350B7D" w:rsidP="00A55ADD">
      <w:pPr>
        <w:spacing w:before="100" w:beforeAutospacing="1" w:after="100" w:afterAutospacing="1" w:line="240" w:lineRule="auto"/>
        <w:ind w:hanging="28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2905E2" w:rsidRPr="002905E2" w:rsidRDefault="002905E2" w:rsidP="00A55ADD">
      <w:pPr>
        <w:spacing w:before="100" w:beforeAutospacing="1" w:after="100" w:afterAutospacing="1" w:line="240" w:lineRule="auto"/>
        <w:ind w:hanging="28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bookmarkStart w:id="0" w:name="_GoBack"/>
      <w:bookmarkEnd w:id="0"/>
      <w:r w:rsidRPr="002905E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>SEKCJA IV: UDZIELENIE ZAMÓWIENIA</w:t>
      </w:r>
    </w:p>
    <w:p w:rsidR="002905E2" w:rsidRPr="002905E2" w:rsidRDefault="002905E2" w:rsidP="00290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IV.1) DATA UDZIELENIA ZAMÓWIENIA: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t xml:space="preserve"> 15.09.2016.</w:t>
      </w:r>
    </w:p>
    <w:p w:rsidR="002905E2" w:rsidRPr="002905E2" w:rsidRDefault="002905E2" w:rsidP="00A55A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IV.2) LICZBA OTRZYMANYCH OFERT: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t xml:space="preserve"> 4.</w:t>
      </w:r>
    </w:p>
    <w:p w:rsidR="002905E2" w:rsidRPr="002905E2" w:rsidRDefault="002905E2" w:rsidP="00A55A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IV.3) LICZBA ODRZUCONYCH OFERT: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t xml:space="preserve"> 2.</w:t>
      </w:r>
    </w:p>
    <w:p w:rsidR="002905E2" w:rsidRPr="002905E2" w:rsidRDefault="002905E2" w:rsidP="00A55A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905E2" w:rsidRPr="002905E2" w:rsidRDefault="002905E2" w:rsidP="00A55ADD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sz w:val="24"/>
          <w:szCs w:val="24"/>
          <w:lang w:eastAsia="pl-PL"/>
        </w:rPr>
        <w:t>Przedsiębiorstwo Marketingowo Usługowe Manager-Pol, Plac Warszawski 5, 41-800 Zabrze, kraj/woj. śląskie.</w:t>
      </w:r>
    </w:p>
    <w:p w:rsidR="002905E2" w:rsidRPr="002905E2" w:rsidRDefault="002905E2" w:rsidP="00A55A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IV.5) Szacunkowa wartość zamówienia</w:t>
      </w:r>
      <w:r w:rsidRPr="002905E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(bez VAT)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t>: 450000,00 PLN.</w:t>
      </w:r>
    </w:p>
    <w:p w:rsidR="002905E2" w:rsidRPr="002905E2" w:rsidRDefault="002905E2" w:rsidP="00A55A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IV.6) INFORMACJA O CENIE WYBRANEJ OFERTY ORAZ O OFERTACH </w:t>
      </w:r>
      <w:r w:rsidR="00A55A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NAJNIŻSZĄ I NAJWYŻSZĄ CENĄ</w:t>
      </w:r>
    </w:p>
    <w:p w:rsidR="002905E2" w:rsidRPr="002905E2" w:rsidRDefault="002905E2" w:rsidP="00A55ADD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Cena wybranej oferty: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t xml:space="preserve"> 450000,00 </w:t>
      </w:r>
    </w:p>
    <w:p w:rsidR="002905E2" w:rsidRPr="002905E2" w:rsidRDefault="002905E2" w:rsidP="00A55ADD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Oferta z najniższą ceną: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t xml:space="preserve"> 450000,00</w:t>
      </w: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/ Oferta z najwyższą ceną: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t xml:space="preserve"> 450000,00 </w:t>
      </w:r>
    </w:p>
    <w:p w:rsidR="002905E2" w:rsidRPr="002905E2" w:rsidRDefault="002905E2" w:rsidP="00A55ADD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05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Waluta:</w:t>
      </w:r>
      <w:r w:rsidRPr="002905E2">
        <w:rPr>
          <w:rFonts w:ascii="Arial" w:eastAsia="Times New Roman" w:hAnsi="Arial" w:cs="Arial"/>
          <w:sz w:val="24"/>
          <w:szCs w:val="24"/>
          <w:lang w:eastAsia="pl-PL"/>
        </w:rPr>
        <w:t xml:space="preserve"> PLN .</w:t>
      </w:r>
    </w:p>
    <w:p w:rsidR="002905E2" w:rsidRPr="002905E2" w:rsidRDefault="002905E2" w:rsidP="002905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05E2" w:rsidRPr="002905E2" w:rsidRDefault="002905E2" w:rsidP="002905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457" w:rsidRPr="00AD18FB" w:rsidRDefault="007F52C7">
      <w:pPr>
        <w:rPr>
          <w:rFonts w:ascii="Arial" w:hAnsi="Arial" w:cs="Arial"/>
        </w:rPr>
      </w:pPr>
    </w:p>
    <w:sectPr w:rsidR="00863457" w:rsidRPr="00AD18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C7" w:rsidRDefault="007F52C7" w:rsidP="00FB747E">
      <w:pPr>
        <w:spacing w:after="0" w:line="240" w:lineRule="auto"/>
      </w:pPr>
      <w:r>
        <w:separator/>
      </w:r>
    </w:p>
  </w:endnote>
  <w:endnote w:type="continuationSeparator" w:id="0">
    <w:p w:rsidR="007F52C7" w:rsidRDefault="007F52C7" w:rsidP="00FB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79246884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:rsidR="00FB747E" w:rsidRPr="00FB747E" w:rsidRDefault="00FB747E" w:rsidP="00FB747E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47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74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747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74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50B7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FB74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B747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74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747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74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50B7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FB74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B747E" w:rsidRDefault="00FB74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C7" w:rsidRDefault="007F52C7" w:rsidP="00FB747E">
      <w:pPr>
        <w:spacing w:after="0" w:line="240" w:lineRule="auto"/>
      </w:pPr>
      <w:r>
        <w:separator/>
      </w:r>
    </w:p>
  </w:footnote>
  <w:footnote w:type="continuationSeparator" w:id="0">
    <w:p w:rsidR="007F52C7" w:rsidRDefault="007F52C7" w:rsidP="00FB7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C1AFE"/>
    <w:multiLevelType w:val="multilevel"/>
    <w:tmpl w:val="5ADA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7531B"/>
    <w:multiLevelType w:val="multilevel"/>
    <w:tmpl w:val="EACA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D7482"/>
    <w:multiLevelType w:val="multilevel"/>
    <w:tmpl w:val="F2C4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01"/>
    <w:rsid w:val="002905E2"/>
    <w:rsid w:val="00350B7D"/>
    <w:rsid w:val="007F52C7"/>
    <w:rsid w:val="00832118"/>
    <w:rsid w:val="0091417D"/>
    <w:rsid w:val="00A55ADD"/>
    <w:rsid w:val="00AD18FB"/>
    <w:rsid w:val="00B65101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F608F-7564-4BD8-A44F-8CC73BF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47E"/>
  </w:style>
  <w:style w:type="paragraph" w:styleId="Stopka">
    <w:name w:val="footer"/>
    <w:basedOn w:val="Normalny"/>
    <w:link w:val="StopkaZnak"/>
    <w:uiPriority w:val="99"/>
    <w:unhideWhenUsed/>
    <w:rsid w:val="00FB7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07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zp0.portal.uzp.gov.pl/index.php?ogloszenie=show&amp;pozycja=152423&amp;rok=2016-07-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8</cp:revision>
  <dcterms:created xsi:type="dcterms:W3CDTF">2016-09-30T07:29:00Z</dcterms:created>
  <dcterms:modified xsi:type="dcterms:W3CDTF">2016-09-30T07:43:00Z</dcterms:modified>
</cp:coreProperties>
</file>