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00B8FF"/>
  <w:body>
    <w:p w:rsidR="00A4176D" w:rsidRPr="00B75AA9" w:rsidRDefault="00624BAF" w:rsidP="00841B54">
      <w:pPr>
        <w:spacing w:line="360" w:lineRule="auto"/>
        <w:ind w:left="-1276"/>
        <w:rPr>
          <w:rFonts w:ascii="Arial" w:hAnsi="Arial" w:cs="Arial"/>
          <w:lang w:eastAsia="en-US"/>
        </w:rPr>
      </w:pPr>
      <w:bookmarkStart w:id="0" w:name="_Toc466320764"/>
      <w:r w:rsidRPr="00B75AA9">
        <w:rPr>
          <w:rFonts w:ascii="Arial" w:hAnsi="Arial" w:cs="Arial"/>
          <w:noProof/>
          <w:lang w:eastAsia="pl-PL"/>
        </w:rPr>
        <w:drawing>
          <wp:inline distT="0" distB="0" distL="0" distR="0">
            <wp:extent cx="6839585" cy="1733550"/>
            <wp:effectExtent l="0" t="0" r="0" b="0"/>
            <wp:docPr id="41" name="Obraz 41" descr="Konior sp zoo logo czarno-bial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Konior sp zoo logo czarno-bial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839585" cy="1733550"/>
                    </a:xfrm>
                    <a:prstGeom prst="rect">
                      <a:avLst/>
                    </a:prstGeom>
                    <a:noFill/>
                    <a:ln>
                      <a:noFill/>
                    </a:ln>
                  </pic:spPr>
                </pic:pic>
              </a:graphicData>
            </a:graphic>
          </wp:inline>
        </w:drawing>
      </w:r>
      <w:bookmarkEnd w:id="0"/>
    </w:p>
    <w:p w:rsidR="00A4176D" w:rsidRPr="00B75AA9" w:rsidRDefault="00A4176D" w:rsidP="00841B54">
      <w:pPr>
        <w:spacing w:line="360" w:lineRule="auto"/>
        <w:rPr>
          <w:rFonts w:ascii="Arial" w:hAnsi="Arial" w:cs="Arial"/>
        </w:rPr>
      </w:pPr>
      <w:bookmarkStart w:id="1" w:name="_Toc466320765"/>
      <w:r w:rsidRPr="00B75AA9">
        <w:rPr>
          <w:rFonts w:ascii="Arial" w:hAnsi="Arial" w:cs="Arial"/>
        </w:rPr>
        <w:t>KARTA TYTUŁOWA</w:t>
      </w:r>
      <w:bookmarkEnd w:id="1"/>
    </w:p>
    <w:tbl>
      <w:tblPr>
        <w:tblW w:w="5000" w:type="pct"/>
        <w:tblInd w:w="-5" w:type="dxa"/>
        <w:tblCellMar>
          <w:left w:w="10" w:type="dxa"/>
          <w:right w:w="10" w:type="dxa"/>
        </w:tblCellMar>
        <w:tblLook w:val="0000" w:firstRow="0" w:lastRow="0" w:firstColumn="0" w:lastColumn="0" w:noHBand="0" w:noVBand="0"/>
      </w:tblPr>
      <w:tblGrid>
        <w:gridCol w:w="1778"/>
        <w:gridCol w:w="7426"/>
      </w:tblGrid>
      <w:tr w:rsidR="00A4176D" w:rsidRPr="00B75AA9" w:rsidTr="00AE0472">
        <w:tblPrEx>
          <w:tblCellMar>
            <w:top w:w="0" w:type="dxa"/>
            <w:bottom w:w="0" w:type="dxa"/>
          </w:tblCellMar>
        </w:tblPrEx>
        <w:tc>
          <w:tcPr>
            <w:tcW w:w="966" w:type="pct"/>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vAlign w:val="center"/>
          </w:tcPr>
          <w:p w:rsidR="00A4176D" w:rsidRPr="00B75AA9" w:rsidRDefault="00A4176D" w:rsidP="00841B54">
            <w:pPr>
              <w:spacing w:line="360" w:lineRule="auto"/>
              <w:jc w:val="center"/>
              <w:rPr>
                <w:rFonts w:ascii="Arial" w:hAnsi="Arial" w:cs="Arial"/>
                <w:b/>
                <w:bCs/>
                <w:sz w:val="20"/>
                <w:szCs w:val="20"/>
              </w:rPr>
            </w:pPr>
            <w:r w:rsidRPr="00B75AA9">
              <w:rPr>
                <w:rFonts w:ascii="Arial" w:hAnsi="Arial" w:cs="Arial"/>
                <w:b/>
                <w:bCs/>
                <w:sz w:val="20"/>
                <w:szCs w:val="20"/>
              </w:rPr>
              <w:t>JEDNOSTKA PROJEKTOWA</w:t>
            </w:r>
          </w:p>
        </w:tc>
        <w:tc>
          <w:tcPr>
            <w:tcW w:w="4034" w:type="pct"/>
            <w:tcBorders>
              <w:top w:val="single" w:sz="4" w:space="0" w:color="000000"/>
              <w:left w:val="single" w:sz="4" w:space="0" w:color="000000"/>
              <w:bottom w:val="single" w:sz="4" w:space="0" w:color="auto"/>
              <w:right w:val="single" w:sz="4" w:space="0" w:color="000000"/>
            </w:tcBorders>
            <w:shd w:val="clear" w:color="auto" w:fill="auto"/>
            <w:tcMar>
              <w:top w:w="55" w:type="dxa"/>
              <w:left w:w="55" w:type="dxa"/>
              <w:bottom w:w="55" w:type="dxa"/>
              <w:right w:w="55" w:type="dxa"/>
            </w:tcMar>
            <w:vAlign w:val="center"/>
          </w:tcPr>
          <w:p w:rsidR="00A4176D" w:rsidRPr="00B75AA9" w:rsidRDefault="00A4176D" w:rsidP="00841B54">
            <w:pPr>
              <w:spacing w:line="360" w:lineRule="auto"/>
              <w:jc w:val="center"/>
              <w:rPr>
                <w:rFonts w:ascii="Arial" w:hAnsi="Arial" w:cs="Arial"/>
                <w:b/>
                <w:bCs/>
                <w:sz w:val="20"/>
                <w:szCs w:val="20"/>
              </w:rPr>
            </w:pPr>
            <w:r w:rsidRPr="00B75AA9">
              <w:rPr>
                <w:rFonts w:ascii="Arial" w:hAnsi="Arial" w:cs="Arial"/>
                <w:b/>
                <w:bCs/>
                <w:sz w:val="20"/>
                <w:szCs w:val="20"/>
              </w:rPr>
              <w:t>ZADANIE INWESTYCYJNE</w:t>
            </w:r>
          </w:p>
        </w:tc>
      </w:tr>
      <w:tr w:rsidR="00B75AA9" w:rsidRPr="00B75AA9" w:rsidTr="00AE0472">
        <w:tblPrEx>
          <w:tblCellMar>
            <w:top w:w="0" w:type="dxa"/>
            <w:bottom w:w="0" w:type="dxa"/>
          </w:tblCellMar>
        </w:tblPrEx>
        <w:trPr>
          <w:trHeight w:val="1987"/>
        </w:trPr>
        <w:tc>
          <w:tcPr>
            <w:tcW w:w="966" w:type="pct"/>
            <w:tcBorders>
              <w:left w:val="single" w:sz="4" w:space="0" w:color="000000"/>
              <w:bottom w:val="single" w:sz="4" w:space="0" w:color="000000"/>
              <w:right w:val="single" w:sz="4" w:space="0" w:color="auto"/>
            </w:tcBorders>
            <w:tcMar>
              <w:top w:w="55" w:type="dxa"/>
              <w:left w:w="55" w:type="dxa"/>
              <w:bottom w:w="55" w:type="dxa"/>
              <w:right w:w="55" w:type="dxa"/>
            </w:tcMar>
            <w:vAlign w:val="center"/>
          </w:tcPr>
          <w:p w:rsidR="00B75AA9" w:rsidRPr="00B75AA9" w:rsidRDefault="00B75AA9" w:rsidP="00841B54">
            <w:pPr>
              <w:suppressAutoHyphens w:val="0"/>
              <w:autoSpaceDE w:val="0"/>
              <w:autoSpaceDN w:val="0"/>
              <w:adjustRightInd w:val="0"/>
              <w:spacing w:line="360" w:lineRule="auto"/>
              <w:jc w:val="center"/>
              <w:rPr>
                <w:rFonts w:ascii="Arial" w:hAnsi="Arial" w:cs="Arial"/>
                <w:sz w:val="20"/>
                <w:szCs w:val="20"/>
                <w:lang w:eastAsia="pl-PL"/>
              </w:rPr>
            </w:pPr>
            <w:r w:rsidRPr="00B75AA9">
              <w:rPr>
                <w:rFonts w:ascii="Arial" w:hAnsi="Arial" w:cs="Arial"/>
                <w:sz w:val="20"/>
                <w:szCs w:val="20"/>
                <w:lang w:eastAsia="pl-PL"/>
              </w:rPr>
              <w:t>KONIOR</w:t>
            </w:r>
          </w:p>
          <w:p w:rsidR="00B75AA9" w:rsidRPr="00B75AA9" w:rsidRDefault="00B75AA9" w:rsidP="00841B54">
            <w:pPr>
              <w:suppressAutoHyphens w:val="0"/>
              <w:autoSpaceDE w:val="0"/>
              <w:autoSpaceDN w:val="0"/>
              <w:adjustRightInd w:val="0"/>
              <w:spacing w:line="360" w:lineRule="auto"/>
              <w:jc w:val="center"/>
              <w:rPr>
                <w:rFonts w:ascii="Arial" w:hAnsi="Arial" w:cs="Arial"/>
                <w:sz w:val="20"/>
                <w:szCs w:val="20"/>
                <w:lang w:eastAsia="pl-PL"/>
              </w:rPr>
            </w:pPr>
            <w:r w:rsidRPr="00B75AA9">
              <w:rPr>
                <w:rFonts w:ascii="Arial" w:hAnsi="Arial" w:cs="Arial"/>
                <w:sz w:val="20"/>
                <w:szCs w:val="20"/>
                <w:lang w:eastAsia="pl-PL"/>
              </w:rPr>
              <w:t>Przedsiębiorstwo</w:t>
            </w:r>
          </w:p>
          <w:p w:rsidR="00B75AA9" w:rsidRPr="00B75AA9" w:rsidRDefault="00B75AA9" w:rsidP="00841B54">
            <w:pPr>
              <w:suppressAutoHyphens w:val="0"/>
              <w:autoSpaceDE w:val="0"/>
              <w:autoSpaceDN w:val="0"/>
              <w:adjustRightInd w:val="0"/>
              <w:spacing w:line="360" w:lineRule="auto"/>
              <w:jc w:val="center"/>
              <w:rPr>
                <w:rFonts w:ascii="Arial" w:hAnsi="Arial" w:cs="Arial"/>
                <w:sz w:val="20"/>
                <w:szCs w:val="20"/>
                <w:lang w:eastAsia="pl-PL"/>
              </w:rPr>
            </w:pPr>
            <w:r w:rsidRPr="00B75AA9">
              <w:rPr>
                <w:rFonts w:ascii="Arial" w:hAnsi="Arial" w:cs="Arial"/>
                <w:sz w:val="20"/>
                <w:szCs w:val="20"/>
                <w:lang w:eastAsia="pl-PL"/>
              </w:rPr>
              <w:t>Budowlane</w:t>
            </w:r>
          </w:p>
          <w:p w:rsidR="00B75AA9" w:rsidRPr="00B75AA9" w:rsidRDefault="00B75AA9" w:rsidP="00841B54">
            <w:pPr>
              <w:suppressAutoHyphens w:val="0"/>
              <w:autoSpaceDE w:val="0"/>
              <w:autoSpaceDN w:val="0"/>
              <w:adjustRightInd w:val="0"/>
              <w:spacing w:line="360" w:lineRule="auto"/>
              <w:jc w:val="center"/>
              <w:rPr>
                <w:rFonts w:ascii="Arial" w:hAnsi="Arial" w:cs="Arial"/>
                <w:sz w:val="20"/>
                <w:szCs w:val="20"/>
                <w:lang w:eastAsia="pl-PL"/>
              </w:rPr>
            </w:pPr>
            <w:r w:rsidRPr="00B75AA9">
              <w:rPr>
                <w:rFonts w:ascii="Arial" w:hAnsi="Arial" w:cs="Arial"/>
                <w:sz w:val="20"/>
                <w:szCs w:val="20"/>
                <w:lang w:eastAsia="pl-PL"/>
              </w:rPr>
              <w:t>Sp. z o. o.</w:t>
            </w:r>
          </w:p>
          <w:p w:rsidR="00B75AA9" w:rsidRPr="00B75AA9" w:rsidRDefault="00B75AA9" w:rsidP="00841B54">
            <w:pPr>
              <w:suppressAutoHyphens w:val="0"/>
              <w:autoSpaceDE w:val="0"/>
              <w:autoSpaceDN w:val="0"/>
              <w:adjustRightInd w:val="0"/>
              <w:spacing w:line="360" w:lineRule="auto"/>
              <w:jc w:val="center"/>
              <w:rPr>
                <w:rFonts w:ascii="Arial" w:hAnsi="Arial" w:cs="Arial"/>
                <w:sz w:val="20"/>
                <w:szCs w:val="20"/>
                <w:lang w:eastAsia="pl-PL"/>
              </w:rPr>
            </w:pPr>
            <w:r w:rsidRPr="00B75AA9">
              <w:rPr>
                <w:rFonts w:ascii="Arial" w:hAnsi="Arial" w:cs="Arial"/>
                <w:sz w:val="20"/>
                <w:szCs w:val="20"/>
                <w:lang w:eastAsia="pl-PL"/>
              </w:rPr>
              <w:t>ul. Mariacka 9</w:t>
            </w:r>
          </w:p>
          <w:p w:rsidR="00B75AA9" w:rsidRPr="00B75AA9" w:rsidRDefault="00B75AA9" w:rsidP="00841B54">
            <w:pPr>
              <w:spacing w:line="360" w:lineRule="auto"/>
              <w:jc w:val="center"/>
              <w:rPr>
                <w:rFonts w:ascii="Arial" w:hAnsi="Arial" w:cs="Arial"/>
                <w:b/>
                <w:bCs/>
              </w:rPr>
            </w:pPr>
            <w:r w:rsidRPr="00B75AA9">
              <w:rPr>
                <w:rFonts w:ascii="Arial" w:hAnsi="Arial" w:cs="Arial"/>
                <w:sz w:val="20"/>
                <w:szCs w:val="20"/>
                <w:lang w:eastAsia="pl-PL"/>
              </w:rPr>
              <w:t>40-014 Katowice</w:t>
            </w:r>
          </w:p>
        </w:tc>
        <w:tc>
          <w:tcPr>
            <w:tcW w:w="4034" w:type="pct"/>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rsidR="00B75AA9" w:rsidRPr="00B75AA9" w:rsidRDefault="00B75AA9" w:rsidP="00841B54">
            <w:pPr>
              <w:suppressAutoHyphens w:val="0"/>
              <w:autoSpaceDE w:val="0"/>
              <w:autoSpaceDN w:val="0"/>
              <w:adjustRightInd w:val="0"/>
              <w:spacing w:line="360" w:lineRule="auto"/>
              <w:jc w:val="center"/>
              <w:rPr>
                <w:rFonts w:ascii="Arial" w:hAnsi="Arial" w:cs="Arial"/>
                <w:b/>
                <w:bCs/>
                <w:lang w:eastAsia="pl-PL"/>
              </w:rPr>
            </w:pPr>
            <w:r w:rsidRPr="00B75AA9">
              <w:rPr>
                <w:rFonts w:ascii="Arial" w:hAnsi="Arial" w:cs="Arial"/>
                <w:b/>
                <w:bCs/>
                <w:lang w:eastAsia="pl-PL"/>
              </w:rPr>
              <w:t>EKSPERTYZA BUDOWLANA</w:t>
            </w:r>
          </w:p>
          <w:p w:rsidR="00B75AA9" w:rsidRPr="00B75AA9" w:rsidRDefault="00B75AA9" w:rsidP="00841B54">
            <w:pPr>
              <w:suppressAutoHyphens w:val="0"/>
              <w:autoSpaceDE w:val="0"/>
              <w:autoSpaceDN w:val="0"/>
              <w:adjustRightInd w:val="0"/>
              <w:spacing w:line="360" w:lineRule="auto"/>
              <w:jc w:val="center"/>
              <w:rPr>
                <w:rFonts w:ascii="Arial" w:hAnsi="Arial" w:cs="Arial"/>
                <w:b/>
                <w:bCs/>
                <w:lang w:eastAsia="pl-PL"/>
              </w:rPr>
            </w:pPr>
            <w:r w:rsidRPr="00B75AA9">
              <w:rPr>
                <w:rFonts w:ascii="Arial" w:hAnsi="Arial" w:cs="Arial"/>
                <w:b/>
                <w:bCs/>
                <w:lang w:eastAsia="pl-PL"/>
              </w:rPr>
              <w:t>MURU OPOROWEGO WZDŁUŻ PÓŁNOCNEJ NIECKI</w:t>
            </w:r>
          </w:p>
          <w:p w:rsidR="00B75AA9" w:rsidRPr="00B75AA9" w:rsidRDefault="00B75AA9" w:rsidP="00841B54">
            <w:pPr>
              <w:suppressAutoHyphens w:val="0"/>
              <w:autoSpaceDE w:val="0"/>
              <w:autoSpaceDN w:val="0"/>
              <w:adjustRightInd w:val="0"/>
              <w:spacing w:line="360" w:lineRule="auto"/>
              <w:jc w:val="center"/>
              <w:rPr>
                <w:rFonts w:ascii="Arial" w:hAnsi="Arial" w:cs="Arial"/>
                <w:b/>
                <w:bCs/>
                <w:lang w:eastAsia="pl-PL"/>
              </w:rPr>
            </w:pPr>
            <w:r w:rsidRPr="00B75AA9">
              <w:rPr>
                <w:rFonts w:ascii="Arial" w:hAnsi="Arial" w:cs="Arial"/>
                <w:b/>
                <w:bCs/>
                <w:lang w:eastAsia="pl-PL"/>
              </w:rPr>
              <w:t>ORAZ PRZYLEGŁYCH POMIESZCZEŃ ZAGŁĘBIONYCH</w:t>
            </w:r>
          </w:p>
          <w:p w:rsidR="00B75AA9" w:rsidRPr="00B75AA9" w:rsidRDefault="00B75AA9" w:rsidP="00841B54">
            <w:pPr>
              <w:suppressAutoHyphens w:val="0"/>
              <w:autoSpaceDE w:val="0"/>
              <w:autoSpaceDN w:val="0"/>
              <w:adjustRightInd w:val="0"/>
              <w:spacing w:line="360" w:lineRule="auto"/>
              <w:jc w:val="center"/>
              <w:rPr>
                <w:rFonts w:ascii="Arial" w:hAnsi="Arial" w:cs="Arial"/>
                <w:b/>
                <w:bCs/>
                <w:lang w:eastAsia="pl-PL"/>
              </w:rPr>
            </w:pPr>
            <w:r w:rsidRPr="00B75AA9">
              <w:rPr>
                <w:rFonts w:ascii="Arial" w:hAnsi="Arial" w:cs="Arial"/>
                <w:b/>
                <w:bCs/>
                <w:lang w:eastAsia="pl-PL"/>
              </w:rPr>
              <w:t>W GRUNCIE NA TERENIE DAWNEJ KOPALNI</w:t>
            </w:r>
          </w:p>
          <w:p w:rsidR="00B75AA9" w:rsidRPr="00B75AA9" w:rsidRDefault="00B75AA9" w:rsidP="00841B54">
            <w:pPr>
              <w:suppressAutoHyphens w:val="0"/>
              <w:autoSpaceDE w:val="0"/>
              <w:autoSpaceDN w:val="0"/>
              <w:adjustRightInd w:val="0"/>
              <w:spacing w:line="360" w:lineRule="auto"/>
              <w:jc w:val="center"/>
              <w:rPr>
                <w:rFonts w:ascii="Arial" w:hAnsi="Arial" w:cs="Arial"/>
                <w:b/>
                <w:bCs/>
                <w:lang w:eastAsia="pl-PL"/>
              </w:rPr>
            </w:pPr>
            <w:r w:rsidRPr="00B75AA9">
              <w:rPr>
                <w:rFonts w:ascii="Arial" w:hAnsi="Arial" w:cs="Arial"/>
                <w:b/>
                <w:bCs/>
                <w:lang w:eastAsia="pl-PL"/>
              </w:rPr>
              <w:t>„KRÓLOWA LUIZA” W ZABRZU</w:t>
            </w:r>
          </w:p>
          <w:p w:rsidR="00B75AA9" w:rsidRPr="00B75AA9" w:rsidRDefault="00B75AA9" w:rsidP="00841B54">
            <w:pPr>
              <w:spacing w:line="360" w:lineRule="auto"/>
              <w:jc w:val="center"/>
              <w:rPr>
                <w:rFonts w:ascii="Arial" w:eastAsia="Arial" w:hAnsi="Arial" w:cs="Arial"/>
                <w:b/>
                <w:bCs/>
              </w:rPr>
            </w:pPr>
            <w:r w:rsidRPr="00B75AA9">
              <w:rPr>
                <w:rFonts w:ascii="Arial" w:hAnsi="Arial" w:cs="Arial"/>
                <w:b/>
                <w:bCs/>
                <w:lang w:eastAsia="pl-PL"/>
              </w:rPr>
              <w:t>PRZY UL. WOLNOŚCI 410</w:t>
            </w:r>
          </w:p>
        </w:tc>
      </w:tr>
    </w:tbl>
    <w:p w:rsidR="00F528FB" w:rsidRPr="00B75AA9" w:rsidRDefault="00F528FB" w:rsidP="00841B54">
      <w:pPr>
        <w:spacing w:line="360" w:lineRule="auto"/>
        <w:jc w:val="center"/>
        <w:rPr>
          <w:rFonts w:ascii="Arial" w:hAnsi="Arial" w:cs="Arial"/>
        </w:rPr>
      </w:pPr>
    </w:p>
    <w:tbl>
      <w:tblPr>
        <w:tblW w:w="5061" w:type="pct"/>
        <w:tblInd w:w="-65" w:type="dxa"/>
        <w:tblCellMar>
          <w:left w:w="10" w:type="dxa"/>
          <w:right w:w="10" w:type="dxa"/>
        </w:tblCellMar>
        <w:tblLook w:val="0000" w:firstRow="0" w:lastRow="0" w:firstColumn="0" w:lastColumn="0" w:noHBand="0" w:noVBand="0"/>
      </w:tblPr>
      <w:tblGrid>
        <w:gridCol w:w="1787"/>
        <w:gridCol w:w="7529"/>
      </w:tblGrid>
      <w:tr w:rsidR="00A4176D" w:rsidRPr="00B75AA9" w:rsidTr="00F528FB">
        <w:tblPrEx>
          <w:tblCellMar>
            <w:top w:w="0" w:type="dxa"/>
            <w:bottom w:w="0" w:type="dxa"/>
          </w:tblCellMar>
        </w:tblPrEx>
        <w:trPr>
          <w:cantSplit/>
          <w:trHeight w:val="588"/>
        </w:trPr>
        <w:tc>
          <w:tcPr>
            <w:tcW w:w="959" w:type="pct"/>
            <w:tcBorders>
              <w:top w:val="single" w:sz="4" w:space="0" w:color="000000"/>
              <w:left w:val="single" w:sz="4" w:space="0" w:color="000000"/>
            </w:tcBorders>
            <w:shd w:val="clear" w:color="auto" w:fill="auto"/>
            <w:tcMar>
              <w:top w:w="0" w:type="dxa"/>
              <w:left w:w="0" w:type="dxa"/>
              <w:bottom w:w="0" w:type="dxa"/>
              <w:right w:w="0" w:type="dxa"/>
            </w:tcMar>
            <w:vAlign w:val="center"/>
          </w:tcPr>
          <w:p w:rsidR="00A4176D" w:rsidRPr="00B75AA9" w:rsidRDefault="00A4176D" w:rsidP="00841B54">
            <w:pPr>
              <w:spacing w:line="360" w:lineRule="auto"/>
              <w:jc w:val="center"/>
              <w:rPr>
                <w:rFonts w:ascii="Arial" w:hAnsi="Arial" w:cs="Arial"/>
                <w:b/>
                <w:bCs/>
                <w:sz w:val="20"/>
                <w:szCs w:val="20"/>
              </w:rPr>
            </w:pPr>
            <w:r w:rsidRPr="00B75AA9">
              <w:rPr>
                <w:rFonts w:ascii="Arial" w:hAnsi="Arial" w:cs="Arial"/>
                <w:b/>
                <w:bCs/>
                <w:sz w:val="20"/>
                <w:szCs w:val="20"/>
              </w:rPr>
              <w:t>NAZWA I ADRES</w:t>
            </w:r>
          </w:p>
          <w:p w:rsidR="00A4176D" w:rsidRPr="00B75AA9" w:rsidRDefault="00A4176D" w:rsidP="00841B54">
            <w:pPr>
              <w:spacing w:line="360" w:lineRule="auto"/>
              <w:jc w:val="center"/>
              <w:rPr>
                <w:rFonts w:ascii="Arial" w:hAnsi="Arial" w:cs="Arial"/>
                <w:b/>
                <w:sz w:val="20"/>
                <w:szCs w:val="20"/>
                <w:lang/>
              </w:rPr>
            </w:pPr>
            <w:r w:rsidRPr="00B75AA9">
              <w:rPr>
                <w:rFonts w:ascii="Arial" w:hAnsi="Arial" w:cs="Arial"/>
                <w:b/>
                <w:sz w:val="20"/>
                <w:szCs w:val="20"/>
                <w:lang/>
              </w:rPr>
              <w:t>OBIEKTU</w:t>
            </w:r>
          </w:p>
        </w:tc>
        <w:tc>
          <w:tcPr>
            <w:tcW w:w="4041"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rsidR="00A4176D" w:rsidRPr="00B75AA9" w:rsidRDefault="00F528FB" w:rsidP="00841B54">
            <w:pPr>
              <w:spacing w:line="360" w:lineRule="auto"/>
              <w:jc w:val="center"/>
              <w:rPr>
                <w:rFonts w:ascii="Arial" w:eastAsia="Arial" w:hAnsi="Arial" w:cs="Arial"/>
                <w:sz w:val="20"/>
                <w:szCs w:val="20"/>
              </w:rPr>
            </w:pPr>
            <w:r w:rsidRPr="00B75AA9">
              <w:rPr>
                <w:rFonts w:ascii="Arial" w:hAnsi="Arial" w:cs="Arial"/>
                <w:sz w:val="22"/>
                <w:szCs w:val="22"/>
                <w:lang w:eastAsia="pl-PL"/>
              </w:rPr>
              <w:t>Skansen Górniczy „Królowa Luiza”, ul. Wolności 410, 41-800 Zabrze</w:t>
            </w:r>
          </w:p>
        </w:tc>
      </w:tr>
      <w:tr w:rsidR="00A4176D" w:rsidRPr="00B75AA9" w:rsidTr="00F528FB">
        <w:tblPrEx>
          <w:tblCellMar>
            <w:top w:w="0" w:type="dxa"/>
            <w:bottom w:w="0" w:type="dxa"/>
          </w:tblCellMar>
        </w:tblPrEx>
        <w:trPr>
          <w:cantSplit/>
          <w:trHeight w:val="312"/>
        </w:trPr>
        <w:tc>
          <w:tcPr>
            <w:tcW w:w="959" w:type="pct"/>
            <w:tcBorders>
              <w:top w:val="single" w:sz="4" w:space="0" w:color="000000"/>
              <w:left w:val="single" w:sz="4" w:space="0" w:color="000000"/>
              <w:bottom w:val="single" w:sz="4" w:space="0" w:color="000000"/>
            </w:tcBorders>
            <w:shd w:val="clear" w:color="auto" w:fill="auto"/>
            <w:tcMar>
              <w:top w:w="0" w:type="dxa"/>
              <w:left w:w="0" w:type="dxa"/>
              <w:bottom w:w="0" w:type="dxa"/>
              <w:right w:w="0" w:type="dxa"/>
            </w:tcMar>
            <w:vAlign w:val="center"/>
          </w:tcPr>
          <w:p w:rsidR="00A4176D" w:rsidRPr="00B75AA9" w:rsidRDefault="00A4176D" w:rsidP="00841B54">
            <w:pPr>
              <w:spacing w:line="360" w:lineRule="auto"/>
              <w:jc w:val="center"/>
              <w:rPr>
                <w:rFonts w:ascii="Arial" w:hAnsi="Arial" w:cs="Arial"/>
                <w:b/>
                <w:bCs/>
                <w:sz w:val="20"/>
                <w:szCs w:val="20"/>
              </w:rPr>
            </w:pPr>
            <w:r w:rsidRPr="00B75AA9">
              <w:rPr>
                <w:rFonts w:ascii="Arial" w:hAnsi="Arial" w:cs="Arial"/>
                <w:b/>
                <w:bCs/>
                <w:sz w:val="20"/>
                <w:szCs w:val="20"/>
              </w:rPr>
              <w:t>DZIAŁKA NR</w:t>
            </w:r>
          </w:p>
        </w:tc>
        <w:tc>
          <w:tcPr>
            <w:tcW w:w="4041"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rsidR="00A4176D" w:rsidRPr="00B75AA9" w:rsidRDefault="00F528FB" w:rsidP="00841B54">
            <w:pPr>
              <w:spacing w:line="360" w:lineRule="auto"/>
              <w:jc w:val="center"/>
              <w:rPr>
                <w:rFonts w:ascii="Arial" w:hAnsi="Arial" w:cs="Arial"/>
                <w:szCs w:val="20"/>
                <w:lang/>
              </w:rPr>
            </w:pPr>
            <w:r w:rsidRPr="00B75AA9">
              <w:rPr>
                <w:rFonts w:ascii="Arial" w:hAnsi="Arial" w:cs="Arial"/>
                <w:sz w:val="22"/>
                <w:szCs w:val="22"/>
                <w:lang w:eastAsia="pl-PL"/>
              </w:rPr>
              <w:t>4380/64 i 4375/64</w:t>
            </w:r>
          </w:p>
        </w:tc>
      </w:tr>
      <w:tr w:rsidR="00A4176D" w:rsidRPr="00B75AA9" w:rsidTr="00F528FB">
        <w:tblPrEx>
          <w:tblCellMar>
            <w:top w:w="0" w:type="dxa"/>
            <w:bottom w:w="0" w:type="dxa"/>
          </w:tblCellMar>
        </w:tblPrEx>
        <w:trPr>
          <w:cantSplit/>
          <w:trHeight w:val="312"/>
        </w:trPr>
        <w:tc>
          <w:tcPr>
            <w:tcW w:w="959" w:type="pct"/>
            <w:tcBorders>
              <w:left w:val="single" w:sz="4" w:space="0" w:color="000000"/>
              <w:bottom w:val="single" w:sz="4" w:space="0" w:color="000000"/>
            </w:tcBorders>
            <w:shd w:val="clear" w:color="auto" w:fill="auto"/>
            <w:tcMar>
              <w:top w:w="0" w:type="dxa"/>
              <w:left w:w="0" w:type="dxa"/>
              <w:bottom w:w="0" w:type="dxa"/>
              <w:right w:w="0" w:type="dxa"/>
            </w:tcMar>
            <w:vAlign w:val="center"/>
          </w:tcPr>
          <w:p w:rsidR="00A4176D" w:rsidRPr="00B75AA9" w:rsidRDefault="00A4176D" w:rsidP="00841B54">
            <w:pPr>
              <w:spacing w:line="360" w:lineRule="auto"/>
              <w:jc w:val="center"/>
              <w:rPr>
                <w:rFonts w:ascii="Arial" w:hAnsi="Arial" w:cs="Arial"/>
                <w:b/>
                <w:bCs/>
                <w:sz w:val="20"/>
                <w:szCs w:val="20"/>
              </w:rPr>
            </w:pPr>
            <w:r w:rsidRPr="00B75AA9">
              <w:rPr>
                <w:rFonts w:ascii="Arial" w:hAnsi="Arial" w:cs="Arial"/>
                <w:b/>
                <w:bCs/>
                <w:sz w:val="20"/>
                <w:szCs w:val="20"/>
              </w:rPr>
              <w:t>KOB</w:t>
            </w:r>
          </w:p>
        </w:tc>
        <w:tc>
          <w:tcPr>
            <w:tcW w:w="4041" w:type="pct"/>
            <w:tcBorders>
              <w:left w:val="single" w:sz="4" w:space="0" w:color="000000"/>
              <w:bottom w:val="single" w:sz="4" w:space="0" w:color="000000"/>
              <w:right w:val="single" w:sz="4" w:space="0" w:color="000000"/>
            </w:tcBorders>
            <w:tcMar>
              <w:top w:w="0" w:type="dxa"/>
              <w:left w:w="0" w:type="dxa"/>
              <w:bottom w:w="0" w:type="dxa"/>
              <w:right w:w="0" w:type="dxa"/>
            </w:tcMar>
            <w:vAlign w:val="center"/>
          </w:tcPr>
          <w:p w:rsidR="00A4176D" w:rsidRPr="00B75AA9" w:rsidRDefault="00F528FB" w:rsidP="00841B54">
            <w:pPr>
              <w:spacing w:line="360" w:lineRule="auto"/>
              <w:jc w:val="center"/>
              <w:rPr>
                <w:rFonts w:ascii="Arial" w:hAnsi="Arial" w:cs="Arial"/>
                <w:szCs w:val="20"/>
                <w:lang/>
              </w:rPr>
            </w:pPr>
            <w:r w:rsidRPr="00B75AA9">
              <w:rPr>
                <w:rFonts w:ascii="Arial" w:hAnsi="Arial" w:cs="Arial"/>
                <w:sz w:val="20"/>
                <w:szCs w:val="20"/>
                <w:lang w:eastAsia="pl-PL"/>
              </w:rPr>
              <w:t>Kategoria IX</w:t>
            </w:r>
          </w:p>
        </w:tc>
      </w:tr>
      <w:tr w:rsidR="00A4176D" w:rsidRPr="00B75AA9" w:rsidTr="00F528FB">
        <w:tblPrEx>
          <w:tblCellMar>
            <w:top w:w="0" w:type="dxa"/>
            <w:bottom w:w="0" w:type="dxa"/>
          </w:tblCellMar>
        </w:tblPrEx>
        <w:trPr>
          <w:cantSplit/>
          <w:trHeight w:val="672"/>
        </w:trPr>
        <w:tc>
          <w:tcPr>
            <w:tcW w:w="959" w:type="pct"/>
            <w:tcBorders>
              <w:left w:val="single" w:sz="4" w:space="0" w:color="000000"/>
              <w:bottom w:val="single" w:sz="4" w:space="0" w:color="000000"/>
            </w:tcBorders>
            <w:shd w:val="clear" w:color="auto" w:fill="auto"/>
            <w:tcMar>
              <w:top w:w="0" w:type="dxa"/>
              <w:left w:w="0" w:type="dxa"/>
              <w:bottom w:w="0" w:type="dxa"/>
              <w:right w:w="0" w:type="dxa"/>
            </w:tcMar>
            <w:vAlign w:val="center"/>
          </w:tcPr>
          <w:p w:rsidR="00A4176D" w:rsidRPr="00B75AA9" w:rsidRDefault="00A4176D" w:rsidP="00841B54">
            <w:pPr>
              <w:spacing w:line="360" w:lineRule="auto"/>
              <w:jc w:val="center"/>
              <w:rPr>
                <w:rFonts w:ascii="Arial" w:hAnsi="Arial" w:cs="Arial"/>
                <w:b/>
                <w:sz w:val="20"/>
                <w:szCs w:val="20"/>
                <w:lang/>
              </w:rPr>
            </w:pPr>
            <w:r w:rsidRPr="00B75AA9">
              <w:rPr>
                <w:rFonts w:ascii="Arial" w:hAnsi="Arial" w:cs="Arial"/>
                <w:b/>
                <w:sz w:val="20"/>
                <w:szCs w:val="20"/>
                <w:lang/>
              </w:rPr>
              <w:t>INWESTOR</w:t>
            </w:r>
          </w:p>
        </w:tc>
        <w:tc>
          <w:tcPr>
            <w:tcW w:w="4041" w:type="pct"/>
            <w:tcBorders>
              <w:left w:val="single" w:sz="4" w:space="0" w:color="000000"/>
              <w:bottom w:val="single" w:sz="4" w:space="0" w:color="000000"/>
              <w:right w:val="single" w:sz="4" w:space="0" w:color="000000"/>
            </w:tcBorders>
            <w:tcMar>
              <w:top w:w="0" w:type="dxa"/>
              <w:left w:w="0" w:type="dxa"/>
              <w:bottom w:w="0" w:type="dxa"/>
              <w:right w:w="0" w:type="dxa"/>
            </w:tcMar>
            <w:vAlign w:val="center"/>
          </w:tcPr>
          <w:p w:rsidR="00F528FB" w:rsidRPr="00B75AA9" w:rsidRDefault="00F528FB" w:rsidP="00841B54">
            <w:pPr>
              <w:suppressAutoHyphens w:val="0"/>
              <w:autoSpaceDE w:val="0"/>
              <w:autoSpaceDN w:val="0"/>
              <w:adjustRightInd w:val="0"/>
              <w:spacing w:line="360" w:lineRule="auto"/>
              <w:jc w:val="center"/>
              <w:rPr>
                <w:rFonts w:ascii="Arial" w:hAnsi="Arial" w:cs="Arial"/>
                <w:sz w:val="22"/>
                <w:szCs w:val="22"/>
                <w:lang w:eastAsia="pl-PL"/>
              </w:rPr>
            </w:pPr>
            <w:r w:rsidRPr="00B75AA9">
              <w:rPr>
                <w:rFonts w:ascii="Arial" w:hAnsi="Arial" w:cs="Arial"/>
                <w:sz w:val="22"/>
                <w:szCs w:val="22"/>
                <w:lang w:eastAsia="pl-PL"/>
              </w:rPr>
              <w:t>MUZEUM GÓRNICTWA WEGLOWEGO W ZABRZU</w:t>
            </w:r>
          </w:p>
          <w:p w:rsidR="00A4176D" w:rsidRPr="00B75AA9" w:rsidRDefault="00F528FB" w:rsidP="00841B54">
            <w:pPr>
              <w:spacing w:line="360" w:lineRule="auto"/>
              <w:jc w:val="center"/>
              <w:rPr>
                <w:rFonts w:ascii="Arial" w:hAnsi="Arial" w:cs="Arial"/>
              </w:rPr>
            </w:pPr>
            <w:r w:rsidRPr="00B75AA9">
              <w:rPr>
                <w:rFonts w:ascii="Arial" w:hAnsi="Arial" w:cs="Arial"/>
                <w:sz w:val="22"/>
                <w:szCs w:val="22"/>
                <w:lang w:eastAsia="pl-PL"/>
              </w:rPr>
              <w:t>ul. Jodłowa 59, 41-800 Zabrze</w:t>
            </w:r>
          </w:p>
        </w:tc>
      </w:tr>
    </w:tbl>
    <w:p w:rsidR="00F528FB" w:rsidRPr="00B75AA9" w:rsidRDefault="00F528FB" w:rsidP="00841B54">
      <w:pPr>
        <w:spacing w:line="360" w:lineRule="auto"/>
        <w:jc w:val="center"/>
        <w:rPr>
          <w:rFonts w:ascii="Arial" w:eastAsia="Arial Narrow" w:hAnsi="Arial" w:cs="Arial"/>
          <w:sz w:val="18"/>
          <w:szCs w:val="18"/>
        </w:rPr>
      </w:pPr>
    </w:p>
    <w:tbl>
      <w:tblPr>
        <w:tblW w:w="5000" w:type="pct"/>
        <w:tblInd w:w="-5" w:type="dxa"/>
        <w:tblCellMar>
          <w:left w:w="10" w:type="dxa"/>
          <w:right w:w="10" w:type="dxa"/>
        </w:tblCellMar>
        <w:tblLook w:val="0000" w:firstRow="0" w:lastRow="0" w:firstColumn="0" w:lastColumn="0" w:noHBand="0" w:noVBand="0"/>
      </w:tblPr>
      <w:tblGrid>
        <w:gridCol w:w="1799"/>
        <w:gridCol w:w="1334"/>
        <w:gridCol w:w="1611"/>
        <w:gridCol w:w="2442"/>
        <w:gridCol w:w="2018"/>
      </w:tblGrid>
      <w:tr w:rsidR="00A4176D" w:rsidRPr="00B75AA9" w:rsidTr="00AE0472">
        <w:tblPrEx>
          <w:tblCellMar>
            <w:top w:w="0" w:type="dxa"/>
            <w:bottom w:w="0" w:type="dxa"/>
          </w:tblCellMar>
        </w:tblPrEx>
        <w:trPr>
          <w:cantSplit/>
          <w:trHeight w:val="270"/>
          <w:tblHeader/>
        </w:trPr>
        <w:tc>
          <w:tcPr>
            <w:tcW w:w="977" w:type="pct"/>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vAlign w:val="center"/>
          </w:tcPr>
          <w:p w:rsidR="00A4176D" w:rsidRPr="00B75AA9" w:rsidRDefault="00A4176D" w:rsidP="00841B54">
            <w:pPr>
              <w:spacing w:line="360" w:lineRule="auto"/>
              <w:jc w:val="center"/>
              <w:rPr>
                <w:rFonts w:ascii="Arial" w:hAnsi="Arial" w:cs="Arial"/>
                <w:sz w:val="20"/>
                <w:szCs w:val="20"/>
              </w:rPr>
            </w:pPr>
          </w:p>
        </w:tc>
        <w:tc>
          <w:tcPr>
            <w:tcW w:w="725" w:type="pct"/>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vAlign w:val="center"/>
          </w:tcPr>
          <w:p w:rsidR="00A4176D" w:rsidRPr="00B75AA9" w:rsidRDefault="00A4176D" w:rsidP="00841B54">
            <w:pPr>
              <w:spacing w:line="360" w:lineRule="auto"/>
              <w:jc w:val="center"/>
              <w:rPr>
                <w:rFonts w:ascii="Arial" w:hAnsi="Arial" w:cs="Arial"/>
                <w:b/>
                <w:bCs/>
                <w:sz w:val="20"/>
                <w:szCs w:val="20"/>
              </w:rPr>
            </w:pPr>
            <w:r w:rsidRPr="00B75AA9">
              <w:rPr>
                <w:rFonts w:ascii="Arial" w:hAnsi="Arial" w:cs="Arial"/>
                <w:b/>
                <w:bCs/>
                <w:sz w:val="20"/>
                <w:szCs w:val="20"/>
              </w:rPr>
              <w:t>IMIĘ I NAZWISKO</w:t>
            </w:r>
          </w:p>
        </w:tc>
        <w:tc>
          <w:tcPr>
            <w:tcW w:w="875" w:type="pct"/>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vAlign w:val="center"/>
          </w:tcPr>
          <w:p w:rsidR="00A4176D" w:rsidRPr="00B75AA9" w:rsidRDefault="00A4176D" w:rsidP="00841B54">
            <w:pPr>
              <w:spacing w:line="360" w:lineRule="auto"/>
              <w:jc w:val="center"/>
              <w:rPr>
                <w:rFonts w:ascii="Arial" w:hAnsi="Arial" w:cs="Arial"/>
                <w:b/>
                <w:bCs/>
                <w:sz w:val="20"/>
                <w:szCs w:val="20"/>
              </w:rPr>
            </w:pPr>
            <w:r w:rsidRPr="00B75AA9">
              <w:rPr>
                <w:rFonts w:ascii="Arial" w:hAnsi="Arial" w:cs="Arial"/>
                <w:b/>
                <w:bCs/>
                <w:sz w:val="20"/>
                <w:szCs w:val="20"/>
              </w:rPr>
              <w:t>SPECJALNOŚĆ</w:t>
            </w:r>
          </w:p>
        </w:tc>
        <w:tc>
          <w:tcPr>
            <w:tcW w:w="1327" w:type="pct"/>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vAlign w:val="center"/>
          </w:tcPr>
          <w:p w:rsidR="00A4176D" w:rsidRPr="00B75AA9" w:rsidRDefault="00A4176D" w:rsidP="00841B54">
            <w:pPr>
              <w:spacing w:line="360" w:lineRule="auto"/>
              <w:jc w:val="center"/>
              <w:rPr>
                <w:rFonts w:ascii="Arial" w:hAnsi="Arial" w:cs="Arial"/>
                <w:b/>
                <w:bCs/>
                <w:sz w:val="20"/>
                <w:szCs w:val="20"/>
              </w:rPr>
            </w:pPr>
            <w:r w:rsidRPr="00B75AA9">
              <w:rPr>
                <w:rFonts w:ascii="Arial" w:hAnsi="Arial" w:cs="Arial"/>
                <w:b/>
                <w:bCs/>
                <w:sz w:val="20"/>
                <w:szCs w:val="20"/>
              </w:rPr>
              <w:t>NR UPRAWNIEŃ</w:t>
            </w:r>
          </w:p>
        </w:tc>
        <w:tc>
          <w:tcPr>
            <w:tcW w:w="1095" w:type="pct"/>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vAlign w:val="center"/>
          </w:tcPr>
          <w:p w:rsidR="00A4176D" w:rsidRPr="00B75AA9" w:rsidRDefault="00A4176D" w:rsidP="00841B54">
            <w:pPr>
              <w:spacing w:line="360" w:lineRule="auto"/>
              <w:jc w:val="center"/>
              <w:rPr>
                <w:rFonts w:ascii="Arial" w:hAnsi="Arial" w:cs="Arial"/>
                <w:b/>
                <w:bCs/>
                <w:sz w:val="20"/>
                <w:szCs w:val="20"/>
              </w:rPr>
            </w:pPr>
            <w:r w:rsidRPr="00B75AA9">
              <w:rPr>
                <w:rFonts w:ascii="Arial" w:hAnsi="Arial" w:cs="Arial"/>
                <w:b/>
                <w:bCs/>
                <w:sz w:val="20"/>
                <w:szCs w:val="20"/>
              </w:rPr>
              <w:t>PODPIS</w:t>
            </w:r>
          </w:p>
        </w:tc>
      </w:tr>
      <w:tr w:rsidR="00A4176D" w:rsidRPr="00B75AA9" w:rsidTr="00AE0472">
        <w:tblPrEx>
          <w:tblCellMar>
            <w:top w:w="0" w:type="dxa"/>
            <w:bottom w:w="0" w:type="dxa"/>
          </w:tblCellMar>
        </w:tblPrEx>
        <w:trPr>
          <w:cantSplit/>
          <w:trHeight w:val="384"/>
        </w:trPr>
        <w:tc>
          <w:tcPr>
            <w:tcW w:w="977" w:type="pct"/>
            <w:tcBorders>
              <w:left w:val="single" w:sz="4" w:space="0" w:color="000000"/>
              <w:bottom w:val="single" w:sz="4" w:space="0" w:color="000000"/>
            </w:tcBorders>
            <w:shd w:val="clear" w:color="auto" w:fill="auto"/>
            <w:tcMar>
              <w:top w:w="55" w:type="dxa"/>
              <w:left w:w="55" w:type="dxa"/>
              <w:bottom w:w="55" w:type="dxa"/>
              <w:right w:w="55" w:type="dxa"/>
            </w:tcMar>
            <w:vAlign w:val="center"/>
          </w:tcPr>
          <w:p w:rsidR="00A4176D" w:rsidRPr="00B75AA9" w:rsidRDefault="00A4176D" w:rsidP="00841B54">
            <w:pPr>
              <w:spacing w:line="360" w:lineRule="auto"/>
              <w:jc w:val="center"/>
              <w:rPr>
                <w:rFonts w:ascii="Arial" w:hAnsi="Arial" w:cs="Arial"/>
                <w:i/>
                <w:iCs/>
                <w:sz w:val="20"/>
                <w:szCs w:val="20"/>
              </w:rPr>
            </w:pPr>
            <w:r w:rsidRPr="00B75AA9">
              <w:rPr>
                <w:rFonts w:ascii="Arial" w:hAnsi="Arial" w:cs="Arial"/>
                <w:b/>
                <w:bCs/>
                <w:sz w:val="20"/>
                <w:szCs w:val="20"/>
              </w:rPr>
              <w:t>PROJEKTANT</w:t>
            </w:r>
          </w:p>
        </w:tc>
        <w:tc>
          <w:tcPr>
            <w:tcW w:w="725" w:type="pct"/>
            <w:tcBorders>
              <w:left w:val="single" w:sz="4" w:space="0" w:color="000000"/>
              <w:bottom w:val="single" w:sz="4" w:space="0" w:color="000000"/>
            </w:tcBorders>
            <w:tcMar>
              <w:top w:w="55" w:type="dxa"/>
              <w:left w:w="55" w:type="dxa"/>
              <w:bottom w:w="55" w:type="dxa"/>
              <w:right w:w="55" w:type="dxa"/>
            </w:tcMar>
            <w:vAlign w:val="center"/>
          </w:tcPr>
          <w:p w:rsidR="00A4176D" w:rsidRPr="00B75AA9" w:rsidRDefault="00A4176D" w:rsidP="00841B54">
            <w:pPr>
              <w:spacing w:line="360" w:lineRule="auto"/>
              <w:jc w:val="center"/>
              <w:rPr>
                <w:rFonts w:ascii="Arial" w:hAnsi="Arial" w:cs="Arial"/>
                <w:sz w:val="18"/>
                <w:szCs w:val="18"/>
                <w:lang/>
              </w:rPr>
            </w:pPr>
            <w:r w:rsidRPr="00B75AA9">
              <w:rPr>
                <w:rFonts w:ascii="Arial" w:hAnsi="Arial" w:cs="Arial"/>
                <w:sz w:val="18"/>
                <w:szCs w:val="18"/>
                <w:lang/>
              </w:rPr>
              <w:t xml:space="preserve">mgr inż. </w:t>
            </w:r>
            <w:r w:rsidR="00F528FB" w:rsidRPr="00B75AA9">
              <w:rPr>
                <w:rFonts w:ascii="Arial" w:hAnsi="Arial" w:cs="Arial"/>
                <w:sz w:val="18"/>
                <w:szCs w:val="18"/>
                <w:lang/>
              </w:rPr>
              <w:t>Piotr Ptok</w:t>
            </w:r>
          </w:p>
        </w:tc>
        <w:tc>
          <w:tcPr>
            <w:tcW w:w="875" w:type="pct"/>
            <w:tcBorders>
              <w:left w:val="single" w:sz="4" w:space="0" w:color="000000"/>
              <w:bottom w:val="single" w:sz="4" w:space="0" w:color="000000"/>
            </w:tcBorders>
            <w:tcMar>
              <w:top w:w="55" w:type="dxa"/>
              <w:left w:w="55" w:type="dxa"/>
              <w:bottom w:w="55" w:type="dxa"/>
              <w:right w:w="55" w:type="dxa"/>
            </w:tcMar>
            <w:vAlign w:val="center"/>
          </w:tcPr>
          <w:p w:rsidR="00A4176D" w:rsidRPr="00B75AA9" w:rsidRDefault="00F528FB" w:rsidP="00841B54">
            <w:pPr>
              <w:spacing w:line="360" w:lineRule="auto"/>
              <w:jc w:val="center"/>
              <w:rPr>
                <w:rFonts w:ascii="Arial" w:hAnsi="Arial" w:cs="Arial"/>
                <w:sz w:val="18"/>
                <w:szCs w:val="18"/>
                <w:lang/>
              </w:rPr>
            </w:pPr>
            <w:r w:rsidRPr="00B75AA9">
              <w:rPr>
                <w:rFonts w:ascii="Arial" w:hAnsi="Arial" w:cs="Arial"/>
                <w:sz w:val="18"/>
                <w:szCs w:val="18"/>
                <w:lang/>
              </w:rPr>
              <w:t>Konstrukcyjno - budowlana</w:t>
            </w:r>
          </w:p>
        </w:tc>
        <w:tc>
          <w:tcPr>
            <w:tcW w:w="1327" w:type="pct"/>
            <w:tcBorders>
              <w:left w:val="single" w:sz="4" w:space="0" w:color="000000"/>
              <w:bottom w:val="single" w:sz="4" w:space="0" w:color="000000"/>
            </w:tcBorders>
            <w:tcMar>
              <w:top w:w="55" w:type="dxa"/>
              <w:left w:w="55" w:type="dxa"/>
              <w:bottom w:w="55" w:type="dxa"/>
              <w:right w:w="55" w:type="dxa"/>
            </w:tcMar>
            <w:vAlign w:val="center"/>
          </w:tcPr>
          <w:p w:rsidR="00B75AA9" w:rsidRPr="00B75AA9" w:rsidRDefault="00B75AA9" w:rsidP="00841B54">
            <w:pPr>
              <w:suppressAutoHyphens w:val="0"/>
              <w:autoSpaceDE w:val="0"/>
              <w:autoSpaceDN w:val="0"/>
              <w:adjustRightInd w:val="0"/>
              <w:spacing w:line="360" w:lineRule="auto"/>
              <w:jc w:val="center"/>
              <w:rPr>
                <w:rFonts w:ascii="Arial" w:hAnsi="Arial" w:cs="Arial"/>
                <w:sz w:val="16"/>
                <w:szCs w:val="18"/>
                <w:lang w:eastAsia="pl-PL"/>
              </w:rPr>
            </w:pPr>
            <w:r w:rsidRPr="00B75AA9">
              <w:rPr>
                <w:rFonts w:ascii="Arial" w:hAnsi="Arial" w:cs="Arial"/>
                <w:sz w:val="16"/>
                <w:szCs w:val="18"/>
                <w:lang w:eastAsia="pl-PL"/>
              </w:rPr>
              <w:t>zaświadczenie Śl.OIIB w</w:t>
            </w:r>
          </w:p>
          <w:p w:rsidR="00B75AA9" w:rsidRPr="00B75AA9" w:rsidRDefault="00B75AA9" w:rsidP="00841B54">
            <w:pPr>
              <w:suppressAutoHyphens w:val="0"/>
              <w:autoSpaceDE w:val="0"/>
              <w:autoSpaceDN w:val="0"/>
              <w:adjustRightInd w:val="0"/>
              <w:spacing w:line="360" w:lineRule="auto"/>
              <w:jc w:val="center"/>
              <w:rPr>
                <w:rFonts w:ascii="Arial" w:hAnsi="Arial" w:cs="Arial"/>
                <w:sz w:val="16"/>
                <w:szCs w:val="18"/>
                <w:lang w:eastAsia="pl-PL"/>
              </w:rPr>
            </w:pPr>
            <w:r w:rsidRPr="00B75AA9">
              <w:rPr>
                <w:rFonts w:ascii="Arial" w:hAnsi="Arial" w:cs="Arial"/>
                <w:sz w:val="16"/>
                <w:szCs w:val="18"/>
                <w:lang w:eastAsia="pl-PL"/>
              </w:rPr>
              <w:t>Katowicach</w:t>
            </w:r>
          </w:p>
          <w:p w:rsidR="00A4176D" w:rsidRPr="00B75AA9" w:rsidRDefault="00B75AA9" w:rsidP="00841B54">
            <w:pPr>
              <w:suppressAutoHyphens w:val="0"/>
              <w:autoSpaceDE w:val="0"/>
              <w:autoSpaceDN w:val="0"/>
              <w:adjustRightInd w:val="0"/>
              <w:spacing w:line="360" w:lineRule="auto"/>
              <w:jc w:val="center"/>
              <w:rPr>
                <w:rFonts w:ascii="Arial" w:hAnsi="Arial" w:cs="Arial"/>
                <w:sz w:val="16"/>
                <w:szCs w:val="18"/>
                <w:lang w:eastAsia="pl-PL"/>
              </w:rPr>
            </w:pPr>
            <w:r w:rsidRPr="00B75AA9">
              <w:rPr>
                <w:rFonts w:ascii="Arial" w:hAnsi="Arial" w:cs="Arial"/>
                <w:sz w:val="16"/>
                <w:szCs w:val="18"/>
                <w:lang w:eastAsia="pl-PL"/>
              </w:rPr>
              <w:t>SLK/BO/6624/10</w:t>
            </w:r>
          </w:p>
        </w:tc>
        <w:tc>
          <w:tcPr>
            <w:tcW w:w="1095" w:type="pct"/>
            <w:tcBorders>
              <w:left w:val="single" w:sz="4" w:space="0" w:color="000000"/>
              <w:bottom w:val="single" w:sz="4" w:space="0" w:color="000000"/>
              <w:right w:val="single" w:sz="4" w:space="0" w:color="000000"/>
            </w:tcBorders>
            <w:tcMar>
              <w:top w:w="55" w:type="dxa"/>
              <w:left w:w="55" w:type="dxa"/>
              <w:bottom w:w="55" w:type="dxa"/>
              <w:right w:w="55" w:type="dxa"/>
            </w:tcMar>
            <w:vAlign w:val="center"/>
          </w:tcPr>
          <w:p w:rsidR="00A4176D" w:rsidRPr="00B75AA9" w:rsidRDefault="00A4176D" w:rsidP="00841B54">
            <w:pPr>
              <w:spacing w:line="360" w:lineRule="auto"/>
              <w:jc w:val="center"/>
              <w:rPr>
                <w:rFonts w:ascii="Arial" w:hAnsi="Arial" w:cs="Arial"/>
                <w:sz w:val="18"/>
                <w:szCs w:val="18"/>
              </w:rPr>
            </w:pPr>
          </w:p>
        </w:tc>
      </w:tr>
      <w:tr w:rsidR="00A4176D" w:rsidRPr="00B75AA9" w:rsidTr="00AE0472">
        <w:tblPrEx>
          <w:tblCellMar>
            <w:top w:w="0" w:type="dxa"/>
            <w:bottom w:w="0" w:type="dxa"/>
          </w:tblCellMar>
        </w:tblPrEx>
        <w:trPr>
          <w:cantSplit/>
          <w:trHeight w:val="384"/>
        </w:trPr>
        <w:tc>
          <w:tcPr>
            <w:tcW w:w="977" w:type="pct"/>
            <w:tcBorders>
              <w:left w:val="single" w:sz="4" w:space="0" w:color="000000"/>
              <w:bottom w:val="single" w:sz="4" w:space="0" w:color="000000"/>
            </w:tcBorders>
            <w:shd w:val="clear" w:color="auto" w:fill="auto"/>
            <w:tcMar>
              <w:top w:w="55" w:type="dxa"/>
              <w:left w:w="55" w:type="dxa"/>
              <w:bottom w:w="55" w:type="dxa"/>
              <w:right w:w="55" w:type="dxa"/>
            </w:tcMar>
            <w:vAlign w:val="center"/>
          </w:tcPr>
          <w:p w:rsidR="00A4176D" w:rsidRPr="00B75AA9" w:rsidRDefault="00F528FB" w:rsidP="00841B54">
            <w:pPr>
              <w:spacing w:line="360" w:lineRule="auto"/>
              <w:jc w:val="center"/>
              <w:rPr>
                <w:rFonts w:ascii="Arial" w:hAnsi="Arial" w:cs="Arial"/>
                <w:b/>
                <w:bCs/>
                <w:sz w:val="20"/>
                <w:szCs w:val="20"/>
              </w:rPr>
            </w:pPr>
            <w:r w:rsidRPr="00B75AA9">
              <w:rPr>
                <w:rFonts w:ascii="Arial" w:hAnsi="Arial" w:cs="Arial"/>
                <w:b/>
                <w:bCs/>
                <w:sz w:val="20"/>
                <w:szCs w:val="20"/>
              </w:rPr>
              <w:t>SPRAWDZAJĄCY</w:t>
            </w:r>
          </w:p>
        </w:tc>
        <w:tc>
          <w:tcPr>
            <w:tcW w:w="725" w:type="pct"/>
            <w:tcBorders>
              <w:left w:val="single" w:sz="4" w:space="0" w:color="000000"/>
              <w:bottom w:val="single" w:sz="4" w:space="0" w:color="000000"/>
            </w:tcBorders>
            <w:tcMar>
              <w:top w:w="55" w:type="dxa"/>
              <w:left w:w="55" w:type="dxa"/>
              <w:bottom w:w="55" w:type="dxa"/>
              <w:right w:w="55" w:type="dxa"/>
            </w:tcMar>
            <w:vAlign w:val="center"/>
          </w:tcPr>
          <w:p w:rsidR="00A4176D" w:rsidRPr="00B75AA9" w:rsidRDefault="00F528FB" w:rsidP="00841B54">
            <w:pPr>
              <w:spacing w:line="360" w:lineRule="auto"/>
              <w:jc w:val="center"/>
              <w:rPr>
                <w:rFonts w:ascii="Arial" w:hAnsi="Arial" w:cs="Arial"/>
                <w:sz w:val="18"/>
                <w:szCs w:val="18"/>
                <w:lang/>
              </w:rPr>
            </w:pPr>
            <w:r w:rsidRPr="00B75AA9">
              <w:rPr>
                <w:rFonts w:ascii="Arial" w:hAnsi="Arial" w:cs="Arial"/>
                <w:sz w:val="18"/>
                <w:szCs w:val="18"/>
                <w:lang/>
              </w:rPr>
              <w:t xml:space="preserve">mgr inż. </w:t>
            </w:r>
            <w:r w:rsidR="00B75AA9" w:rsidRPr="00B75AA9">
              <w:rPr>
                <w:rFonts w:ascii="Arial" w:hAnsi="Arial" w:cs="Arial"/>
                <w:sz w:val="18"/>
                <w:szCs w:val="18"/>
                <w:lang/>
              </w:rPr>
              <w:t>Arch. Ariana Gano-Kotula</w:t>
            </w:r>
          </w:p>
        </w:tc>
        <w:tc>
          <w:tcPr>
            <w:tcW w:w="875" w:type="pct"/>
            <w:tcBorders>
              <w:left w:val="single" w:sz="4" w:space="0" w:color="000000"/>
              <w:bottom w:val="single" w:sz="4" w:space="0" w:color="000000"/>
            </w:tcBorders>
            <w:tcMar>
              <w:top w:w="55" w:type="dxa"/>
              <w:left w:w="55" w:type="dxa"/>
              <w:bottom w:w="55" w:type="dxa"/>
              <w:right w:w="55" w:type="dxa"/>
            </w:tcMar>
            <w:vAlign w:val="center"/>
          </w:tcPr>
          <w:p w:rsidR="00A4176D" w:rsidRPr="00B75AA9" w:rsidRDefault="00A4176D" w:rsidP="00841B54">
            <w:pPr>
              <w:spacing w:line="360" w:lineRule="auto"/>
              <w:jc w:val="center"/>
              <w:rPr>
                <w:rFonts w:ascii="Arial" w:hAnsi="Arial" w:cs="Arial"/>
                <w:sz w:val="18"/>
                <w:szCs w:val="18"/>
                <w:lang/>
              </w:rPr>
            </w:pPr>
          </w:p>
        </w:tc>
        <w:tc>
          <w:tcPr>
            <w:tcW w:w="1327" w:type="pct"/>
            <w:tcBorders>
              <w:left w:val="single" w:sz="4" w:space="0" w:color="000000"/>
              <w:bottom w:val="single" w:sz="4" w:space="0" w:color="000000"/>
            </w:tcBorders>
            <w:tcMar>
              <w:top w:w="55" w:type="dxa"/>
              <w:left w:w="55" w:type="dxa"/>
              <w:bottom w:w="55" w:type="dxa"/>
              <w:right w:w="55" w:type="dxa"/>
            </w:tcMar>
            <w:vAlign w:val="center"/>
          </w:tcPr>
          <w:p w:rsidR="00B75AA9" w:rsidRPr="00B75AA9" w:rsidRDefault="00B75AA9" w:rsidP="00841B54">
            <w:pPr>
              <w:suppressAutoHyphens w:val="0"/>
              <w:autoSpaceDE w:val="0"/>
              <w:autoSpaceDN w:val="0"/>
              <w:adjustRightInd w:val="0"/>
              <w:spacing w:line="360" w:lineRule="auto"/>
              <w:jc w:val="center"/>
              <w:rPr>
                <w:rFonts w:ascii="Arial" w:hAnsi="Arial" w:cs="Arial"/>
                <w:sz w:val="16"/>
                <w:szCs w:val="18"/>
                <w:lang w:eastAsia="pl-PL"/>
              </w:rPr>
            </w:pPr>
            <w:r w:rsidRPr="00B75AA9">
              <w:rPr>
                <w:rFonts w:ascii="Arial" w:hAnsi="Arial" w:cs="Arial"/>
                <w:sz w:val="16"/>
                <w:szCs w:val="18"/>
                <w:lang w:eastAsia="pl-PL"/>
              </w:rPr>
              <w:t>zaświadczenie Śl.OIIB w</w:t>
            </w:r>
          </w:p>
          <w:p w:rsidR="00B75AA9" w:rsidRPr="00B75AA9" w:rsidRDefault="00B75AA9" w:rsidP="00841B54">
            <w:pPr>
              <w:suppressAutoHyphens w:val="0"/>
              <w:autoSpaceDE w:val="0"/>
              <w:autoSpaceDN w:val="0"/>
              <w:adjustRightInd w:val="0"/>
              <w:spacing w:line="360" w:lineRule="auto"/>
              <w:jc w:val="center"/>
              <w:rPr>
                <w:rFonts w:ascii="Arial" w:hAnsi="Arial" w:cs="Arial"/>
                <w:sz w:val="16"/>
                <w:szCs w:val="18"/>
                <w:lang w:eastAsia="pl-PL"/>
              </w:rPr>
            </w:pPr>
            <w:r w:rsidRPr="00B75AA9">
              <w:rPr>
                <w:rFonts w:ascii="Arial" w:hAnsi="Arial" w:cs="Arial"/>
                <w:sz w:val="16"/>
                <w:szCs w:val="18"/>
                <w:lang w:eastAsia="pl-PL"/>
              </w:rPr>
              <w:t>Katowicach</w:t>
            </w:r>
          </w:p>
          <w:p w:rsidR="00A4176D" w:rsidRPr="00B75AA9" w:rsidRDefault="00B75AA9" w:rsidP="00841B54">
            <w:pPr>
              <w:spacing w:line="360" w:lineRule="auto"/>
              <w:jc w:val="center"/>
              <w:rPr>
                <w:rFonts w:ascii="Arial" w:hAnsi="Arial" w:cs="Arial"/>
                <w:sz w:val="18"/>
                <w:szCs w:val="18"/>
              </w:rPr>
            </w:pPr>
            <w:r w:rsidRPr="00B75AA9">
              <w:rPr>
                <w:rFonts w:ascii="Arial" w:hAnsi="Arial" w:cs="Arial"/>
                <w:sz w:val="16"/>
                <w:szCs w:val="18"/>
                <w:lang w:eastAsia="pl-PL"/>
              </w:rPr>
              <w:t>nr SLK/BO/1378/03</w:t>
            </w:r>
          </w:p>
        </w:tc>
        <w:tc>
          <w:tcPr>
            <w:tcW w:w="1095" w:type="pct"/>
            <w:tcBorders>
              <w:left w:val="single" w:sz="4" w:space="0" w:color="000000"/>
              <w:bottom w:val="single" w:sz="4" w:space="0" w:color="000000"/>
              <w:right w:val="single" w:sz="4" w:space="0" w:color="000000"/>
            </w:tcBorders>
            <w:tcMar>
              <w:top w:w="55" w:type="dxa"/>
              <w:left w:w="55" w:type="dxa"/>
              <w:bottom w:w="55" w:type="dxa"/>
              <w:right w:w="55" w:type="dxa"/>
            </w:tcMar>
            <w:vAlign w:val="center"/>
          </w:tcPr>
          <w:p w:rsidR="00A4176D" w:rsidRPr="00B75AA9" w:rsidRDefault="00A4176D" w:rsidP="00841B54">
            <w:pPr>
              <w:spacing w:line="360" w:lineRule="auto"/>
              <w:jc w:val="center"/>
              <w:rPr>
                <w:rFonts w:ascii="Arial" w:hAnsi="Arial" w:cs="Arial"/>
                <w:sz w:val="18"/>
                <w:szCs w:val="18"/>
              </w:rPr>
            </w:pPr>
          </w:p>
        </w:tc>
      </w:tr>
      <w:tr w:rsidR="00A4176D" w:rsidRPr="00B75AA9" w:rsidTr="00AE0472">
        <w:tblPrEx>
          <w:tblCellMar>
            <w:top w:w="0" w:type="dxa"/>
            <w:bottom w:w="0" w:type="dxa"/>
          </w:tblCellMar>
        </w:tblPrEx>
        <w:trPr>
          <w:cantSplit/>
          <w:trHeight w:val="384"/>
        </w:trPr>
        <w:tc>
          <w:tcPr>
            <w:tcW w:w="977" w:type="pct"/>
            <w:tcBorders>
              <w:left w:val="single" w:sz="4" w:space="0" w:color="000000"/>
              <w:bottom w:val="single" w:sz="4" w:space="0" w:color="000000"/>
            </w:tcBorders>
            <w:shd w:val="clear" w:color="auto" w:fill="auto"/>
            <w:tcMar>
              <w:top w:w="55" w:type="dxa"/>
              <w:left w:w="55" w:type="dxa"/>
              <w:bottom w:w="55" w:type="dxa"/>
              <w:right w:w="55" w:type="dxa"/>
            </w:tcMar>
            <w:vAlign w:val="center"/>
          </w:tcPr>
          <w:p w:rsidR="00A4176D" w:rsidRPr="00B75AA9" w:rsidRDefault="00F528FB" w:rsidP="00841B54">
            <w:pPr>
              <w:spacing w:line="360" w:lineRule="auto"/>
              <w:jc w:val="center"/>
              <w:rPr>
                <w:rFonts w:ascii="Arial" w:hAnsi="Arial" w:cs="Arial"/>
                <w:b/>
              </w:rPr>
            </w:pPr>
            <w:r w:rsidRPr="00B75AA9">
              <w:rPr>
                <w:rFonts w:ascii="Arial" w:hAnsi="Arial" w:cs="Arial"/>
                <w:b/>
                <w:bCs/>
                <w:sz w:val="20"/>
                <w:szCs w:val="20"/>
              </w:rPr>
              <w:t>OPRACOWANIE</w:t>
            </w:r>
          </w:p>
        </w:tc>
        <w:tc>
          <w:tcPr>
            <w:tcW w:w="725" w:type="pct"/>
            <w:tcBorders>
              <w:left w:val="single" w:sz="4" w:space="0" w:color="000000"/>
              <w:bottom w:val="single" w:sz="4" w:space="0" w:color="000000"/>
            </w:tcBorders>
            <w:tcMar>
              <w:top w:w="55" w:type="dxa"/>
              <w:left w:w="55" w:type="dxa"/>
              <w:bottom w:w="55" w:type="dxa"/>
              <w:right w:w="55" w:type="dxa"/>
            </w:tcMar>
            <w:vAlign w:val="center"/>
          </w:tcPr>
          <w:p w:rsidR="00A4176D" w:rsidRPr="00B75AA9" w:rsidRDefault="00F528FB" w:rsidP="00841B54">
            <w:pPr>
              <w:spacing w:line="360" w:lineRule="auto"/>
              <w:jc w:val="center"/>
              <w:rPr>
                <w:rFonts w:ascii="Arial" w:hAnsi="Arial" w:cs="Arial"/>
                <w:sz w:val="18"/>
                <w:szCs w:val="18"/>
                <w:lang/>
              </w:rPr>
            </w:pPr>
            <w:r w:rsidRPr="00B75AA9">
              <w:rPr>
                <w:rFonts w:ascii="Arial" w:hAnsi="Arial" w:cs="Arial"/>
                <w:sz w:val="18"/>
                <w:szCs w:val="18"/>
                <w:lang/>
              </w:rPr>
              <w:t>mgr inż. Michael Pamuła</w:t>
            </w:r>
          </w:p>
        </w:tc>
        <w:tc>
          <w:tcPr>
            <w:tcW w:w="875" w:type="pct"/>
            <w:tcBorders>
              <w:left w:val="single" w:sz="4" w:space="0" w:color="000000"/>
              <w:bottom w:val="single" w:sz="4" w:space="0" w:color="000000"/>
            </w:tcBorders>
            <w:tcMar>
              <w:top w:w="55" w:type="dxa"/>
              <w:left w:w="55" w:type="dxa"/>
              <w:bottom w:w="55" w:type="dxa"/>
              <w:right w:w="55" w:type="dxa"/>
            </w:tcMar>
            <w:vAlign w:val="center"/>
          </w:tcPr>
          <w:p w:rsidR="00A4176D" w:rsidRPr="00B75AA9" w:rsidRDefault="00F528FB" w:rsidP="00841B54">
            <w:pPr>
              <w:spacing w:line="360" w:lineRule="auto"/>
              <w:jc w:val="center"/>
              <w:rPr>
                <w:rFonts w:ascii="Arial" w:hAnsi="Arial" w:cs="Arial"/>
                <w:sz w:val="18"/>
                <w:szCs w:val="18"/>
                <w:lang/>
              </w:rPr>
            </w:pPr>
            <w:r w:rsidRPr="00B75AA9">
              <w:rPr>
                <w:rFonts w:ascii="Arial" w:hAnsi="Arial" w:cs="Arial"/>
                <w:sz w:val="18"/>
                <w:szCs w:val="18"/>
                <w:lang/>
              </w:rPr>
              <w:t>Konstrukcyjno - budowlana</w:t>
            </w:r>
          </w:p>
        </w:tc>
        <w:tc>
          <w:tcPr>
            <w:tcW w:w="1327" w:type="pct"/>
            <w:tcBorders>
              <w:left w:val="single" w:sz="4" w:space="0" w:color="000000"/>
              <w:bottom w:val="single" w:sz="4" w:space="0" w:color="000000"/>
            </w:tcBorders>
            <w:tcMar>
              <w:top w:w="55" w:type="dxa"/>
              <w:left w:w="55" w:type="dxa"/>
              <w:bottom w:w="55" w:type="dxa"/>
              <w:right w:w="55" w:type="dxa"/>
            </w:tcMar>
            <w:vAlign w:val="center"/>
          </w:tcPr>
          <w:p w:rsidR="00A4176D" w:rsidRPr="00B75AA9" w:rsidRDefault="00B75AA9" w:rsidP="00841B54">
            <w:pPr>
              <w:spacing w:line="360" w:lineRule="auto"/>
              <w:jc w:val="center"/>
              <w:rPr>
                <w:rFonts w:ascii="Arial" w:hAnsi="Arial" w:cs="Arial"/>
                <w:sz w:val="18"/>
                <w:szCs w:val="18"/>
              </w:rPr>
            </w:pPr>
            <w:r w:rsidRPr="00B75AA9">
              <w:rPr>
                <w:rFonts w:ascii="Arial" w:hAnsi="Arial" w:cs="Arial"/>
                <w:sz w:val="18"/>
                <w:szCs w:val="18"/>
              </w:rPr>
              <w:t>-</w:t>
            </w:r>
          </w:p>
        </w:tc>
        <w:tc>
          <w:tcPr>
            <w:tcW w:w="1095" w:type="pct"/>
            <w:tcBorders>
              <w:left w:val="single" w:sz="4" w:space="0" w:color="000000"/>
              <w:bottom w:val="single" w:sz="4" w:space="0" w:color="000000"/>
              <w:right w:val="single" w:sz="4" w:space="0" w:color="000000"/>
            </w:tcBorders>
            <w:tcMar>
              <w:top w:w="55" w:type="dxa"/>
              <w:left w:w="55" w:type="dxa"/>
              <w:bottom w:w="55" w:type="dxa"/>
              <w:right w:w="55" w:type="dxa"/>
            </w:tcMar>
            <w:vAlign w:val="center"/>
          </w:tcPr>
          <w:p w:rsidR="00A4176D" w:rsidRPr="00B75AA9" w:rsidRDefault="00A4176D" w:rsidP="00841B54">
            <w:pPr>
              <w:spacing w:line="360" w:lineRule="auto"/>
              <w:jc w:val="center"/>
              <w:rPr>
                <w:rFonts w:ascii="Arial" w:hAnsi="Arial" w:cs="Arial"/>
                <w:sz w:val="18"/>
                <w:szCs w:val="18"/>
              </w:rPr>
            </w:pPr>
          </w:p>
        </w:tc>
      </w:tr>
      <w:tr w:rsidR="00A4176D" w:rsidRPr="00B75AA9" w:rsidTr="00AE0472">
        <w:tblPrEx>
          <w:tblCellMar>
            <w:top w:w="0" w:type="dxa"/>
            <w:bottom w:w="0" w:type="dxa"/>
          </w:tblCellMar>
        </w:tblPrEx>
        <w:trPr>
          <w:cantSplit/>
          <w:trHeight w:val="370"/>
        </w:trPr>
        <w:tc>
          <w:tcPr>
            <w:tcW w:w="5000" w:type="pct"/>
            <w:gridSpan w:val="5"/>
            <w:tcBorders>
              <w:left w:val="single" w:sz="4" w:space="0" w:color="000000"/>
              <w:bottom w:val="single" w:sz="4" w:space="0" w:color="000000"/>
              <w:right w:val="single" w:sz="4" w:space="0" w:color="000000"/>
            </w:tcBorders>
            <w:tcMar>
              <w:top w:w="55" w:type="dxa"/>
              <w:left w:w="55" w:type="dxa"/>
              <w:bottom w:w="55" w:type="dxa"/>
              <w:right w:w="55" w:type="dxa"/>
            </w:tcMar>
            <w:vAlign w:val="center"/>
          </w:tcPr>
          <w:p w:rsidR="00A4176D" w:rsidRPr="00B75AA9" w:rsidRDefault="00F528FB" w:rsidP="00841B54">
            <w:pPr>
              <w:spacing w:line="360" w:lineRule="auto"/>
              <w:jc w:val="center"/>
              <w:rPr>
                <w:rFonts w:ascii="Arial" w:hAnsi="Arial" w:cs="Arial"/>
                <w:sz w:val="18"/>
                <w:szCs w:val="18"/>
                <w:lang/>
              </w:rPr>
            </w:pPr>
            <w:r w:rsidRPr="00B75AA9">
              <w:rPr>
                <w:rFonts w:ascii="Arial" w:hAnsi="Arial" w:cs="Arial"/>
                <w:sz w:val="18"/>
                <w:szCs w:val="18"/>
                <w:lang/>
              </w:rPr>
              <w:t>listopad</w:t>
            </w:r>
            <w:r w:rsidR="00A4176D" w:rsidRPr="00B75AA9">
              <w:rPr>
                <w:rFonts w:ascii="Arial" w:hAnsi="Arial" w:cs="Arial"/>
                <w:sz w:val="18"/>
                <w:szCs w:val="18"/>
                <w:lang/>
              </w:rPr>
              <w:t xml:space="preserve"> 2016 rok</w:t>
            </w:r>
          </w:p>
        </w:tc>
      </w:tr>
    </w:tbl>
    <w:p w:rsidR="00C656EA" w:rsidRPr="00B75AA9" w:rsidRDefault="00C656EA" w:rsidP="00841B54">
      <w:pPr>
        <w:spacing w:line="360" w:lineRule="auto"/>
        <w:rPr>
          <w:rFonts w:ascii="Arial" w:hAnsi="Arial" w:cs="Arial"/>
          <w:b/>
          <w:bCs/>
          <w:snapToGrid w:val="0"/>
          <w:sz w:val="18"/>
          <w:szCs w:val="18"/>
        </w:rPr>
      </w:pPr>
      <w:r w:rsidRPr="00B75AA9">
        <w:rPr>
          <w:rFonts w:ascii="Arial" w:hAnsi="Arial" w:cs="Arial"/>
          <w:b/>
          <w:bCs/>
          <w:snapToGrid w:val="0"/>
          <w:sz w:val="18"/>
          <w:szCs w:val="18"/>
        </w:rPr>
        <w:t>__________________________________________________________________________________________</w:t>
      </w:r>
      <w:r w:rsidRPr="00B75AA9">
        <w:rPr>
          <w:rFonts w:ascii="Arial" w:hAnsi="Arial" w:cs="Arial"/>
          <w:b/>
          <w:bCs/>
          <w:snapToGrid w:val="0"/>
          <w:sz w:val="18"/>
          <w:szCs w:val="18"/>
        </w:rPr>
        <w:br/>
      </w:r>
    </w:p>
    <w:p w:rsidR="00C656EA" w:rsidRPr="00B75AA9" w:rsidRDefault="00C656EA" w:rsidP="00841B54">
      <w:pPr>
        <w:spacing w:line="360" w:lineRule="auto"/>
        <w:jc w:val="center"/>
        <w:rPr>
          <w:rFonts w:ascii="Arial" w:hAnsi="Arial" w:cs="Arial"/>
          <w:b/>
          <w:bCs/>
          <w:snapToGrid w:val="0"/>
          <w:sz w:val="18"/>
          <w:szCs w:val="18"/>
          <w:lang w:val="en-US"/>
        </w:rPr>
      </w:pPr>
      <w:r w:rsidRPr="00B75AA9">
        <w:rPr>
          <w:rFonts w:ascii="Arial" w:hAnsi="Arial" w:cs="Arial"/>
          <w:b/>
          <w:bCs/>
          <w:snapToGrid w:val="0"/>
          <w:sz w:val="18"/>
          <w:szCs w:val="18"/>
        </w:rPr>
        <w:t xml:space="preserve">KONIOR Przedsiębiorstwo Budowlane Sp. z o.o., 40-014 Katowice, ul. </w:t>
      </w:r>
      <w:r w:rsidRPr="00B75AA9">
        <w:rPr>
          <w:rFonts w:ascii="Arial" w:hAnsi="Arial" w:cs="Arial"/>
          <w:b/>
          <w:bCs/>
          <w:snapToGrid w:val="0"/>
          <w:sz w:val="18"/>
          <w:szCs w:val="18"/>
          <w:lang w:val="en-US"/>
        </w:rPr>
        <w:t>Mariacka 9</w:t>
      </w:r>
    </w:p>
    <w:p w:rsidR="00C656EA" w:rsidRPr="00B75AA9" w:rsidRDefault="00C656EA" w:rsidP="00841B54">
      <w:pPr>
        <w:spacing w:line="360" w:lineRule="auto"/>
        <w:jc w:val="center"/>
        <w:rPr>
          <w:rFonts w:ascii="Arial" w:hAnsi="Arial" w:cs="Arial"/>
          <w:snapToGrid w:val="0"/>
          <w:sz w:val="18"/>
          <w:szCs w:val="18"/>
          <w:lang w:val="en-US"/>
        </w:rPr>
      </w:pPr>
      <w:r w:rsidRPr="00B75AA9">
        <w:rPr>
          <w:rFonts w:ascii="Arial" w:hAnsi="Arial" w:cs="Arial"/>
          <w:snapToGrid w:val="0"/>
          <w:sz w:val="18"/>
          <w:szCs w:val="18"/>
          <w:lang w:val="en-US"/>
        </w:rPr>
        <w:t xml:space="preserve">tel./fax., +48 32 253 98 29, +48 32 206 84 99 </w:t>
      </w:r>
      <w:hyperlink r:id="rId9" w:history="1">
        <w:r w:rsidRPr="00B75AA9">
          <w:rPr>
            <w:rStyle w:val="Hipercze"/>
            <w:rFonts w:ascii="Arial" w:hAnsi="Arial" w:cs="Arial"/>
            <w:snapToGrid w:val="0"/>
            <w:sz w:val="18"/>
            <w:szCs w:val="18"/>
            <w:lang w:val="en-US"/>
          </w:rPr>
          <w:t>www.konior.com.pl</w:t>
        </w:r>
      </w:hyperlink>
      <w:r w:rsidRPr="00B75AA9">
        <w:rPr>
          <w:rFonts w:ascii="Arial" w:hAnsi="Arial" w:cs="Arial"/>
          <w:snapToGrid w:val="0"/>
          <w:sz w:val="18"/>
          <w:szCs w:val="18"/>
          <w:lang w:val="en-US"/>
        </w:rPr>
        <w:t xml:space="preserve">; e-mail: </w:t>
      </w:r>
      <w:hyperlink r:id="rId10" w:history="1">
        <w:r w:rsidRPr="00B75AA9">
          <w:rPr>
            <w:rStyle w:val="Hipercze"/>
            <w:rFonts w:ascii="Arial" w:hAnsi="Arial" w:cs="Arial"/>
            <w:snapToGrid w:val="0"/>
            <w:sz w:val="18"/>
            <w:szCs w:val="18"/>
            <w:lang w:val="en-US"/>
          </w:rPr>
          <w:t>biuro@konior.com.pl</w:t>
        </w:r>
      </w:hyperlink>
    </w:p>
    <w:p w:rsidR="00C656EA" w:rsidRPr="00B75AA9" w:rsidRDefault="00C656EA" w:rsidP="00841B54">
      <w:pPr>
        <w:spacing w:line="360" w:lineRule="auto"/>
        <w:jc w:val="center"/>
        <w:rPr>
          <w:rFonts w:ascii="Arial" w:hAnsi="Arial" w:cs="Arial"/>
          <w:snapToGrid w:val="0"/>
          <w:sz w:val="18"/>
          <w:szCs w:val="18"/>
        </w:rPr>
      </w:pPr>
      <w:r w:rsidRPr="00B75AA9">
        <w:rPr>
          <w:rFonts w:ascii="Arial" w:hAnsi="Arial" w:cs="Arial"/>
          <w:snapToGrid w:val="0"/>
          <w:sz w:val="18"/>
          <w:szCs w:val="18"/>
        </w:rPr>
        <w:t>Spółka wpisana do KRS 0000558446 w Sądzie Rejonowym Katowice–Wschód w Katowicach</w:t>
      </w:r>
      <w:r w:rsidRPr="00B75AA9">
        <w:rPr>
          <w:rFonts w:ascii="Arial" w:hAnsi="Arial" w:cs="Arial"/>
          <w:snapToGrid w:val="0"/>
          <w:sz w:val="18"/>
          <w:szCs w:val="18"/>
        </w:rPr>
        <w:br/>
        <w:t>Wydział VIII Gospodarczy Krajowego Rejestru Sądowego. Kapitał zakładowy 450'000,- zł</w:t>
      </w:r>
    </w:p>
    <w:p w:rsidR="00C656EA" w:rsidRPr="00B75AA9" w:rsidRDefault="00C656EA" w:rsidP="00841B54">
      <w:pPr>
        <w:spacing w:line="360" w:lineRule="auto"/>
        <w:jc w:val="center"/>
        <w:rPr>
          <w:rFonts w:ascii="Arial" w:hAnsi="Arial" w:cs="Arial"/>
          <w:sz w:val="18"/>
          <w:szCs w:val="18"/>
        </w:rPr>
      </w:pPr>
      <w:r w:rsidRPr="00B75AA9">
        <w:rPr>
          <w:rFonts w:ascii="Arial" w:hAnsi="Arial" w:cs="Arial"/>
          <w:snapToGrid w:val="0"/>
          <w:sz w:val="18"/>
          <w:szCs w:val="18"/>
        </w:rPr>
        <w:t>NIP 9542754792, REGON 361318308 , Nr rachunku bankowego 41 1060 0076 0000 3380 0012 8656</w:t>
      </w:r>
      <w:r w:rsidRPr="00B75AA9">
        <w:rPr>
          <w:rFonts w:ascii="Arial" w:hAnsi="Arial" w:cs="Arial"/>
          <w:snapToGrid w:val="0"/>
          <w:sz w:val="18"/>
          <w:szCs w:val="18"/>
        </w:rPr>
        <w:tab/>
        <w:t xml:space="preserve">str. </w:t>
      </w:r>
      <w:r w:rsidRPr="00B75AA9">
        <w:rPr>
          <w:rFonts w:ascii="Arial" w:hAnsi="Arial" w:cs="Arial"/>
          <w:snapToGrid w:val="0"/>
          <w:sz w:val="18"/>
          <w:szCs w:val="18"/>
        </w:rPr>
        <w:fldChar w:fldCharType="begin"/>
      </w:r>
      <w:r w:rsidRPr="00B75AA9">
        <w:rPr>
          <w:rFonts w:ascii="Arial" w:hAnsi="Arial" w:cs="Arial"/>
          <w:snapToGrid w:val="0"/>
          <w:sz w:val="18"/>
          <w:szCs w:val="18"/>
        </w:rPr>
        <w:instrText>PAGE    \* MERGEFORMAT</w:instrText>
      </w:r>
      <w:r w:rsidRPr="00B75AA9">
        <w:rPr>
          <w:rFonts w:ascii="Arial" w:hAnsi="Arial" w:cs="Arial"/>
          <w:snapToGrid w:val="0"/>
          <w:sz w:val="18"/>
          <w:szCs w:val="18"/>
        </w:rPr>
        <w:fldChar w:fldCharType="separate"/>
      </w:r>
      <w:r w:rsidR="003F199A">
        <w:rPr>
          <w:rFonts w:ascii="Arial" w:hAnsi="Arial" w:cs="Arial"/>
          <w:noProof/>
          <w:snapToGrid w:val="0"/>
          <w:sz w:val="18"/>
          <w:szCs w:val="18"/>
        </w:rPr>
        <w:t>0</w:t>
      </w:r>
      <w:r w:rsidRPr="00B75AA9">
        <w:rPr>
          <w:rFonts w:ascii="Arial" w:hAnsi="Arial" w:cs="Arial"/>
          <w:snapToGrid w:val="0"/>
          <w:sz w:val="18"/>
          <w:szCs w:val="18"/>
        </w:rPr>
        <w:fldChar w:fldCharType="end"/>
      </w:r>
    </w:p>
    <w:p w:rsidR="00C656EA" w:rsidRPr="00B75AA9" w:rsidRDefault="00A4176D" w:rsidP="00841B54">
      <w:pPr>
        <w:spacing w:line="360" w:lineRule="auto"/>
        <w:rPr>
          <w:rFonts w:ascii="Arial" w:hAnsi="Arial" w:cs="Arial"/>
          <w:b/>
          <w:sz w:val="28"/>
        </w:rPr>
      </w:pPr>
      <w:r w:rsidRPr="00B75AA9">
        <w:rPr>
          <w:rFonts w:ascii="Arial" w:eastAsia="Calibri" w:hAnsi="Arial" w:cs="Arial"/>
          <w:sz w:val="23"/>
          <w:szCs w:val="23"/>
        </w:rPr>
        <w:br w:type="page"/>
      </w:r>
      <w:r w:rsidR="00C656EA" w:rsidRPr="00B75AA9">
        <w:rPr>
          <w:rFonts w:ascii="Arial" w:hAnsi="Arial" w:cs="Arial"/>
          <w:b/>
          <w:sz w:val="28"/>
        </w:rPr>
        <w:lastRenderedPageBreak/>
        <w:t>Spis treści</w:t>
      </w:r>
    </w:p>
    <w:p w:rsidR="003F199A" w:rsidRPr="003F199A" w:rsidRDefault="00C656EA" w:rsidP="003F199A">
      <w:pPr>
        <w:pStyle w:val="Spistreci1"/>
        <w:tabs>
          <w:tab w:val="left" w:pos="440"/>
          <w:tab w:val="right" w:leader="dot" w:pos="9204"/>
        </w:tabs>
        <w:spacing w:line="360" w:lineRule="auto"/>
        <w:rPr>
          <w:rFonts w:ascii="Arial" w:eastAsiaTheme="minorEastAsia" w:hAnsi="Arial" w:cs="Arial"/>
          <w:noProof/>
          <w:sz w:val="22"/>
          <w:szCs w:val="22"/>
          <w:lang w:eastAsia="pl-PL"/>
        </w:rPr>
      </w:pPr>
      <w:r w:rsidRPr="003F199A">
        <w:rPr>
          <w:rFonts w:ascii="Arial" w:hAnsi="Arial" w:cs="Arial"/>
        </w:rPr>
        <w:fldChar w:fldCharType="begin"/>
      </w:r>
      <w:r w:rsidRPr="003F199A">
        <w:rPr>
          <w:rFonts w:ascii="Arial" w:hAnsi="Arial" w:cs="Arial"/>
        </w:rPr>
        <w:instrText xml:space="preserve"> TOC \o "1-3" \h \z \u </w:instrText>
      </w:r>
      <w:r w:rsidRPr="003F199A">
        <w:rPr>
          <w:rFonts w:ascii="Arial" w:hAnsi="Arial" w:cs="Arial"/>
        </w:rPr>
        <w:fldChar w:fldCharType="separate"/>
      </w:r>
      <w:hyperlink w:anchor="_Toc466364302" w:history="1">
        <w:r w:rsidR="003F199A" w:rsidRPr="003F199A">
          <w:rPr>
            <w:rStyle w:val="Hipercze"/>
            <w:rFonts w:ascii="Arial" w:hAnsi="Arial" w:cs="Arial"/>
            <w:noProof/>
          </w:rPr>
          <w:t>1.</w:t>
        </w:r>
        <w:r w:rsidR="003F199A" w:rsidRPr="003F199A">
          <w:rPr>
            <w:rFonts w:ascii="Arial" w:eastAsiaTheme="minorEastAsia" w:hAnsi="Arial" w:cs="Arial"/>
            <w:noProof/>
            <w:sz w:val="22"/>
            <w:szCs w:val="22"/>
            <w:lang w:eastAsia="pl-PL"/>
          </w:rPr>
          <w:tab/>
        </w:r>
        <w:r w:rsidR="003F199A" w:rsidRPr="003F199A">
          <w:rPr>
            <w:rStyle w:val="Hipercze"/>
            <w:rFonts w:ascii="Arial" w:hAnsi="Arial" w:cs="Arial"/>
            <w:noProof/>
          </w:rPr>
          <w:t>Podstawa opracowania</w:t>
        </w:r>
        <w:r w:rsidR="003F199A" w:rsidRPr="003F199A">
          <w:rPr>
            <w:rFonts w:ascii="Arial" w:hAnsi="Arial" w:cs="Arial"/>
            <w:noProof/>
            <w:webHidden/>
          </w:rPr>
          <w:tab/>
        </w:r>
        <w:r w:rsidR="003F199A" w:rsidRPr="003F199A">
          <w:rPr>
            <w:rFonts w:ascii="Arial" w:hAnsi="Arial" w:cs="Arial"/>
            <w:noProof/>
            <w:webHidden/>
          </w:rPr>
          <w:fldChar w:fldCharType="begin"/>
        </w:r>
        <w:r w:rsidR="003F199A" w:rsidRPr="003F199A">
          <w:rPr>
            <w:rFonts w:ascii="Arial" w:hAnsi="Arial" w:cs="Arial"/>
            <w:noProof/>
            <w:webHidden/>
          </w:rPr>
          <w:instrText xml:space="preserve"> PAGEREF _Toc466364302 \h </w:instrText>
        </w:r>
        <w:r w:rsidR="003F199A" w:rsidRPr="003F199A">
          <w:rPr>
            <w:rFonts w:ascii="Arial" w:hAnsi="Arial" w:cs="Arial"/>
            <w:noProof/>
            <w:webHidden/>
          </w:rPr>
        </w:r>
        <w:r w:rsidR="003F199A" w:rsidRPr="003F199A">
          <w:rPr>
            <w:rFonts w:ascii="Arial" w:hAnsi="Arial" w:cs="Arial"/>
            <w:noProof/>
            <w:webHidden/>
          </w:rPr>
          <w:fldChar w:fldCharType="separate"/>
        </w:r>
        <w:r w:rsidR="003F199A">
          <w:rPr>
            <w:rFonts w:ascii="Arial" w:hAnsi="Arial" w:cs="Arial"/>
            <w:noProof/>
            <w:webHidden/>
          </w:rPr>
          <w:t>3</w:t>
        </w:r>
        <w:r w:rsidR="003F199A" w:rsidRPr="003F199A">
          <w:rPr>
            <w:rFonts w:ascii="Arial" w:hAnsi="Arial" w:cs="Arial"/>
            <w:noProof/>
            <w:webHidden/>
          </w:rPr>
          <w:fldChar w:fldCharType="end"/>
        </w:r>
      </w:hyperlink>
    </w:p>
    <w:p w:rsidR="003F199A" w:rsidRPr="003F199A" w:rsidRDefault="003F199A" w:rsidP="003F199A">
      <w:pPr>
        <w:pStyle w:val="Spistreci2"/>
        <w:tabs>
          <w:tab w:val="left" w:pos="880"/>
          <w:tab w:val="right" w:leader="dot" w:pos="9204"/>
        </w:tabs>
        <w:spacing w:line="360" w:lineRule="auto"/>
        <w:rPr>
          <w:rFonts w:ascii="Arial" w:eastAsiaTheme="minorEastAsia" w:hAnsi="Arial" w:cs="Arial"/>
          <w:noProof/>
          <w:sz w:val="22"/>
          <w:szCs w:val="22"/>
          <w:lang w:eastAsia="pl-PL"/>
        </w:rPr>
      </w:pPr>
      <w:hyperlink w:anchor="_Toc466364303" w:history="1">
        <w:r w:rsidRPr="003F199A">
          <w:rPr>
            <w:rStyle w:val="Hipercze"/>
            <w:rFonts w:ascii="Arial" w:hAnsi="Arial" w:cs="Arial"/>
            <w:noProof/>
          </w:rPr>
          <w:t>1.1.</w:t>
        </w:r>
        <w:r w:rsidRPr="003F199A">
          <w:rPr>
            <w:rFonts w:ascii="Arial" w:eastAsiaTheme="minorEastAsia" w:hAnsi="Arial" w:cs="Arial"/>
            <w:noProof/>
            <w:sz w:val="22"/>
            <w:szCs w:val="22"/>
            <w:lang w:eastAsia="pl-PL"/>
          </w:rPr>
          <w:tab/>
        </w:r>
        <w:r w:rsidRPr="003F199A">
          <w:rPr>
            <w:rStyle w:val="Hipercze"/>
            <w:rFonts w:ascii="Arial" w:hAnsi="Arial" w:cs="Arial"/>
            <w:noProof/>
          </w:rPr>
          <w:t>Literatura</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_Toc466364303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3</w:t>
        </w:r>
        <w:r w:rsidRPr="003F199A">
          <w:rPr>
            <w:rFonts w:ascii="Arial" w:hAnsi="Arial" w:cs="Arial"/>
            <w:noProof/>
            <w:webHidden/>
          </w:rPr>
          <w:fldChar w:fldCharType="end"/>
        </w:r>
      </w:hyperlink>
    </w:p>
    <w:p w:rsidR="003F199A" w:rsidRPr="003F199A" w:rsidRDefault="003F199A" w:rsidP="003F199A">
      <w:pPr>
        <w:pStyle w:val="Spistreci2"/>
        <w:tabs>
          <w:tab w:val="left" w:pos="880"/>
          <w:tab w:val="right" w:leader="dot" w:pos="9204"/>
        </w:tabs>
        <w:spacing w:line="360" w:lineRule="auto"/>
        <w:rPr>
          <w:rFonts w:ascii="Arial" w:eastAsiaTheme="minorEastAsia" w:hAnsi="Arial" w:cs="Arial"/>
          <w:noProof/>
          <w:sz w:val="22"/>
          <w:szCs w:val="22"/>
          <w:lang w:eastAsia="pl-PL"/>
        </w:rPr>
      </w:pPr>
      <w:hyperlink w:anchor="_Toc466364304" w:history="1">
        <w:r w:rsidRPr="003F199A">
          <w:rPr>
            <w:rStyle w:val="Hipercze"/>
            <w:rFonts w:ascii="Arial" w:hAnsi="Arial" w:cs="Arial"/>
            <w:noProof/>
          </w:rPr>
          <w:t>1.2.</w:t>
        </w:r>
        <w:r w:rsidRPr="003F199A">
          <w:rPr>
            <w:rFonts w:ascii="Arial" w:eastAsiaTheme="minorEastAsia" w:hAnsi="Arial" w:cs="Arial"/>
            <w:noProof/>
            <w:sz w:val="22"/>
            <w:szCs w:val="22"/>
            <w:lang w:eastAsia="pl-PL"/>
          </w:rPr>
          <w:tab/>
        </w:r>
        <w:r w:rsidRPr="003F199A">
          <w:rPr>
            <w:rStyle w:val="Hipercze"/>
            <w:rFonts w:ascii="Arial" w:hAnsi="Arial" w:cs="Arial"/>
            <w:noProof/>
          </w:rPr>
          <w:t>Normy</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_Toc466364304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3</w:t>
        </w:r>
        <w:r w:rsidRPr="003F199A">
          <w:rPr>
            <w:rFonts w:ascii="Arial" w:hAnsi="Arial" w:cs="Arial"/>
            <w:noProof/>
            <w:webHidden/>
          </w:rPr>
          <w:fldChar w:fldCharType="end"/>
        </w:r>
      </w:hyperlink>
    </w:p>
    <w:p w:rsidR="003F199A" w:rsidRPr="003F199A" w:rsidRDefault="003F199A" w:rsidP="003F199A">
      <w:pPr>
        <w:pStyle w:val="Spistreci2"/>
        <w:tabs>
          <w:tab w:val="left" w:pos="880"/>
          <w:tab w:val="right" w:leader="dot" w:pos="9204"/>
        </w:tabs>
        <w:spacing w:line="360" w:lineRule="auto"/>
        <w:rPr>
          <w:rFonts w:ascii="Arial" w:eastAsiaTheme="minorEastAsia" w:hAnsi="Arial" w:cs="Arial"/>
          <w:noProof/>
          <w:sz w:val="22"/>
          <w:szCs w:val="22"/>
          <w:lang w:eastAsia="pl-PL"/>
        </w:rPr>
      </w:pPr>
      <w:hyperlink w:anchor="_Toc466364305" w:history="1">
        <w:r w:rsidRPr="003F199A">
          <w:rPr>
            <w:rStyle w:val="Hipercze"/>
            <w:rFonts w:ascii="Arial" w:hAnsi="Arial" w:cs="Arial"/>
            <w:noProof/>
          </w:rPr>
          <w:t>1.3.</w:t>
        </w:r>
        <w:r w:rsidRPr="003F199A">
          <w:rPr>
            <w:rFonts w:ascii="Arial" w:eastAsiaTheme="minorEastAsia" w:hAnsi="Arial" w:cs="Arial"/>
            <w:noProof/>
            <w:sz w:val="22"/>
            <w:szCs w:val="22"/>
            <w:lang w:eastAsia="pl-PL"/>
          </w:rPr>
          <w:tab/>
        </w:r>
        <w:r w:rsidRPr="003F199A">
          <w:rPr>
            <w:rStyle w:val="Hipercze"/>
            <w:rFonts w:ascii="Arial" w:hAnsi="Arial" w:cs="Arial"/>
            <w:noProof/>
          </w:rPr>
          <w:t>Inne</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_Toc466364305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4</w:t>
        </w:r>
        <w:r w:rsidRPr="003F199A">
          <w:rPr>
            <w:rFonts w:ascii="Arial" w:hAnsi="Arial" w:cs="Arial"/>
            <w:noProof/>
            <w:webHidden/>
          </w:rPr>
          <w:fldChar w:fldCharType="end"/>
        </w:r>
      </w:hyperlink>
    </w:p>
    <w:p w:rsidR="003F199A" w:rsidRPr="003F199A" w:rsidRDefault="003F199A" w:rsidP="003F199A">
      <w:pPr>
        <w:pStyle w:val="Spistreci1"/>
        <w:tabs>
          <w:tab w:val="left" w:pos="440"/>
          <w:tab w:val="right" w:leader="dot" w:pos="9204"/>
        </w:tabs>
        <w:spacing w:line="360" w:lineRule="auto"/>
        <w:rPr>
          <w:rFonts w:ascii="Arial" w:eastAsiaTheme="minorEastAsia" w:hAnsi="Arial" w:cs="Arial"/>
          <w:noProof/>
          <w:sz w:val="22"/>
          <w:szCs w:val="22"/>
          <w:lang w:eastAsia="pl-PL"/>
        </w:rPr>
      </w:pPr>
      <w:hyperlink w:anchor="_Toc466364306" w:history="1">
        <w:r w:rsidRPr="003F199A">
          <w:rPr>
            <w:rStyle w:val="Hipercze"/>
            <w:rFonts w:ascii="Arial" w:hAnsi="Arial" w:cs="Arial"/>
            <w:noProof/>
          </w:rPr>
          <w:t>2.</w:t>
        </w:r>
        <w:r w:rsidRPr="003F199A">
          <w:rPr>
            <w:rFonts w:ascii="Arial" w:eastAsiaTheme="minorEastAsia" w:hAnsi="Arial" w:cs="Arial"/>
            <w:noProof/>
            <w:sz w:val="22"/>
            <w:szCs w:val="22"/>
            <w:lang w:eastAsia="pl-PL"/>
          </w:rPr>
          <w:tab/>
        </w:r>
        <w:r w:rsidRPr="003F199A">
          <w:rPr>
            <w:rStyle w:val="Hipercze"/>
            <w:rFonts w:ascii="Arial" w:hAnsi="Arial" w:cs="Arial"/>
            <w:noProof/>
          </w:rPr>
          <w:t>Przedmiot i zakres opracowania</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_Toc466364306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5</w:t>
        </w:r>
        <w:r w:rsidRPr="003F199A">
          <w:rPr>
            <w:rFonts w:ascii="Arial" w:hAnsi="Arial" w:cs="Arial"/>
            <w:noProof/>
            <w:webHidden/>
          </w:rPr>
          <w:fldChar w:fldCharType="end"/>
        </w:r>
      </w:hyperlink>
    </w:p>
    <w:p w:rsidR="003F199A" w:rsidRPr="003F199A" w:rsidRDefault="003F199A" w:rsidP="003F199A">
      <w:pPr>
        <w:pStyle w:val="Spistreci1"/>
        <w:tabs>
          <w:tab w:val="left" w:pos="440"/>
          <w:tab w:val="right" w:leader="dot" w:pos="9204"/>
        </w:tabs>
        <w:spacing w:line="360" w:lineRule="auto"/>
        <w:rPr>
          <w:rFonts w:ascii="Arial" w:eastAsiaTheme="minorEastAsia" w:hAnsi="Arial" w:cs="Arial"/>
          <w:noProof/>
          <w:sz w:val="22"/>
          <w:szCs w:val="22"/>
          <w:lang w:eastAsia="pl-PL"/>
        </w:rPr>
      </w:pPr>
      <w:hyperlink w:anchor="_Toc466364307" w:history="1">
        <w:r w:rsidRPr="003F199A">
          <w:rPr>
            <w:rStyle w:val="Hipercze"/>
            <w:rFonts w:ascii="Arial" w:hAnsi="Arial" w:cs="Arial"/>
            <w:noProof/>
          </w:rPr>
          <w:t>3.</w:t>
        </w:r>
        <w:r w:rsidRPr="003F199A">
          <w:rPr>
            <w:rFonts w:ascii="Arial" w:eastAsiaTheme="minorEastAsia" w:hAnsi="Arial" w:cs="Arial"/>
            <w:noProof/>
            <w:sz w:val="22"/>
            <w:szCs w:val="22"/>
            <w:lang w:eastAsia="pl-PL"/>
          </w:rPr>
          <w:tab/>
        </w:r>
        <w:r w:rsidRPr="003F199A">
          <w:rPr>
            <w:rStyle w:val="Hipercze"/>
            <w:rFonts w:ascii="Arial" w:hAnsi="Arial" w:cs="Arial"/>
            <w:noProof/>
          </w:rPr>
          <w:t>Opis ogólny</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_Toc466364307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6</w:t>
        </w:r>
        <w:r w:rsidRPr="003F199A">
          <w:rPr>
            <w:rFonts w:ascii="Arial" w:hAnsi="Arial" w:cs="Arial"/>
            <w:noProof/>
            <w:webHidden/>
          </w:rPr>
          <w:fldChar w:fldCharType="end"/>
        </w:r>
      </w:hyperlink>
    </w:p>
    <w:p w:rsidR="003F199A" w:rsidRPr="003F199A" w:rsidRDefault="003F199A" w:rsidP="003F199A">
      <w:pPr>
        <w:pStyle w:val="Spistreci2"/>
        <w:tabs>
          <w:tab w:val="left" w:pos="880"/>
          <w:tab w:val="right" w:leader="dot" w:pos="9204"/>
        </w:tabs>
        <w:spacing w:line="360" w:lineRule="auto"/>
        <w:rPr>
          <w:rFonts w:ascii="Arial" w:eastAsiaTheme="minorEastAsia" w:hAnsi="Arial" w:cs="Arial"/>
          <w:noProof/>
          <w:sz w:val="22"/>
          <w:szCs w:val="22"/>
          <w:lang w:eastAsia="pl-PL"/>
        </w:rPr>
      </w:pPr>
      <w:hyperlink w:anchor="_Toc466364308" w:history="1">
        <w:r w:rsidRPr="003F199A">
          <w:rPr>
            <w:rStyle w:val="Hipercze"/>
            <w:rFonts w:ascii="Arial" w:hAnsi="Arial" w:cs="Arial"/>
            <w:noProof/>
          </w:rPr>
          <w:t>3.1.</w:t>
        </w:r>
        <w:r w:rsidRPr="003F199A">
          <w:rPr>
            <w:rFonts w:ascii="Arial" w:eastAsiaTheme="minorEastAsia" w:hAnsi="Arial" w:cs="Arial"/>
            <w:noProof/>
            <w:sz w:val="22"/>
            <w:szCs w:val="22"/>
            <w:lang w:eastAsia="pl-PL"/>
          </w:rPr>
          <w:tab/>
        </w:r>
        <w:r w:rsidRPr="003F199A">
          <w:rPr>
            <w:rStyle w:val="Hipercze"/>
            <w:rFonts w:ascii="Arial" w:hAnsi="Arial" w:cs="Arial"/>
            <w:noProof/>
          </w:rPr>
          <w:t>Mur oporowy wraz z przyległymi pomieszczeniami</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_Toc466364308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7</w:t>
        </w:r>
        <w:r w:rsidRPr="003F199A">
          <w:rPr>
            <w:rFonts w:ascii="Arial" w:hAnsi="Arial" w:cs="Arial"/>
            <w:noProof/>
            <w:webHidden/>
          </w:rPr>
          <w:fldChar w:fldCharType="end"/>
        </w:r>
      </w:hyperlink>
    </w:p>
    <w:p w:rsidR="003F199A" w:rsidRPr="003F199A" w:rsidRDefault="003F199A" w:rsidP="003F199A">
      <w:pPr>
        <w:pStyle w:val="Spistreci2"/>
        <w:tabs>
          <w:tab w:val="left" w:pos="1100"/>
          <w:tab w:val="right" w:leader="dot" w:pos="9204"/>
        </w:tabs>
        <w:spacing w:line="360" w:lineRule="auto"/>
        <w:rPr>
          <w:rFonts w:ascii="Arial" w:eastAsiaTheme="minorEastAsia" w:hAnsi="Arial" w:cs="Arial"/>
          <w:noProof/>
          <w:sz w:val="22"/>
          <w:szCs w:val="22"/>
          <w:lang w:eastAsia="pl-PL"/>
        </w:rPr>
      </w:pPr>
      <w:hyperlink w:anchor="_Toc466364309" w:history="1">
        <w:r w:rsidRPr="003F199A">
          <w:rPr>
            <w:rStyle w:val="Hipercze"/>
            <w:rFonts w:ascii="Arial" w:hAnsi="Arial" w:cs="Arial"/>
            <w:noProof/>
          </w:rPr>
          <w:t>3.1.1.</w:t>
        </w:r>
        <w:r w:rsidRPr="003F199A">
          <w:rPr>
            <w:rFonts w:ascii="Arial" w:eastAsiaTheme="minorEastAsia" w:hAnsi="Arial" w:cs="Arial"/>
            <w:noProof/>
            <w:sz w:val="22"/>
            <w:szCs w:val="22"/>
            <w:lang w:eastAsia="pl-PL"/>
          </w:rPr>
          <w:tab/>
        </w:r>
        <w:r w:rsidRPr="003F199A">
          <w:rPr>
            <w:rStyle w:val="Hipercze"/>
            <w:rFonts w:ascii="Arial" w:hAnsi="Arial" w:cs="Arial"/>
            <w:noProof/>
          </w:rPr>
          <w:t>Sytuacja</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_Toc466364309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7</w:t>
        </w:r>
        <w:r w:rsidRPr="003F199A">
          <w:rPr>
            <w:rFonts w:ascii="Arial" w:hAnsi="Arial" w:cs="Arial"/>
            <w:noProof/>
            <w:webHidden/>
          </w:rPr>
          <w:fldChar w:fldCharType="end"/>
        </w:r>
      </w:hyperlink>
    </w:p>
    <w:p w:rsidR="003F199A" w:rsidRPr="003F199A" w:rsidRDefault="003F199A" w:rsidP="003F199A">
      <w:pPr>
        <w:pStyle w:val="Spistreci2"/>
        <w:tabs>
          <w:tab w:val="left" w:pos="1100"/>
          <w:tab w:val="right" w:leader="dot" w:pos="9204"/>
        </w:tabs>
        <w:spacing w:line="360" w:lineRule="auto"/>
        <w:rPr>
          <w:rFonts w:ascii="Arial" w:eastAsiaTheme="minorEastAsia" w:hAnsi="Arial" w:cs="Arial"/>
          <w:noProof/>
          <w:sz w:val="22"/>
          <w:szCs w:val="22"/>
          <w:lang w:eastAsia="pl-PL"/>
        </w:rPr>
      </w:pPr>
      <w:hyperlink w:anchor="_Toc466364310" w:history="1">
        <w:r w:rsidRPr="003F199A">
          <w:rPr>
            <w:rStyle w:val="Hipercze"/>
            <w:rFonts w:ascii="Arial" w:hAnsi="Arial" w:cs="Arial"/>
            <w:noProof/>
          </w:rPr>
          <w:t>3.1.2.</w:t>
        </w:r>
        <w:r w:rsidRPr="003F199A">
          <w:rPr>
            <w:rFonts w:ascii="Arial" w:eastAsiaTheme="minorEastAsia" w:hAnsi="Arial" w:cs="Arial"/>
            <w:noProof/>
            <w:sz w:val="22"/>
            <w:szCs w:val="22"/>
            <w:lang w:eastAsia="pl-PL"/>
          </w:rPr>
          <w:tab/>
        </w:r>
        <w:r w:rsidRPr="003F199A">
          <w:rPr>
            <w:rStyle w:val="Hipercze"/>
            <w:rFonts w:ascii="Arial" w:hAnsi="Arial" w:cs="Arial"/>
            <w:noProof/>
          </w:rPr>
          <w:t>Mur oporowy</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_Toc466364310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8</w:t>
        </w:r>
        <w:r w:rsidRPr="003F199A">
          <w:rPr>
            <w:rFonts w:ascii="Arial" w:hAnsi="Arial" w:cs="Arial"/>
            <w:noProof/>
            <w:webHidden/>
          </w:rPr>
          <w:fldChar w:fldCharType="end"/>
        </w:r>
      </w:hyperlink>
    </w:p>
    <w:p w:rsidR="003F199A" w:rsidRPr="003F199A" w:rsidRDefault="003F199A" w:rsidP="003F199A">
      <w:pPr>
        <w:pStyle w:val="Spistreci2"/>
        <w:tabs>
          <w:tab w:val="left" w:pos="1100"/>
          <w:tab w:val="right" w:leader="dot" w:pos="9204"/>
        </w:tabs>
        <w:spacing w:line="360" w:lineRule="auto"/>
        <w:rPr>
          <w:rFonts w:ascii="Arial" w:eastAsiaTheme="minorEastAsia" w:hAnsi="Arial" w:cs="Arial"/>
          <w:noProof/>
          <w:sz w:val="22"/>
          <w:szCs w:val="22"/>
          <w:lang w:eastAsia="pl-PL"/>
        </w:rPr>
      </w:pPr>
      <w:hyperlink w:anchor="_Toc466364311" w:history="1">
        <w:r w:rsidRPr="003F199A">
          <w:rPr>
            <w:rStyle w:val="Hipercze"/>
            <w:rFonts w:ascii="Arial" w:hAnsi="Arial" w:cs="Arial"/>
            <w:noProof/>
          </w:rPr>
          <w:t>3.1.3.</w:t>
        </w:r>
        <w:r w:rsidRPr="003F199A">
          <w:rPr>
            <w:rFonts w:ascii="Arial" w:eastAsiaTheme="minorEastAsia" w:hAnsi="Arial" w:cs="Arial"/>
            <w:noProof/>
            <w:sz w:val="22"/>
            <w:szCs w:val="22"/>
            <w:lang w:eastAsia="pl-PL"/>
          </w:rPr>
          <w:tab/>
        </w:r>
        <w:r w:rsidRPr="003F199A">
          <w:rPr>
            <w:rStyle w:val="Hipercze"/>
            <w:rFonts w:ascii="Arial" w:hAnsi="Arial" w:cs="Arial"/>
            <w:noProof/>
          </w:rPr>
          <w:t>Fundamenty</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_Toc466364311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8</w:t>
        </w:r>
        <w:r w:rsidRPr="003F199A">
          <w:rPr>
            <w:rFonts w:ascii="Arial" w:hAnsi="Arial" w:cs="Arial"/>
            <w:noProof/>
            <w:webHidden/>
          </w:rPr>
          <w:fldChar w:fldCharType="end"/>
        </w:r>
      </w:hyperlink>
    </w:p>
    <w:p w:rsidR="003F199A" w:rsidRPr="003F199A" w:rsidRDefault="003F199A" w:rsidP="003F199A">
      <w:pPr>
        <w:pStyle w:val="Spistreci2"/>
        <w:tabs>
          <w:tab w:val="left" w:pos="1100"/>
          <w:tab w:val="right" w:leader="dot" w:pos="9204"/>
        </w:tabs>
        <w:spacing w:line="360" w:lineRule="auto"/>
        <w:rPr>
          <w:rFonts w:ascii="Arial" w:eastAsiaTheme="minorEastAsia" w:hAnsi="Arial" w:cs="Arial"/>
          <w:noProof/>
          <w:sz w:val="22"/>
          <w:szCs w:val="22"/>
          <w:lang w:eastAsia="pl-PL"/>
        </w:rPr>
      </w:pPr>
      <w:hyperlink w:anchor="_Toc466364312" w:history="1">
        <w:r w:rsidRPr="003F199A">
          <w:rPr>
            <w:rStyle w:val="Hipercze"/>
            <w:rFonts w:ascii="Arial" w:hAnsi="Arial" w:cs="Arial"/>
            <w:noProof/>
          </w:rPr>
          <w:t>3.1.4.</w:t>
        </w:r>
        <w:r w:rsidRPr="003F199A">
          <w:rPr>
            <w:rFonts w:ascii="Arial" w:eastAsiaTheme="minorEastAsia" w:hAnsi="Arial" w:cs="Arial"/>
            <w:noProof/>
            <w:sz w:val="22"/>
            <w:szCs w:val="22"/>
            <w:lang w:eastAsia="pl-PL"/>
          </w:rPr>
          <w:tab/>
        </w:r>
        <w:r w:rsidRPr="003F199A">
          <w:rPr>
            <w:rStyle w:val="Hipercze"/>
            <w:rFonts w:ascii="Arial" w:hAnsi="Arial" w:cs="Arial"/>
            <w:noProof/>
          </w:rPr>
          <w:t>Sklepienia, stropy</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_Toc466364312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8</w:t>
        </w:r>
        <w:r w:rsidRPr="003F199A">
          <w:rPr>
            <w:rFonts w:ascii="Arial" w:hAnsi="Arial" w:cs="Arial"/>
            <w:noProof/>
            <w:webHidden/>
          </w:rPr>
          <w:fldChar w:fldCharType="end"/>
        </w:r>
      </w:hyperlink>
    </w:p>
    <w:p w:rsidR="003F199A" w:rsidRPr="003F199A" w:rsidRDefault="003F199A" w:rsidP="003F199A">
      <w:pPr>
        <w:pStyle w:val="Spistreci2"/>
        <w:tabs>
          <w:tab w:val="left" w:pos="1100"/>
          <w:tab w:val="right" w:leader="dot" w:pos="9204"/>
        </w:tabs>
        <w:spacing w:line="360" w:lineRule="auto"/>
        <w:rPr>
          <w:rFonts w:ascii="Arial" w:eastAsiaTheme="minorEastAsia" w:hAnsi="Arial" w:cs="Arial"/>
          <w:noProof/>
          <w:sz w:val="22"/>
          <w:szCs w:val="22"/>
          <w:lang w:eastAsia="pl-PL"/>
        </w:rPr>
      </w:pPr>
      <w:hyperlink w:anchor="_Toc466364313" w:history="1">
        <w:r w:rsidRPr="003F199A">
          <w:rPr>
            <w:rStyle w:val="Hipercze"/>
            <w:rFonts w:ascii="Arial" w:hAnsi="Arial" w:cs="Arial"/>
            <w:noProof/>
          </w:rPr>
          <w:t>3.1.5.</w:t>
        </w:r>
        <w:r w:rsidRPr="003F199A">
          <w:rPr>
            <w:rFonts w:ascii="Arial" w:eastAsiaTheme="minorEastAsia" w:hAnsi="Arial" w:cs="Arial"/>
            <w:noProof/>
            <w:sz w:val="22"/>
            <w:szCs w:val="22"/>
            <w:lang w:eastAsia="pl-PL"/>
          </w:rPr>
          <w:tab/>
        </w:r>
        <w:r w:rsidRPr="003F199A">
          <w:rPr>
            <w:rStyle w:val="Hipercze"/>
            <w:rFonts w:ascii="Arial" w:hAnsi="Arial" w:cs="Arial"/>
            <w:noProof/>
          </w:rPr>
          <w:t>Posadzki</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_Toc466364313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10</w:t>
        </w:r>
        <w:r w:rsidRPr="003F199A">
          <w:rPr>
            <w:rFonts w:ascii="Arial" w:hAnsi="Arial" w:cs="Arial"/>
            <w:noProof/>
            <w:webHidden/>
          </w:rPr>
          <w:fldChar w:fldCharType="end"/>
        </w:r>
      </w:hyperlink>
    </w:p>
    <w:p w:rsidR="003F199A" w:rsidRPr="003F199A" w:rsidRDefault="003F199A" w:rsidP="003F199A">
      <w:pPr>
        <w:pStyle w:val="Spistreci2"/>
        <w:tabs>
          <w:tab w:val="left" w:pos="1100"/>
          <w:tab w:val="right" w:leader="dot" w:pos="9204"/>
        </w:tabs>
        <w:spacing w:line="360" w:lineRule="auto"/>
        <w:rPr>
          <w:rFonts w:ascii="Arial" w:eastAsiaTheme="minorEastAsia" w:hAnsi="Arial" w:cs="Arial"/>
          <w:noProof/>
          <w:sz w:val="22"/>
          <w:szCs w:val="22"/>
          <w:lang w:eastAsia="pl-PL"/>
        </w:rPr>
      </w:pPr>
      <w:hyperlink w:anchor="_Toc466364314" w:history="1">
        <w:r w:rsidRPr="003F199A">
          <w:rPr>
            <w:rStyle w:val="Hipercze"/>
            <w:rFonts w:ascii="Arial" w:hAnsi="Arial" w:cs="Arial"/>
            <w:noProof/>
          </w:rPr>
          <w:t>3.1.6.</w:t>
        </w:r>
        <w:r w:rsidRPr="003F199A">
          <w:rPr>
            <w:rFonts w:ascii="Arial" w:eastAsiaTheme="minorEastAsia" w:hAnsi="Arial" w:cs="Arial"/>
            <w:noProof/>
            <w:sz w:val="22"/>
            <w:szCs w:val="22"/>
            <w:lang w:eastAsia="pl-PL"/>
          </w:rPr>
          <w:tab/>
        </w:r>
        <w:r w:rsidRPr="003F199A">
          <w:rPr>
            <w:rStyle w:val="Hipercze"/>
            <w:rFonts w:ascii="Arial" w:hAnsi="Arial" w:cs="Arial"/>
            <w:noProof/>
          </w:rPr>
          <w:t>Schody</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_Toc466364314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10</w:t>
        </w:r>
        <w:r w:rsidRPr="003F199A">
          <w:rPr>
            <w:rFonts w:ascii="Arial" w:hAnsi="Arial" w:cs="Arial"/>
            <w:noProof/>
            <w:webHidden/>
          </w:rPr>
          <w:fldChar w:fldCharType="end"/>
        </w:r>
      </w:hyperlink>
    </w:p>
    <w:p w:rsidR="003F199A" w:rsidRPr="003F199A" w:rsidRDefault="003F199A" w:rsidP="003F199A">
      <w:pPr>
        <w:pStyle w:val="Spistreci2"/>
        <w:tabs>
          <w:tab w:val="left" w:pos="1100"/>
          <w:tab w:val="right" w:leader="dot" w:pos="9204"/>
        </w:tabs>
        <w:spacing w:line="360" w:lineRule="auto"/>
        <w:rPr>
          <w:rFonts w:ascii="Arial" w:eastAsiaTheme="minorEastAsia" w:hAnsi="Arial" w:cs="Arial"/>
          <w:noProof/>
          <w:sz w:val="22"/>
          <w:szCs w:val="22"/>
          <w:lang w:eastAsia="pl-PL"/>
        </w:rPr>
      </w:pPr>
      <w:hyperlink w:anchor="_Toc466364315" w:history="1">
        <w:r w:rsidRPr="003F199A">
          <w:rPr>
            <w:rStyle w:val="Hipercze"/>
            <w:rFonts w:ascii="Arial" w:hAnsi="Arial" w:cs="Arial"/>
            <w:noProof/>
          </w:rPr>
          <w:t>3.1.7.</w:t>
        </w:r>
        <w:r w:rsidRPr="003F199A">
          <w:rPr>
            <w:rFonts w:ascii="Arial" w:eastAsiaTheme="minorEastAsia" w:hAnsi="Arial" w:cs="Arial"/>
            <w:noProof/>
            <w:sz w:val="22"/>
            <w:szCs w:val="22"/>
            <w:lang w:eastAsia="pl-PL"/>
          </w:rPr>
          <w:tab/>
        </w:r>
        <w:r w:rsidRPr="003F199A">
          <w:rPr>
            <w:rStyle w:val="Hipercze"/>
            <w:rFonts w:ascii="Arial" w:hAnsi="Arial" w:cs="Arial"/>
            <w:noProof/>
          </w:rPr>
          <w:t>Otwory okienne i drzwiowe</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_Toc466364315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10</w:t>
        </w:r>
        <w:r w:rsidRPr="003F199A">
          <w:rPr>
            <w:rFonts w:ascii="Arial" w:hAnsi="Arial" w:cs="Arial"/>
            <w:noProof/>
            <w:webHidden/>
          </w:rPr>
          <w:fldChar w:fldCharType="end"/>
        </w:r>
      </w:hyperlink>
    </w:p>
    <w:p w:rsidR="003F199A" w:rsidRPr="003F199A" w:rsidRDefault="003F199A" w:rsidP="003F199A">
      <w:pPr>
        <w:pStyle w:val="Spistreci2"/>
        <w:tabs>
          <w:tab w:val="left" w:pos="880"/>
          <w:tab w:val="right" w:leader="dot" w:pos="9204"/>
        </w:tabs>
        <w:spacing w:line="360" w:lineRule="auto"/>
        <w:rPr>
          <w:rFonts w:ascii="Arial" w:eastAsiaTheme="minorEastAsia" w:hAnsi="Arial" w:cs="Arial"/>
          <w:noProof/>
          <w:sz w:val="22"/>
          <w:szCs w:val="22"/>
          <w:lang w:eastAsia="pl-PL"/>
        </w:rPr>
      </w:pPr>
      <w:hyperlink w:anchor="_Toc466364316" w:history="1">
        <w:r w:rsidRPr="003F199A">
          <w:rPr>
            <w:rStyle w:val="Hipercze"/>
            <w:rFonts w:ascii="Arial" w:hAnsi="Arial" w:cs="Arial"/>
            <w:noProof/>
          </w:rPr>
          <w:t>3.2.</w:t>
        </w:r>
        <w:r w:rsidRPr="003F199A">
          <w:rPr>
            <w:rFonts w:ascii="Arial" w:eastAsiaTheme="minorEastAsia" w:hAnsi="Arial" w:cs="Arial"/>
            <w:noProof/>
            <w:sz w:val="22"/>
            <w:szCs w:val="22"/>
            <w:lang w:eastAsia="pl-PL"/>
          </w:rPr>
          <w:tab/>
        </w:r>
        <w:r w:rsidRPr="003F199A">
          <w:rPr>
            <w:rStyle w:val="Hipercze"/>
            <w:rFonts w:ascii="Arial" w:hAnsi="Arial" w:cs="Arial"/>
            <w:noProof/>
          </w:rPr>
          <w:t>Pomieszczenia maszynowni</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_Toc466364316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10</w:t>
        </w:r>
        <w:r w:rsidRPr="003F199A">
          <w:rPr>
            <w:rFonts w:ascii="Arial" w:hAnsi="Arial" w:cs="Arial"/>
            <w:noProof/>
            <w:webHidden/>
          </w:rPr>
          <w:fldChar w:fldCharType="end"/>
        </w:r>
      </w:hyperlink>
    </w:p>
    <w:p w:rsidR="003F199A" w:rsidRPr="003F199A" w:rsidRDefault="003F199A" w:rsidP="003F199A">
      <w:pPr>
        <w:pStyle w:val="Spistreci2"/>
        <w:tabs>
          <w:tab w:val="left" w:pos="1100"/>
          <w:tab w:val="right" w:leader="dot" w:pos="9204"/>
        </w:tabs>
        <w:spacing w:line="360" w:lineRule="auto"/>
        <w:rPr>
          <w:rFonts w:ascii="Arial" w:eastAsiaTheme="minorEastAsia" w:hAnsi="Arial" w:cs="Arial"/>
          <w:noProof/>
          <w:sz w:val="22"/>
          <w:szCs w:val="22"/>
          <w:lang w:eastAsia="pl-PL"/>
        </w:rPr>
      </w:pPr>
      <w:hyperlink w:anchor="_Toc466364317" w:history="1">
        <w:r w:rsidRPr="003F199A">
          <w:rPr>
            <w:rStyle w:val="Hipercze"/>
            <w:rFonts w:ascii="Arial" w:hAnsi="Arial" w:cs="Arial"/>
            <w:noProof/>
          </w:rPr>
          <w:t>3.2.1.</w:t>
        </w:r>
        <w:r w:rsidRPr="003F199A">
          <w:rPr>
            <w:rFonts w:ascii="Arial" w:eastAsiaTheme="minorEastAsia" w:hAnsi="Arial" w:cs="Arial"/>
            <w:noProof/>
            <w:sz w:val="22"/>
            <w:szCs w:val="22"/>
            <w:lang w:eastAsia="pl-PL"/>
          </w:rPr>
          <w:tab/>
        </w:r>
        <w:r w:rsidRPr="003F199A">
          <w:rPr>
            <w:rStyle w:val="Hipercze"/>
            <w:rFonts w:ascii="Arial" w:hAnsi="Arial" w:cs="Arial"/>
            <w:noProof/>
          </w:rPr>
          <w:t>Sytuacja</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_Toc466364317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11</w:t>
        </w:r>
        <w:r w:rsidRPr="003F199A">
          <w:rPr>
            <w:rFonts w:ascii="Arial" w:hAnsi="Arial" w:cs="Arial"/>
            <w:noProof/>
            <w:webHidden/>
          </w:rPr>
          <w:fldChar w:fldCharType="end"/>
        </w:r>
      </w:hyperlink>
    </w:p>
    <w:p w:rsidR="003F199A" w:rsidRPr="003F199A" w:rsidRDefault="003F199A" w:rsidP="003F199A">
      <w:pPr>
        <w:pStyle w:val="Spistreci2"/>
        <w:tabs>
          <w:tab w:val="left" w:pos="1100"/>
          <w:tab w:val="right" w:leader="dot" w:pos="9204"/>
        </w:tabs>
        <w:spacing w:line="360" w:lineRule="auto"/>
        <w:rPr>
          <w:rFonts w:ascii="Arial" w:eastAsiaTheme="minorEastAsia" w:hAnsi="Arial" w:cs="Arial"/>
          <w:noProof/>
          <w:sz w:val="22"/>
          <w:szCs w:val="22"/>
          <w:lang w:eastAsia="pl-PL"/>
        </w:rPr>
      </w:pPr>
      <w:hyperlink w:anchor="_Toc466364318" w:history="1">
        <w:r w:rsidRPr="003F199A">
          <w:rPr>
            <w:rStyle w:val="Hipercze"/>
            <w:rFonts w:ascii="Arial" w:hAnsi="Arial" w:cs="Arial"/>
            <w:noProof/>
          </w:rPr>
          <w:t>3.2.2.</w:t>
        </w:r>
        <w:r w:rsidRPr="003F199A">
          <w:rPr>
            <w:rFonts w:ascii="Arial" w:eastAsiaTheme="minorEastAsia" w:hAnsi="Arial" w:cs="Arial"/>
            <w:noProof/>
            <w:sz w:val="22"/>
            <w:szCs w:val="22"/>
            <w:lang w:eastAsia="pl-PL"/>
          </w:rPr>
          <w:tab/>
        </w:r>
        <w:r w:rsidRPr="003F199A">
          <w:rPr>
            <w:rStyle w:val="Hipercze"/>
            <w:rFonts w:ascii="Arial" w:hAnsi="Arial" w:cs="Arial"/>
            <w:noProof/>
          </w:rPr>
          <w:t>Konstrukcja</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_Toc466364318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11</w:t>
        </w:r>
        <w:r w:rsidRPr="003F199A">
          <w:rPr>
            <w:rFonts w:ascii="Arial" w:hAnsi="Arial" w:cs="Arial"/>
            <w:noProof/>
            <w:webHidden/>
          </w:rPr>
          <w:fldChar w:fldCharType="end"/>
        </w:r>
      </w:hyperlink>
    </w:p>
    <w:p w:rsidR="003F199A" w:rsidRPr="003F199A" w:rsidRDefault="003F199A" w:rsidP="003F199A">
      <w:pPr>
        <w:pStyle w:val="Spistreci2"/>
        <w:tabs>
          <w:tab w:val="left" w:pos="1100"/>
          <w:tab w:val="right" w:leader="dot" w:pos="9204"/>
        </w:tabs>
        <w:spacing w:line="360" w:lineRule="auto"/>
        <w:rPr>
          <w:rFonts w:ascii="Arial" w:eastAsiaTheme="minorEastAsia" w:hAnsi="Arial" w:cs="Arial"/>
          <w:noProof/>
          <w:sz w:val="22"/>
          <w:szCs w:val="22"/>
          <w:lang w:eastAsia="pl-PL"/>
        </w:rPr>
      </w:pPr>
      <w:hyperlink w:anchor="_Toc466364319" w:history="1">
        <w:r w:rsidRPr="003F199A">
          <w:rPr>
            <w:rStyle w:val="Hipercze"/>
            <w:rFonts w:ascii="Arial" w:hAnsi="Arial" w:cs="Arial"/>
            <w:noProof/>
          </w:rPr>
          <w:t>3.2.3.</w:t>
        </w:r>
        <w:r w:rsidRPr="003F199A">
          <w:rPr>
            <w:rFonts w:ascii="Arial" w:eastAsiaTheme="minorEastAsia" w:hAnsi="Arial" w:cs="Arial"/>
            <w:noProof/>
            <w:sz w:val="22"/>
            <w:szCs w:val="22"/>
            <w:lang w:eastAsia="pl-PL"/>
          </w:rPr>
          <w:tab/>
        </w:r>
        <w:r w:rsidRPr="003F199A">
          <w:rPr>
            <w:rStyle w:val="Hipercze"/>
            <w:rFonts w:ascii="Arial" w:hAnsi="Arial" w:cs="Arial"/>
            <w:noProof/>
          </w:rPr>
          <w:t>Elewacje</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_Toc466364319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11</w:t>
        </w:r>
        <w:r w:rsidRPr="003F199A">
          <w:rPr>
            <w:rFonts w:ascii="Arial" w:hAnsi="Arial" w:cs="Arial"/>
            <w:noProof/>
            <w:webHidden/>
          </w:rPr>
          <w:fldChar w:fldCharType="end"/>
        </w:r>
      </w:hyperlink>
    </w:p>
    <w:p w:rsidR="003F199A" w:rsidRPr="003F199A" w:rsidRDefault="003F199A" w:rsidP="003F199A">
      <w:pPr>
        <w:pStyle w:val="Spistreci2"/>
        <w:tabs>
          <w:tab w:val="left" w:pos="1100"/>
          <w:tab w:val="right" w:leader="dot" w:pos="9204"/>
        </w:tabs>
        <w:spacing w:line="360" w:lineRule="auto"/>
        <w:rPr>
          <w:rFonts w:ascii="Arial" w:eastAsiaTheme="minorEastAsia" w:hAnsi="Arial" w:cs="Arial"/>
          <w:noProof/>
          <w:sz w:val="22"/>
          <w:szCs w:val="22"/>
          <w:lang w:eastAsia="pl-PL"/>
        </w:rPr>
      </w:pPr>
      <w:hyperlink w:anchor="_Toc466364320" w:history="1">
        <w:r w:rsidRPr="003F199A">
          <w:rPr>
            <w:rStyle w:val="Hipercze"/>
            <w:rFonts w:ascii="Arial" w:hAnsi="Arial" w:cs="Arial"/>
            <w:noProof/>
          </w:rPr>
          <w:t>3.2.4.</w:t>
        </w:r>
        <w:r w:rsidRPr="003F199A">
          <w:rPr>
            <w:rFonts w:ascii="Arial" w:eastAsiaTheme="minorEastAsia" w:hAnsi="Arial" w:cs="Arial"/>
            <w:noProof/>
            <w:sz w:val="22"/>
            <w:szCs w:val="22"/>
            <w:lang w:eastAsia="pl-PL"/>
          </w:rPr>
          <w:tab/>
        </w:r>
        <w:r w:rsidRPr="003F199A">
          <w:rPr>
            <w:rStyle w:val="Hipercze"/>
            <w:rFonts w:ascii="Arial" w:hAnsi="Arial" w:cs="Arial"/>
            <w:noProof/>
          </w:rPr>
          <w:t>Wnętrze</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_Toc466364320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12</w:t>
        </w:r>
        <w:r w:rsidRPr="003F199A">
          <w:rPr>
            <w:rFonts w:ascii="Arial" w:hAnsi="Arial" w:cs="Arial"/>
            <w:noProof/>
            <w:webHidden/>
          </w:rPr>
          <w:fldChar w:fldCharType="end"/>
        </w:r>
      </w:hyperlink>
    </w:p>
    <w:p w:rsidR="003F199A" w:rsidRPr="003F199A" w:rsidRDefault="003F199A" w:rsidP="003F199A">
      <w:pPr>
        <w:pStyle w:val="Spistreci1"/>
        <w:tabs>
          <w:tab w:val="left" w:pos="440"/>
          <w:tab w:val="right" w:leader="dot" w:pos="9204"/>
        </w:tabs>
        <w:spacing w:line="360" w:lineRule="auto"/>
        <w:rPr>
          <w:rFonts w:ascii="Arial" w:eastAsiaTheme="minorEastAsia" w:hAnsi="Arial" w:cs="Arial"/>
          <w:noProof/>
          <w:sz w:val="22"/>
          <w:szCs w:val="22"/>
          <w:lang w:eastAsia="pl-PL"/>
        </w:rPr>
      </w:pPr>
      <w:hyperlink w:anchor="_Toc466364321" w:history="1">
        <w:r w:rsidRPr="003F199A">
          <w:rPr>
            <w:rStyle w:val="Hipercze"/>
            <w:rFonts w:ascii="Arial" w:hAnsi="Arial" w:cs="Arial"/>
            <w:noProof/>
          </w:rPr>
          <w:t>4.</w:t>
        </w:r>
        <w:r w:rsidRPr="003F199A">
          <w:rPr>
            <w:rFonts w:ascii="Arial" w:eastAsiaTheme="minorEastAsia" w:hAnsi="Arial" w:cs="Arial"/>
            <w:noProof/>
            <w:sz w:val="22"/>
            <w:szCs w:val="22"/>
            <w:lang w:eastAsia="pl-PL"/>
          </w:rPr>
          <w:tab/>
        </w:r>
        <w:r w:rsidRPr="003F199A">
          <w:rPr>
            <w:rStyle w:val="Hipercze"/>
            <w:rFonts w:ascii="Arial" w:hAnsi="Arial" w:cs="Arial"/>
            <w:noProof/>
          </w:rPr>
          <w:t>Stan techniczny przedmiotowych obiektów.</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_Toc466364321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12</w:t>
        </w:r>
        <w:r w:rsidRPr="003F199A">
          <w:rPr>
            <w:rFonts w:ascii="Arial" w:hAnsi="Arial" w:cs="Arial"/>
            <w:noProof/>
            <w:webHidden/>
          </w:rPr>
          <w:fldChar w:fldCharType="end"/>
        </w:r>
      </w:hyperlink>
    </w:p>
    <w:p w:rsidR="003F199A" w:rsidRPr="003F199A" w:rsidRDefault="003F199A" w:rsidP="003F199A">
      <w:pPr>
        <w:pStyle w:val="Spistreci2"/>
        <w:tabs>
          <w:tab w:val="left" w:pos="880"/>
          <w:tab w:val="right" w:leader="dot" w:pos="9204"/>
        </w:tabs>
        <w:spacing w:line="360" w:lineRule="auto"/>
        <w:rPr>
          <w:rFonts w:ascii="Arial" w:eastAsiaTheme="minorEastAsia" w:hAnsi="Arial" w:cs="Arial"/>
          <w:noProof/>
          <w:sz w:val="22"/>
          <w:szCs w:val="22"/>
          <w:lang w:eastAsia="pl-PL"/>
        </w:rPr>
      </w:pPr>
      <w:hyperlink w:anchor="_Toc466364322" w:history="1">
        <w:r w:rsidRPr="003F199A">
          <w:rPr>
            <w:rStyle w:val="Hipercze"/>
            <w:rFonts w:ascii="Arial" w:hAnsi="Arial" w:cs="Arial"/>
            <w:noProof/>
          </w:rPr>
          <w:t>4.1.</w:t>
        </w:r>
        <w:r w:rsidRPr="003F199A">
          <w:rPr>
            <w:rFonts w:ascii="Arial" w:eastAsiaTheme="minorEastAsia" w:hAnsi="Arial" w:cs="Arial"/>
            <w:noProof/>
            <w:sz w:val="22"/>
            <w:szCs w:val="22"/>
            <w:lang w:eastAsia="pl-PL"/>
          </w:rPr>
          <w:tab/>
        </w:r>
        <w:r w:rsidRPr="003F199A">
          <w:rPr>
            <w:rStyle w:val="Hipercze"/>
            <w:rFonts w:ascii="Arial" w:hAnsi="Arial" w:cs="Arial"/>
            <w:noProof/>
          </w:rPr>
          <w:t>Strop maszynowni</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_Toc466364322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12</w:t>
        </w:r>
        <w:r w:rsidRPr="003F199A">
          <w:rPr>
            <w:rFonts w:ascii="Arial" w:hAnsi="Arial" w:cs="Arial"/>
            <w:noProof/>
            <w:webHidden/>
          </w:rPr>
          <w:fldChar w:fldCharType="end"/>
        </w:r>
      </w:hyperlink>
    </w:p>
    <w:p w:rsidR="003F199A" w:rsidRPr="003F199A" w:rsidRDefault="003F199A" w:rsidP="003F199A">
      <w:pPr>
        <w:pStyle w:val="Spistreci2"/>
        <w:tabs>
          <w:tab w:val="left" w:pos="880"/>
          <w:tab w:val="right" w:leader="dot" w:pos="9204"/>
        </w:tabs>
        <w:spacing w:line="360" w:lineRule="auto"/>
        <w:rPr>
          <w:rFonts w:ascii="Arial" w:eastAsiaTheme="minorEastAsia" w:hAnsi="Arial" w:cs="Arial"/>
          <w:noProof/>
          <w:sz w:val="22"/>
          <w:szCs w:val="22"/>
          <w:lang w:eastAsia="pl-PL"/>
        </w:rPr>
      </w:pPr>
      <w:hyperlink w:anchor="_Toc466364323" w:history="1">
        <w:r w:rsidRPr="003F199A">
          <w:rPr>
            <w:rStyle w:val="Hipercze"/>
            <w:rFonts w:ascii="Arial" w:hAnsi="Arial" w:cs="Arial"/>
            <w:noProof/>
          </w:rPr>
          <w:t>4.2.</w:t>
        </w:r>
        <w:r w:rsidRPr="003F199A">
          <w:rPr>
            <w:rFonts w:ascii="Arial" w:eastAsiaTheme="minorEastAsia" w:hAnsi="Arial" w:cs="Arial"/>
            <w:noProof/>
            <w:sz w:val="22"/>
            <w:szCs w:val="22"/>
            <w:lang w:eastAsia="pl-PL"/>
          </w:rPr>
          <w:tab/>
        </w:r>
        <w:r w:rsidRPr="003F199A">
          <w:rPr>
            <w:rStyle w:val="Hipercze"/>
            <w:rFonts w:ascii="Arial" w:hAnsi="Arial" w:cs="Arial"/>
            <w:noProof/>
          </w:rPr>
          <w:t>Mur oporowy wraz z przyległymi pomieszczeniami</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_Toc466364323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13</w:t>
        </w:r>
        <w:r w:rsidRPr="003F199A">
          <w:rPr>
            <w:rFonts w:ascii="Arial" w:hAnsi="Arial" w:cs="Arial"/>
            <w:noProof/>
            <w:webHidden/>
          </w:rPr>
          <w:fldChar w:fldCharType="end"/>
        </w:r>
      </w:hyperlink>
    </w:p>
    <w:p w:rsidR="003F199A" w:rsidRPr="003F199A" w:rsidRDefault="003F199A" w:rsidP="003F199A">
      <w:pPr>
        <w:pStyle w:val="Spistreci1"/>
        <w:tabs>
          <w:tab w:val="left" w:pos="440"/>
          <w:tab w:val="right" w:leader="dot" w:pos="9204"/>
        </w:tabs>
        <w:spacing w:line="360" w:lineRule="auto"/>
        <w:rPr>
          <w:rFonts w:ascii="Arial" w:eastAsiaTheme="minorEastAsia" w:hAnsi="Arial" w:cs="Arial"/>
          <w:noProof/>
          <w:sz w:val="22"/>
          <w:szCs w:val="22"/>
          <w:lang w:eastAsia="pl-PL"/>
        </w:rPr>
      </w:pPr>
      <w:hyperlink w:anchor="_Toc466364324" w:history="1">
        <w:r w:rsidRPr="003F199A">
          <w:rPr>
            <w:rStyle w:val="Hipercze"/>
            <w:rFonts w:ascii="Arial" w:hAnsi="Arial" w:cs="Arial"/>
            <w:noProof/>
          </w:rPr>
          <w:t>5.</w:t>
        </w:r>
        <w:r w:rsidRPr="003F199A">
          <w:rPr>
            <w:rFonts w:ascii="Arial" w:eastAsiaTheme="minorEastAsia" w:hAnsi="Arial" w:cs="Arial"/>
            <w:noProof/>
            <w:sz w:val="22"/>
            <w:szCs w:val="22"/>
            <w:lang w:eastAsia="pl-PL"/>
          </w:rPr>
          <w:tab/>
        </w:r>
        <w:r w:rsidRPr="003F199A">
          <w:rPr>
            <w:rStyle w:val="Hipercze"/>
            <w:rFonts w:ascii="Arial" w:hAnsi="Arial" w:cs="Arial"/>
            <w:noProof/>
          </w:rPr>
          <w:t>Rys historyczny</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_Toc466364324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14</w:t>
        </w:r>
        <w:r w:rsidRPr="003F199A">
          <w:rPr>
            <w:rFonts w:ascii="Arial" w:hAnsi="Arial" w:cs="Arial"/>
            <w:noProof/>
            <w:webHidden/>
          </w:rPr>
          <w:fldChar w:fldCharType="end"/>
        </w:r>
      </w:hyperlink>
    </w:p>
    <w:p w:rsidR="003F199A" w:rsidRPr="003F199A" w:rsidRDefault="003F199A" w:rsidP="003F199A">
      <w:pPr>
        <w:pStyle w:val="Spistreci1"/>
        <w:tabs>
          <w:tab w:val="left" w:pos="440"/>
          <w:tab w:val="right" w:leader="dot" w:pos="9204"/>
        </w:tabs>
        <w:spacing w:line="360" w:lineRule="auto"/>
        <w:rPr>
          <w:rFonts w:ascii="Arial" w:eastAsiaTheme="minorEastAsia" w:hAnsi="Arial" w:cs="Arial"/>
          <w:noProof/>
          <w:sz w:val="22"/>
          <w:szCs w:val="22"/>
          <w:lang w:eastAsia="pl-PL"/>
        </w:rPr>
      </w:pPr>
      <w:hyperlink w:anchor="_Toc466364325" w:history="1">
        <w:r w:rsidRPr="003F199A">
          <w:rPr>
            <w:rStyle w:val="Hipercze"/>
            <w:rFonts w:ascii="Arial" w:hAnsi="Arial" w:cs="Arial"/>
            <w:noProof/>
          </w:rPr>
          <w:t>6.</w:t>
        </w:r>
        <w:r w:rsidRPr="003F199A">
          <w:rPr>
            <w:rFonts w:ascii="Arial" w:eastAsiaTheme="minorEastAsia" w:hAnsi="Arial" w:cs="Arial"/>
            <w:noProof/>
            <w:sz w:val="22"/>
            <w:szCs w:val="22"/>
            <w:lang w:eastAsia="pl-PL"/>
          </w:rPr>
          <w:tab/>
        </w:r>
        <w:r w:rsidRPr="003F199A">
          <w:rPr>
            <w:rStyle w:val="Hipercze"/>
            <w:rFonts w:ascii="Arial" w:hAnsi="Arial" w:cs="Arial"/>
            <w:noProof/>
          </w:rPr>
          <w:t>Badania materiałowe</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_Toc466364325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14</w:t>
        </w:r>
        <w:r w:rsidRPr="003F199A">
          <w:rPr>
            <w:rFonts w:ascii="Arial" w:hAnsi="Arial" w:cs="Arial"/>
            <w:noProof/>
            <w:webHidden/>
          </w:rPr>
          <w:fldChar w:fldCharType="end"/>
        </w:r>
      </w:hyperlink>
    </w:p>
    <w:p w:rsidR="003F199A" w:rsidRPr="003F199A" w:rsidRDefault="003F199A" w:rsidP="003F199A">
      <w:pPr>
        <w:pStyle w:val="Spistreci2"/>
        <w:tabs>
          <w:tab w:val="left" w:pos="880"/>
          <w:tab w:val="right" w:leader="dot" w:pos="9204"/>
        </w:tabs>
        <w:spacing w:line="360" w:lineRule="auto"/>
        <w:rPr>
          <w:rFonts w:ascii="Arial" w:eastAsiaTheme="minorEastAsia" w:hAnsi="Arial" w:cs="Arial"/>
          <w:noProof/>
          <w:sz w:val="22"/>
          <w:szCs w:val="22"/>
          <w:lang w:eastAsia="pl-PL"/>
        </w:rPr>
      </w:pPr>
      <w:hyperlink w:anchor="_Toc466364326" w:history="1">
        <w:r w:rsidRPr="003F199A">
          <w:rPr>
            <w:rStyle w:val="Hipercze"/>
            <w:rFonts w:ascii="Arial" w:hAnsi="Arial" w:cs="Arial"/>
            <w:noProof/>
          </w:rPr>
          <w:t>6.1.</w:t>
        </w:r>
        <w:r w:rsidRPr="003F199A">
          <w:rPr>
            <w:rFonts w:ascii="Arial" w:eastAsiaTheme="minorEastAsia" w:hAnsi="Arial" w:cs="Arial"/>
            <w:noProof/>
            <w:sz w:val="22"/>
            <w:szCs w:val="22"/>
            <w:lang w:eastAsia="pl-PL"/>
          </w:rPr>
          <w:tab/>
        </w:r>
        <w:r w:rsidRPr="003F199A">
          <w:rPr>
            <w:rStyle w:val="Hipercze"/>
            <w:rFonts w:ascii="Arial" w:hAnsi="Arial" w:cs="Arial"/>
            <w:noProof/>
          </w:rPr>
          <w:t>Wpływy środowiskowe oddziałujące na konstrukcję.</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_Toc466364326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14</w:t>
        </w:r>
        <w:r w:rsidRPr="003F199A">
          <w:rPr>
            <w:rFonts w:ascii="Arial" w:hAnsi="Arial" w:cs="Arial"/>
            <w:noProof/>
            <w:webHidden/>
          </w:rPr>
          <w:fldChar w:fldCharType="end"/>
        </w:r>
      </w:hyperlink>
    </w:p>
    <w:p w:rsidR="003F199A" w:rsidRPr="003F199A" w:rsidRDefault="003F199A" w:rsidP="003F199A">
      <w:pPr>
        <w:pStyle w:val="Spistreci2"/>
        <w:tabs>
          <w:tab w:val="left" w:pos="1100"/>
          <w:tab w:val="right" w:leader="dot" w:pos="9204"/>
        </w:tabs>
        <w:spacing w:line="360" w:lineRule="auto"/>
        <w:rPr>
          <w:rFonts w:ascii="Arial" w:eastAsiaTheme="minorEastAsia" w:hAnsi="Arial" w:cs="Arial"/>
          <w:noProof/>
          <w:sz w:val="22"/>
          <w:szCs w:val="22"/>
          <w:lang w:eastAsia="pl-PL"/>
        </w:rPr>
      </w:pPr>
      <w:hyperlink w:anchor="_Toc466364327" w:history="1">
        <w:r w:rsidRPr="003F199A">
          <w:rPr>
            <w:rStyle w:val="Hipercze"/>
            <w:rFonts w:ascii="Arial" w:hAnsi="Arial" w:cs="Arial"/>
            <w:noProof/>
          </w:rPr>
          <w:t>6.1.1.</w:t>
        </w:r>
        <w:r w:rsidRPr="003F199A">
          <w:rPr>
            <w:rFonts w:ascii="Arial" w:eastAsiaTheme="minorEastAsia" w:hAnsi="Arial" w:cs="Arial"/>
            <w:noProof/>
            <w:sz w:val="22"/>
            <w:szCs w:val="22"/>
            <w:lang w:eastAsia="pl-PL"/>
          </w:rPr>
          <w:tab/>
        </w:r>
        <w:r w:rsidRPr="003F199A">
          <w:rPr>
            <w:rStyle w:val="Hipercze"/>
            <w:rFonts w:ascii="Arial" w:hAnsi="Arial" w:cs="Arial"/>
            <w:noProof/>
          </w:rPr>
          <w:t>Wpływ wykonawstwa na konstrukcję.</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_Toc466364327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17</w:t>
        </w:r>
        <w:r w:rsidRPr="003F199A">
          <w:rPr>
            <w:rFonts w:ascii="Arial" w:hAnsi="Arial" w:cs="Arial"/>
            <w:noProof/>
            <w:webHidden/>
          </w:rPr>
          <w:fldChar w:fldCharType="end"/>
        </w:r>
      </w:hyperlink>
    </w:p>
    <w:p w:rsidR="003F199A" w:rsidRPr="003F199A" w:rsidRDefault="003F199A" w:rsidP="003F199A">
      <w:pPr>
        <w:pStyle w:val="Spistreci2"/>
        <w:tabs>
          <w:tab w:val="left" w:pos="880"/>
          <w:tab w:val="right" w:leader="dot" w:pos="9204"/>
        </w:tabs>
        <w:spacing w:line="360" w:lineRule="auto"/>
        <w:rPr>
          <w:rFonts w:ascii="Arial" w:eastAsiaTheme="minorEastAsia" w:hAnsi="Arial" w:cs="Arial"/>
          <w:noProof/>
          <w:sz w:val="22"/>
          <w:szCs w:val="22"/>
          <w:lang w:eastAsia="pl-PL"/>
        </w:rPr>
      </w:pPr>
      <w:hyperlink w:anchor="_Toc466364328" w:history="1">
        <w:r w:rsidRPr="003F199A">
          <w:rPr>
            <w:rStyle w:val="Hipercze"/>
            <w:rFonts w:ascii="Arial" w:hAnsi="Arial" w:cs="Arial"/>
            <w:noProof/>
          </w:rPr>
          <w:t>6.2.</w:t>
        </w:r>
        <w:r w:rsidRPr="003F199A">
          <w:rPr>
            <w:rFonts w:ascii="Arial" w:eastAsiaTheme="minorEastAsia" w:hAnsi="Arial" w:cs="Arial"/>
            <w:noProof/>
            <w:sz w:val="22"/>
            <w:szCs w:val="22"/>
            <w:lang w:eastAsia="pl-PL"/>
          </w:rPr>
          <w:tab/>
        </w:r>
        <w:r w:rsidRPr="003F199A">
          <w:rPr>
            <w:rStyle w:val="Hipercze"/>
            <w:rFonts w:ascii="Arial" w:hAnsi="Arial" w:cs="Arial"/>
            <w:noProof/>
          </w:rPr>
          <w:t>Cel i opis przeprowadzonych badań</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_Toc466364328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17</w:t>
        </w:r>
        <w:r w:rsidRPr="003F199A">
          <w:rPr>
            <w:rFonts w:ascii="Arial" w:hAnsi="Arial" w:cs="Arial"/>
            <w:noProof/>
            <w:webHidden/>
          </w:rPr>
          <w:fldChar w:fldCharType="end"/>
        </w:r>
      </w:hyperlink>
    </w:p>
    <w:p w:rsidR="003F199A" w:rsidRPr="003F199A" w:rsidRDefault="003F199A" w:rsidP="003F199A">
      <w:pPr>
        <w:pStyle w:val="Spistreci2"/>
        <w:tabs>
          <w:tab w:val="left" w:pos="1100"/>
          <w:tab w:val="right" w:leader="dot" w:pos="9204"/>
        </w:tabs>
        <w:spacing w:line="360" w:lineRule="auto"/>
        <w:rPr>
          <w:rFonts w:ascii="Arial" w:eastAsiaTheme="minorEastAsia" w:hAnsi="Arial" w:cs="Arial"/>
          <w:noProof/>
          <w:sz w:val="22"/>
          <w:szCs w:val="22"/>
          <w:lang w:eastAsia="pl-PL"/>
        </w:rPr>
      </w:pPr>
      <w:hyperlink w:anchor="_Toc466364329" w:history="1">
        <w:r w:rsidRPr="003F199A">
          <w:rPr>
            <w:rStyle w:val="Hipercze"/>
            <w:rFonts w:ascii="Arial" w:hAnsi="Arial" w:cs="Arial"/>
            <w:noProof/>
          </w:rPr>
          <w:t>6.2.1.</w:t>
        </w:r>
        <w:r w:rsidRPr="003F199A">
          <w:rPr>
            <w:rFonts w:ascii="Arial" w:eastAsiaTheme="minorEastAsia" w:hAnsi="Arial" w:cs="Arial"/>
            <w:noProof/>
            <w:sz w:val="22"/>
            <w:szCs w:val="22"/>
            <w:lang w:eastAsia="pl-PL"/>
          </w:rPr>
          <w:tab/>
        </w:r>
        <w:r w:rsidRPr="003F199A">
          <w:rPr>
            <w:rStyle w:val="Hipercze"/>
            <w:rFonts w:ascii="Arial" w:hAnsi="Arial" w:cs="Arial"/>
            <w:noProof/>
          </w:rPr>
          <w:t>Badanie zobojętnienia betonu</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_Toc466364329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18</w:t>
        </w:r>
        <w:r w:rsidRPr="003F199A">
          <w:rPr>
            <w:rFonts w:ascii="Arial" w:hAnsi="Arial" w:cs="Arial"/>
            <w:noProof/>
            <w:webHidden/>
          </w:rPr>
          <w:fldChar w:fldCharType="end"/>
        </w:r>
      </w:hyperlink>
    </w:p>
    <w:p w:rsidR="003F199A" w:rsidRPr="003F199A" w:rsidRDefault="003F199A" w:rsidP="003F199A">
      <w:pPr>
        <w:pStyle w:val="Spistreci2"/>
        <w:tabs>
          <w:tab w:val="left" w:pos="1100"/>
          <w:tab w:val="right" w:leader="dot" w:pos="9204"/>
        </w:tabs>
        <w:spacing w:line="360" w:lineRule="auto"/>
        <w:rPr>
          <w:rFonts w:ascii="Arial" w:eastAsiaTheme="minorEastAsia" w:hAnsi="Arial" w:cs="Arial"/>
          <w:noProof/>
          <w:sz w:val="22"/>
          <w:szCs w:val="22"/>
          <w:lang w:eastAsia="pl-PL"/>
        </w:rPr>
      </w:pPr>
      <w:hyperlink w:anchor="_Toc466364330" w:history="1">
        <w:r w:rsidRPr="003F199A">
          <w:rPr>
            <w:rStyle w:val="Hipercze"/>
            <w:rFonts w:ascii="Arial" w:hAnsi="Arial" w:cs="Arial"/>
            <w:noProof/>
          </w:rPr>
          <w:t>6.2.2.</w:t>
        </w:r>
        <w:r w:rsidRPr="003F199A">
          <w:rPr>
            <w:rFonts w:ascii="Arial" w:eastAsiaTheme="minorEastAsia" w:hAnsi="Arial" w:cs="Arial"/>
            <w:noProof/>
            <w:sz w:val="22"/>
            <w:szCs w:val="22"/>
            <w:lang w:eastAsia="pl-PL"/>
          </w:rPr>
          <w:tab/>
        </w:r>
        <w:r w:rsidRPr="003F199A">
          <w:rPr>
            <w:rStyle w:val="Hipercze"/>
            <w:rFonts w:ascii="Arial" w:hAnsi="Arial" w:cs="Arial"/>
            <w:noProof/>
          </w:rPr>
          <w:t>Badanie młotkiem Schmidta</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_Toc466364330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18</w:t>
        </w:r>
        <w:r w:rsidRPr="003F199A">
          <w:rPr>
            <w:rFonts w:ascii="Arial" w:hAnsi="Arial" w:cs="Arial"/>
            <w:noProof/>
            <w:webHidden/>
          </w:rPr>
          <w:fldChar w:fldCharType="end"/>
        </w:r>
      </w:hyperlink>
    </w:p>
    <w:p w:rsidR="003F199A" w:rsidRPr="003F199A" w:rsidRDefault="003F199A" w:rsidP="003F199A">
      <w:pPr>
        <w:pStyle w:val="Spistreci2"/>
        <w:tabs>
          <w:tab w:val="left" w:pos="1100"/>
          <w:tab w:val="right" w:leader="dot" w:pos="9204"/>
        </w:tabs>
        <w:spacing w:line="360" w:lineRule="auto"/>
        <w:rPr>
          <w:rFonts w:ascii="Arial" w:eastAsiaTheme="minorEastAsia" w:hAnsi="Arial" w:cs="Arial"/>
          <w:noProof/>
          <w:sz w:val="22"/>
          <w:szCs w:val="22"/>
          <w:lang w:eastAsia="pl-PL"/>
        </w:rPr>
      </w:pPr>
      <w:hyperlink w:anchor="_Toc466364331" w:history="1">
        <w:r w:rsidRPr="003F199A">
          <w:rPr>
            <w:rStyle w:val="Hipercze"/>
            <w:rFonts w:ascii="Arial" w:hAnsi="Arial" w:cs="Arial"/>
            <w:noProof/>
          </w:rPr>
          <w:t>6.2.3.</w:t>
        </w:r>
        <w:r w:rsidRPr="003F199A">
          <w:rPr>
            <w:rFonts w:ascii="Arial" w:eastAsiaTheme="minorEastAsia" w:hAnsi="Arial" w:cs="Arial"/>
            <w:noProof/>
            <w:sz w:val="22"/>
            <w:szCs w:val="22"/>
            <w:lang w:eastAsia="pl-PL"/>
          </w:rPr>
          <w:tab/>
        </w:r>
        <w:r w:rsidRPr="003F199A">
          <w:rPr>
            <w:rStyle w:val="Hipercze"/>
            <w:rFonts w:ascii="Arial" w:hAnsi="Arial" w:cs="Arial"/>
            <w:noProof/>
          </w:rPr>
          <w:t>Badanie wytrzymałości elementów murowych</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_Toc466364331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19</w:t>
        </w:r>
        <w:r w:rsidRPr="003F199A">
          <w:rPr>
            <w:rFonts w:ascii="Arial" w:hAnsi="Arial" w:cs="Arial"/>
            <w:noProof/>
            <w:webHidden/>
          </w:rPr>
          <w:fldChar w:fldCharType="end"/>
        </w:r>
      </w:hyperlink>
    </w:p>
    <w:p w:rsidR="003F199A" w:rsidRPr="003F199A" w:rsidRDefault="003F199A" w:rsidP="003F199A">
      <w:pPr>
        <w:pStyle w:val="Spistreci1"/>
        <w:tabs>
          <w:tab w:val="left" w:pos="440"/>
          <w:tab w:val="right" w:leader="dot" w:pos="9204"/>
        </w:tabs>
        <w:spacing w:line="360" w:lineRule="auto"/>
        <w:rPr>
          <w:rFonts w:ascii="Arial" w:eastAsiaTheme="minorEastAsia" w:hAnsi="Arial" w:cs="Arial"/>
          <w:noProof/>
          <w:sz w:val="22"/>
          <w:szCs w:val="22"/>
          <w:lang w:eastAsia="pl-PL"/>
        </w:rPr>
      </w:pPr>
      <w:hyperlink w:anchor="_Toc466364332" w:history="1">
        <w:r w:rsidRPr="003F199A">
          <w:rPr>
            <w:rStyle w:val="Hipercze"/>
            <w:rFonts w:ascii="Arial" w:hAnsi="Arial" w:cs="Arial"/>
            <w:noProof/>
          </w:rPr>
          <w:t>7.</w:t>
        </w:r>
        <w:r w:rsidRPr="003F199A">
          <w:rPr>
            <w:rFonts w:ascii="Arial" w:eastAsiaTheme="minorEastAsia" w:hAnsi="Arial" w:cs="Arial"/>
            <w:noProof/>
            <w:sz w:val="22"/>
            <w:szCs w:val="22"/>
            <w:lang w:eastAsia="pl-PL"/>
          </w:rPr>
          <w:tab/>
        </w:r>
        <w:r w:rsidRPr="003F199A">
          <w:rPr>
            <w:rStyle w:val="Hipercze"/>
            <w:rFonts w:ascii="Arial" w:hAnsi="Arial" w:cs="Arial"/>
            <w:noProof/>
          </w:rPr>
          <w:t>Wyniki badań materiałowych</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_Toc466364332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21</w:t>
        </w:r>
        <w:r w:rsidRPr="003F199A">
          <w:rPr>
            <w:rFonts w:ascii="Arial" w:hAnsi="Arial" w:cs="Arial"/>
            <w:noProof/>
            <w:webHidden/>
          </w:rPr>
          <w:fldChar w:fldCharType="end"/>
        </w:r>
      </w:hyperlink>
      <w:bookmarkStart w:id="2" w:name="_GoBack"/>
      <w:bookmarkEnd w:id="2"/>
    </w:p>
    <w:p w:rsidR="003F199A" w:rsidRPr="003F199A" w:rsidRDefault="003F199A" w:rsidP="003F199A">
      <w:pPr>
        <w:pStyle w:val="Spistreci2"/>
        <w:tabs>
          <w:tab w:val="left" w:pos="1100"/>
          <w:tab w:val="right" w:leader="dot" w:pos="9204"/>
        </w:tabs>
        <w:spacing w:line="360" w:lineRule="auto"/>
        <w:rPr>
          <w:rFonts w:ascii="Arial" w:eastAsiaTheme="minorEastAsia" w:hAnsi="Arial" w:cs="Arial"/>
          <w:noProof/>
          <w:sz w:val="22"/>
          <w:szCs w:val="22"/>
          <w:lang w:eastAsia="pl-PL"/>
        </w:rPr>
      </w:pPr>
      <w:hyperlink w:anchor="_Toc466364333" w:history="1">
        <w:r w:rsidRPr="003F199A">
          <w:rPr>
            <w:rStyle w:val="Hipercze"/>
            <w:rFonts w:ascii="Arial" w:hAnsi="Arial" w:cs="Arial"/>
            <w:noProof/>
          </w:rPr>
          <w:t>7.1.1.</w:t>
        </w:r>
        <w:r w:rsidRPr="003F199A">
          <w:rPr>
            <w:rFonts w:ascii="Arial" w:eastAsiaTheme="minorEastAsia" w:hAnsi="Arial" w:cs="Arial"/>
            <w:noProof/>
            <w:sz w:val="22"/>
            <w:szCs w:val="22"/>
            <w:lang w:eastAsia="pl-PL"/>
          </w:rPr>
          <w:tab/>
        </w:r>
        <w:r w:rsidRPr="003F199A">
          <w:rPr>
            <w:rStyle w:val="Hipercze"/>
            <w:rFonts w:ascii="Arial" w:hAnsi="Arial" w:cs="Arial"/>
            <w:noProof/>
          </w:rPr>
          <w:t>Badanie młotkiem Schmidta</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_Toc466364333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21</w:t>
        </w:r>
        <w:r w:rsidRPr="003F199A">
          <w:rPr>
            <w:rFonts w:ascii="Arial" w:hAnsi="Arial" w:cs="Arial"/>
            <w:noProof/>
            <w:webHidden/>
          </w:rPr>
          <w:fldChar w:fldCharType="end"/>
        </w:r>
      </w:hyperlink>
    </w:p>
    <w:p w:rsidR="003F199A" w:rsidRPr="003F199A" w:rsidRDefault="003F199A" w:rsidP="003F199A">
      <w:pPr>
        <w:pStyle w:val="Spistreci2"/>
        <w:tabs>
          <w:tab w:val="left" w:pos="1100"/>
          <w:tab w:val="right" w:leader="dot" w:pos="9204"/>
        </w:tabs>
        <w:spacing w:line="360" w:lineRule="auto"/>
        <w:rPr>
          <w:rFonts w:ascii="Arial" w:eastAsiaTheme="minorEastAsia" w:hAnsi="Arial" w:cs="Arial"/>
          <w:noProof/>
          <w:sz w:val="22"/>
          <w:szCs w:val="22"/>
          <w:lang w:eastAsia="pl-PL"/>
        </w:rPr>
      </w:pPr>
      <w:hyperlink w:anchor="_Toc466364334" w:history="1">
        <w:r w:rsidRPr="003F199A">
          <w:rPr>
            <w:rStyle w:val="Hipercze"/>
            <w:rFonts w:ascii="Arial" w:hAnsi="Arial" w:cs="Arial"/>
            <w:noProof/>
          </w:rPr>
          <w:t>7.1.2.</w:t>
        </w:r>
        <w:r w:rsidRPr="003F199A">
          <w:rPr>
            <w:rFonts w:ascii="Arial" w:eastAsiaTheme="minorEastAsia" w:hAnsi="Arial" w:cs="Arial"/>
            <w:noProof/>
            <w:sz w:val="22"/>
            <w:szCs w:val="22"/>
            <w:lang w:eastAsia="pl-PL"/>
          </w:rPr>
          <w:tab/>
        </w:r>
        <w:r w:rsidRPr="003F199A">
          <w:rPr>
            <w:rStyle w:val="Hipercze"/>
            <w:rFonts w:ascii="Arial" w:hAnsi="Arial" w:cs="Arial"/>
            <w:noProof/>
          </w:rPr>
          <w:t>Badanie wytrzymałości elementów murowych</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_Toc466364334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22</w:t>
        </w:r>
        <w:r w:rsidRPr="003F199A">
          <w:rPr>
            <w:rFonts w:ascii="Arial" w:hAnsi="Arial" w:cs="Arial"/>
            <w:noProof/>
            <w:webHidden/>
          </w:rPr>
          <w:fldChar w:fldCharType="end"/>
        </w:r>
      </w:hyperlink>
    </w:p>
    <w:p w:rsidR="003F199A" w:rsidRPr="003F199A" w:rsidRDefault="003F199A" w:rsidP="003F199A">
      <w:pPr>
        <w:pStyle w:val="Spistreci1"/>
        <w:tabs>
          <w:tab w:val="left" w:pos="440"/>
          <w:tab w:val="right" w:leader="dot" w:pos="9204"/>
        </w:tabs>
        <w:spacing w:line="360" w:lineRule="auto"/>
        <w:rPr>
          <w:rFonts w:ascii="Arial" w:eastAsiaTheme="minorEastAsia" w:hAnsi="Arial" w:cs="Arial"/>
          <w:noProof/>
          <w:sz w:val="22"/>
          <w:szCs w:val="22"/>
          <w:lang w:eastAsia="pl-PL"/>
        </w:rPr>
      </w:pPr>
      <w:hyperlink w:anchor="_Toc466364335" w:history="1">
        <w:r w:rsidRPr="003F199A">
          <w:rPr>
            <w:rStyle w:val="Hipercze"/>
            <w:rFonts w:ascii="Arial" w:hAnsi="Arial" w:cs="Arial"/>
            <w:noProof/>
          </w:rPr>
          <w:t>8.</w:t>
        </w:r>
        <w:r w:rsidRPr="003F199A">
          <w:rPr>
            <w:rFonts w:ascii="Arial" w:eastAsiaTheme="minorEastAsia" w:hAnsi="Arial" w:cs="Arial"/>
            <w:noProof/>
            <w:sz w:val="22"/>
            <w:szCs w:val="22"/>
            <w:lang w:eastAsia="pl-PL"/>
          </w:rPr>
          <w:tab/>
        </w:r>
        <w:r w:rsidRPr="003F199A">
          <w:rPr>
            <w:rStyle w:val="Hipercze"/>
            <w:rFonts w:ascii="Arial" w:hAnsi="Arial" w:cs="Arial"/>
            <w:noProof/>
          </w:rPr>
          <w:t>Obliczenia statyczne</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_Toc466364335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22</w:t>
        </w:r>
        <w:r w:rsidRPr="003F199A">
          <w:rPr>
            <w:rFonts w:ascii="Arial" w:hAnsi="Arial" w:cs="Arial"/>
            <w:noProof/>
            <w:webHidden/>
          </w:rPr>
          <w:fldChar w:fldCharType="end"/>
        </w:r>
      </w:hyperlink>
    </w:p>
    <w:p w:rsidR="003F199A" w:rsidRPr="003F199A" w:rsidRDefault="003F199A" w:rsidP="003F199A">
      <w:pPr>
        <w:pStyle w:val="Spistreci2"/>
        <w:tabs>
          <w:tab w:val="left" w:pos="880"/>
          <w:tab w:val="right" w:leader="dot" w:pos="9204"/>
        </w:tabs>
        <w:spacing w:line="360" w:lineRule="auto"/>
        <w:rPr>
          <w:rFonts w:ascii="Arial" w:eastAsiaTheme="minorEastAsia" w:hAnsi="Arial" w:cs="Arial"/>
          <w:noProof/>
          <w:sz w:val="22"/>
          <w:szCs w:val="22"/>
          <w:lang w:eastAsia="pl-PL"/>
        </w:rPr>
      </w:pPr>
      <w:hyperlink w:anchor="_Toc466364336" w:history="1">
        <w:r w:rsidRPr="003F199A">
          <w:rPr>
            <w:rStyle w:val="Hipercze"/>
            <w:rFonts w:ascii="Arial" w:hAnsi="Arial" w:cs="Arial"/>
            <w:noProof/>
          </w:rPr>
          <w:t>8.1.</w:t>
        </w:r>
        <w:r w:rsidRPr="003F199A">
          <w:rPr>
            <w:rFonts w:ascii="Arial" w:eastAsiaTheme="minorEastAsia" w:hAnsi="Arial" w:cs="Arial"/>
            <w:noProof/>
            <w:sz w:val="22"/>
            <w:szCs w:val="22"/>
            <w:lang w:eastAsia="pl-PL"/>
          </w:rPr>
          <w:tab/>
        </w:r>
        <w:r w:rsidRPr="003F199A">
          <w:rPr>
            <w:rStyle w:val="Hipercze"/>
            <w:rFonts w:ascii="Arial" w:hAnsi="Arial" w:cs="Arial"/>
            <w:noProof/>
          </w:rPr>
          <w:t>Metody obliczeniowe</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_Toc466364336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22</w:t>
        </w:r>
        <w:r w:rsidRPr="003F199A">
          <w:rPr>
            <w:rFonts w:ascii="Arial" w:hAnsi="Arial" w:cs="Arial"/>
            <w:noProof/>
            <w:webHidden/>
          </w:rPr>
          <w:fldChar w:fldCharType="end"/>
        </w:r>
      </w:hyperlink>
    </w:p>
    <w:p w:rsidR="003F199A" w:rsidRPr="003F199A" w:rsidRDefault="003F199A" w:rsidP="003F199A">
      <w:pPr>
        <w:pStyle w:val="Spistreci2"/>
        <w:tabs>
          <w:tab w:val="left" w:pos="880"/>
          <w:tab w:val="right" w:leader="dot" w:pos="9204"/>
        </w:tabs>
        <w:spacing w:line="360" w:lineRule="auto"/>
        <w:rPr>
          <w:rFonts w:ascii="Arial" w:eastAsiaTheme="minorEastAsia" w:hAnsi="Arial" w:cs="Arial"/>
          <w:noProof/>
          <w:sz w:val="22"/>
          <w:szCs w:val="22"/>
          <w:lang w:eastAsia="pl-PL"/>
        </w:rPr>
      </w:pPr>
      <w:hyperlink w:anchor="_Toc466364337" w:history="1">
        <w:r w:rsidRPr="003F199A">
          <w:rPr>
            <w:rStyle w:val="Hipercze"/>
            <w:rFonts w:ascii="Arial" w:hAnsi="Arial" w:cs="Arial"/>
            <w:noProof/>
          </w:rPr>
          <w:t>8.2.</w:t>
        </w:r>
        <w:r w:rsidRPr="003F199A">
          <w:rPr>
            <w:rFonts w:ascii="Arial" w:eastAsiaTheme="minorEastAsia" w:hAnsi="Arial" w:cs="Arial"/>
            <w:noProof/>
            <w:sz w:val="22"/>
            <w:szCs w:val="22"/>
            <w:lang w:eastAsia="pl-PL"/>
          </w:rPr>
          <w:tab/>
        </w:r>
        <w:r w:rsidRPr="003F199A">
          <w:rPr>
            <w:rStyle w:val="Hipercze"/>
            <w:rFonts w:ascii="Arial" w:hAnsi="Arial" w:cs="Arial"/>
            <w:noProof/>
          </w:rPr>
          <w:t>Strop maszynowni</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_Toc466364337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25</w:t>
        </w:r>
        <w:r w:rsidRPr="003F199A">
          <w:rPr>
            <w:rFonts w:ascii="Arial" w:hAnsi="Arial" w:cs="Arial"/>
            <w:noProof/>
            <w:webHidden/>
          </w:rPr>
          <w:fldChar w:fldCharType="end"/>
        </w:r>
      </w:hyperlink>
    </w:p>
    <w:p w:rsidR="003F199A" w:rsidRPr="003F199A" w:rsidRDefault="003F199A" w:rsidP="003F199A">
      <w:pPr>
        <w:pStyle w:val="Spistreci2"/>
        <w:tabs>
          <w:tab w:val="left" w:pos="1100"/>
          <w:tab w:val="right" w:leader="dot" w:pos="9204"/>
        </w:tabs>
        <w:spacing w:line="360" w:lineRule="auto"/>
        <w:rPr>
          <w:rFonts w:ascii="Arial" w:eastAsiaTheme="minorEastAsia" w:hAnsi="Arial" w:cs="Arial"/>
          <w:noProof/>
          <w:sz w:val="22"/>
          <w:szCs w:val="22"/>
          <w:lang w:eastAsia="pl-PL"/>
        </w:rPr>
      </w:pPr>
      <w:hyperlink w:anchor="_Toc466364338" w:history="1">
        <w:r w:rsidRPr="003F199A">
          <w:rPr>
            <w:rStyle w:val="Hipercze"/>
            <w:rFonts w:ascii="Arial" w:hAnsi="Arial" w:cs="Arial"/>
            <w:noProof/>
          </w:rPr>
          <w:t>8.2.1.</w:t>
        </w:r>
        <w:r w:rsidRPr="003F199A">
          <w:rPr>
            <w:rFonts w:ascii="Arial" w:eastAsiaTheme="minorEastAsia" w:hAnsi="Arial" w:cs="Arial"/>
            <w:noProof/>
            <w:sz w:val="22"/>
            <w:szCs w:val="22"/>
            <w:lang w:eastAsia="pl-PL"/>
          </w:rPr>
          <w:tab/>
        </w:r>
        <w:r w:rsidRPr="003F199A">
          <w:rPr>
            <w:rStyle w:val="Hipercze"/>
            <w:rFonts w:ascii="Arial" w:hAnsi="Arial" w:cs="Arial"/>
            <w:noProof/>
          </w:rPr>
          <w:t>Zestawienia obciążeń</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_Toc466364338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25</w:t>
        </w:r>
        <w:r w:rsidRPr="003F199A">
          <w:rPr>
            <w:rFonts w:ascii="Arial" w:hAnsi="Arial" w:cs="Arial"/>
            <w:noProof/>
            <w:webHidden/>
          </w:rPr>
          <w:fldChar w:fldCharType="end"/>
        </w:r>
      </w:hyperlink>
    </w:p>
    <w:p w:rsidR="003F199A" w:rsidRPr="003F199A" w:rsidRDefault="003F199A" w:rsidP="003F199A">
      <w:pPr>
        <w:pStyle w:val="Spistreci2"/>
        <w:tabs>
          <w:tab w:val="left" w:pos="1100"/>
          <w:tab w:val="right" w:leader="dot" w:pos="9204"/>
        </w:tabs>
        <w:spacing w:line="360" w:lineRule="auto"/>
        <w:rPr>
          <w:rFonts w:ascii="Arial" w:eastAsiaTheme="minorEastAsia" w:hAnsi="Arial" w:cs="Arial"/>
          <w:noProof/>
          <w:sz w:val="22"/>
          <w:szCs w:val="22"/>
          <w:lang w:eastAsia="pl-PL"/>
        </w:rPr>
      </w:pPr>
      <w:hyperlink w:anchor="_Toc466364339" w:history="1">
        <w:r w:rsidRPr="003F199A">
          <w:rPr>
            <w:rStyle w:val="Hipercze"/>
            <w:rFonts w:ascii="Arial" w:hAnsi="Arial" w:cs="Arial"/>
            <w:noProof/>
          </w:rPr>
          <w:t>8.2.2.</w:t>
        </w:r>
        <w:r w:rsidRPr="003F199A">
          <w:rPr>
            <w:rFonts w:ascii="Arial" w:eastAsiaTheme="minorEastAsia" w:hAnsi="Arial" w:cs="Arial"/>
            <w:noProof/>
            <w:sz w:val="22"/>
            <w:szCs w:val="22"/>
            <w:lang w:eastAsia="pl-PL"/>
          </w:rPr>
          <w:tab/>
        </w:r>
        <w:r w:rsidRPr="003F199A">
          <w:rPr>
            <w:rStyle w:val="Hipercze"/>
            <w:rFonts w:ascii="Arial" w:hAnsi="Arial" w:cs="Arial"/>
            <w:noProof/>
          </w:rPr>
          <w:t>Obliczenia statyczne</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_Toc466364339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26</w:t>
        </w:r>
        <w:r w:rsidRPr="003F199A">
          <w:rPr>
            <w:rFonts w:ascii="Arial" w:hAnsi="Arial" w:cs="Arial"/>
            <w:noProof/>
            <w:webHidden/>
          </w:rPr>
          <w:fldChar w:fldCharType="end"/>
        </w:r>
      </w:hyperlink>
    </w:p>
    <w:p w:rsidR="003F199A" w:rsidRPr="003F199A" w:rsidRDefault="003F199A" w:rsidP="003F199A">
      <w:pPr>
        <w:pStyle w:val="Spistreci2"/>
        <w:tabs>
          <w:tab w:val="left" w:pos="880"/>
          <w:tab w:val="right" w:leader="dot" w:pos="9204"/>
        </w:tabs>
        <w:spacing w:line="360" w:lineRule="auto"/>
        <w:rPr>
          <w:rFonts w:ascii="Arial" w:eastAsiaTheme="minorEastAsia" w:hAnsi="Arial" w:cs="Arial"/>
          <w:noProof/>
          <w:sz w:val="22"/>
          <w:szCs w:val="22"/>
          <w:lang w:eastAsia="pl-PL"/>
        </w:rPr>
      </w:pPr>
      <w:hyperlink w:anchor="_Toc466364340" w:history="1">
        <w:r w:rsidRPr="003F199A">
          <w:rPr>
            <w:rStyle w:val="Hipercze"/>
            <w:rFonts w:ascii="Arial" w:hAnsi="Arial" w:cs="Arial"/>
            <w:noProof/>
          </w:rPr>
          <w:t>8.3.</w:t>
        </w:r>
        <w:r w:rsidRPr="003F199A">
          <w:rPr>
            <w:rFonts w:ascii="Arial" w:eastAsiaTheme="minorEastAsia" w:hAnsi="Arial" w:cs="Arial"/>
            <w:noProof/>
            <w:sz w:val="22"/>
            <w:szCs w:val="22"/>
            <w:lang w:eastAsia="pl-PL"/>
          </w:rPr>
          <w:tab/>
        </w:r>
        <w:r w:rsidRPr="003F199A">
          <w:rPr>
            <w:rStyle w:val="Hipercze"/>
            <w:rFonts w:ascii="Arial" w:hAnsi="Arial" w:cs="Arial"/>
            <w:noProof/>
          </w:rPr>
          <w:t>Mur oporowy wraz z przyległymi pomieszczeniami</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_Toc466364340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28</w:t>
        </w:r>
        <w:r w:rsidRPr="003F199A">
          <w:rPr>
            <w:rFonts w:ascii="Arial" w:hAnsi="Arial" w:cs="Arial"/>
            <w:noProof/>
            <w:webHidden/>
          </w:rPr>
          <w:fldChar w:fldCharType="end"/>
        </w:r>
      </w:hyperlink>
    </w:p>
    <w:p w:rsidR="003F199A" w:rsidRPr="003F199A" w:rsidRDefault="003F199A" w:rsidP="003F199A">
      <w:pPr>
        <w:pStyle w:val="Spistreci2"/>
        <w:tabs>
          <w:tab w:val="left" w:pos="1100"/>
          <w:tab w:val="right" w:leader="dot" w:pos="9204"/>
        </w:tabs>
        <w:spacing w:line="360" w:lineRule="auto"/>
        <w:rPr>
          <w:rFonts w:ascii="Arial" w:eastAsiaTheme="minorEastAsia" w:hAnsi="Arial" w:cs="Arial"/>
          <w:noProof/>
          <w:sz w:val="22"/>
          <w:szCs w:val="22"/>
          <w:lang w:eastAsia="pl-PL"/>
        </w:rPr>
      </w:pPr>
      <w:hyperlink w:anchor="_Toc466364341" w:history="1">
        <w:r w:rsidRPr="003F199A">
          <w:rPr>
            <w:rStyle w:val="Hipercze"/>
            <w:rFonts w:ascii="Arial" w:hAnsi="Arial" w:cs="Arial"/>
            <w:noProof/>
          </w:rPr>
          <w:t>8.3.1.</w:t>
        </w:r>
        <w:r w:rsidRPr="003F199A">
          <w:rPr>
            <w:rFonts w:ascii="Arial" w:eastAsiaTheme="minorEastAsia" w:hAnsi="Arial" w:cs="Arial"/>
            <w:noProof/>
            <w:sz w:val="22"/>
            <w:szCs w:val="22"/>
            <w:lang w:eastAsia="pl-PL"/>
          </w:rPr>
          <w:tab/>
        </w:r>
        <w:r w:rsidRPr="003F199A">
          <w:rPr>
            <w:rStyle w:val="Hipercze"/>
            <w:rFonts w:ascii="Arial" w:hAnsi="Arial" w:cs="Arial"/>
            <w:noProof/>
          </w:rPr>
          <w:t>Zestawienia obciążeń</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_Toc466364341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28</w:t>
        </w:r>
        <w:r w:rsidRPr="003F199A">
          <w:rPr>
            <w:rFonts w:ascii="Arial" w:hAnsi="Arial" w:cs="Arial"/>
            <w:noProof/>
            <w:webHidden/>
          </w:rPr>
          <w:fldChar w:fldCharType="end"/>
        </w:r>
      </w:hyperlink>
    </w:p>
    <w:p w:rsidR="003F199A" w:rsidRPr="003F199A" w:rsidRDefault="003F199A" w:rsidP="003F199A">
      <w:pPr>
        <w:pStyle w:val="Spistreci2"/>
        <w:tabs>
          <w:tab w:val="left" w:pos="1100"/>
          <w:tab w:val="right" w:leader="dot" w:pos="9204"/>
        </w:tabs>
        <w:spacing w:line="360" w:lineRule="auto"/>
        <w:rPr>
          <w:rFonts w:ascii="Arial" w:eastAsiaTheme="minorEastAsia" w:hAnsi="Arial" w:cs="Arial"/>
          <w:noProof/>
          <w:sz w:val="22"/>
          <w:szCs w:val="22"/>
          <w:lang w:eastAsia="pl-PL"/>
        </w:rPr>
      </w:pPr>
      <w:hyperlink w:anchor="_Toc466364342" w:history="1">
        <w:r w:rsidRPr="003F199A">
          <w:rPr>
            <w:rStyle w:val="Hipercze"/>
            <w:rFonts w:ascii="Arial" w:hAnsi="Arial" w:cs="Arial"/>
            <w:noProof/>
          </w:rPr>
          <w:t>8.3.2.</w:t>
        </w:r>
        <w:r w:rsidRPr="003F199A">
          <w:rPr>
            <w:rFonts w:ascii="Arial" w:eastAsiaTheme="minorEastAsia" w:hAnsi="Arial" w:cs="Arial"/>
            <w:noProof/>
            <w:sz w:val="22"/>
            <w:szCs w:val="22"/>
            <w:lang w:eastAsia="pl-PL"/>
          </w:rPr>
          <w:tab/>
        </w:r>
        <w:r w:rsidRPr="003F199A">
          <w:rPr>
            <w:rStyle w:val="Hipercze"/>
            <w:rFonts w:ascii="Arial" w:hAnsi="Arial" w:cs="Arial"/>
            <w:noProof/>
          </w:rPr>
          <w:t>Obliczenia statyczne</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_Toc466364342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28</w:t>
        </w:r>
        <w:r w:rsidRPr="003F199A">
          <w:rPr>
            <w:rFonts w:ascii="Arial" w:hAnsi="Arial" w:cs="Arial"/>
            <w:noProof/>
            <w:webHidden/>
          </w:rPr>
          <w:fldChar w:fldCharType="end"/>
        </w:r>
      </w:hyperlink>
    </w:p>
    <w:p w:rsidR="003F199A" w:rsidRPr="003F199A" w:rsidRDefault="003F199A" w:rsidP="003F199A">
      <w:pPr>
        <w:pStyle w:val="Spistreci2"/>
        <w:tabs>
          <w:tab w:val="left" w:pos="880"/>
          <w:tab w:val="right" w:leader="dot" w:pos="9204"/>
        </w:tabs>
        <w:spacing w:line="360" w:lineRule="auto"/>
        <w:rPr>
          <w:rFonts w:ascii="Arial" w:eastAsiaTheme="minorEastAsia" w:hAnsi="Arial" w:cs="Arial"/>
          <w:noProof/>
          <w:sz w:val="22"/>
          <w:szCs w:val="22"/>
          <w:lang w:eastAsia="pl-PL"/>
        </w:rPr>
      </w:pPr>
      <w:hyperlink w:anchor="_Toc466364343" w:history="1">
        <w:r w:rsidRPr="003F199A">
          <w:rPr>
            <w:rStyle w:val="Hipercze"/>
            <w:rFonts w:ascii="Arial" w:hAnsi="Arial" w:cs="Arial"/>
            <w:noProof/>
          </w:rPr>
          <w:t>8.4.</w:t>
        </w:r>
        <w:r w:rsidRPr="003F199A">
          <w:rPr>
            <w:rFonts w:ascii="Arial" w:eastAsiaTheme="minorEastAsia" w:hAnsi="Arial" w:cs="Arial"/>
            <w:noProof/>
            <w:sz w:val="22"/>
            <w:szCs w:val="22"/>
            <w:lang w:eastAsia="pl-PL"/>
          </w:rPr>
          <w:tab/>
        </w:r>
        <w:r w:rsidRPr="003F199A">
          <w:rPr>
            <w:rStyle w:val="Hipercze"/>
            <w:rFonts w:ascii="Arial" w:hAnsi="Arial" w:cs="Arial"/>
            <w:noProof/>
          </w:rPr>
          <w:t>Mur oporowy z silikatów</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_Toc466364343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30</w:t>
        </w:r>
        <w:r w:rsidRPr="003F199A">
          <w:rPr>
            <w:rFonts w:ascii="Arial" w:hAnsi="Arial" w:cs="Arial"/>
            <w:noProof/>
            <w:webHidden/>
          </w:rPr>
          <w:fldChar w:fldCharType="end"/>
        </w:r>
      </w:hyperlink>
    </w:p>
    <w:p w:rsidR="003F199A" w:rsidRPr="003F199A" w:rsidRDefault="003F199A" w:rsidP="003F199A">
      <w:pPr>
        <w:pStyle w:val="Spistreci2"/>
        <w:tabs>
          <w:tab w:val="left" w:pos="1100"/>
          <w:tab w:val="right" w:leader="dot" w:pos="9204"/>
        </w:tabs>
        <w:spacing w:line="360" w:lineRule="auto"/>
        <w:rPr>
          <w:rFonts w:ascii="Arial" w:eastAsiaTheme="minorEastAsia" w:hAnsi="Arial" w:cs="Arial"/>
          <w:noProof/>
          <w:sz w:val="22"/>
          <w:szCs w:val="22"/>
          <w:lang w:eastAsia="pl-PL"/>
        </w:rPr>
      </w:pPr>
      <w:hyperlink w:anchor="_Toc466364344" w:history="1">
        <w:r w:rsidRPr="003F199A">
          <w:rPr>
            <w:rStyle w:val="Hipercze"/>
            <w:rFonts w:ascii="Arial" w:hAnsi="Arial" w:cs="Arial"/>
            <w:noProof/>
          </w:rPr>
          <w:t>8.4.1.</w:t>
        </w:r>
        <w:r w:rsidRPr="003F199A">
          <w:rPr>
            <w:rFonts w:ascii="Arial" w:eastAsiaTheme="minorEastAsia" w:hAnsi="Arial" w:cs="Arial"/>
            <w:noProof/>
            <w:sz w:val="22"/>
            <w:szCs w:val="22"/>
            <w:lang w:eastAsia="pl-PL"/>
          </w:rPr>
          <w:tab/>
        </w:r>
        <w:r w:rsidRPr="003F199A">
          <w:rPr>
            <w:rStyle w:val="Hipercze"/>
            <w:rFonts w:ascii="Arial" w:hAnsi="Arial" w:cs="Arial"/>
            <w:noProof/>
          </w:rPr>
          <w:t>Obliczenia statyczne</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_Toc466364344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30</w:t>
        </w:r>
        <w:r w:rsidRPr="003F199A">
          <w:rPr>
            <w:rFonts w:ascii="Arial" w:hAnsi="Arial" w:cs="Arial"/>
            <w:noProof/>
            <w:webHidden/>
          </w:rPr>
          <w:fldChar w:fldCharType="end"/>
        </w:r>
      </w:hyperlink>
    </w:p>
    <w:p w:rsidR="003F199A" w:rsidRPr="003F199A" w:rsidRDefault="003F199A" w:rsidP="003F199A">
      <w:pPr>
        <w:pStyle w:val="Spistreci1"/>
        <w:tabs>
          <w:tab w:val="left" w:pos="440"/>
          <w:tab w:val="right" w:leader="dot" w:pos="9204"/>
        </w:tabs>
        <w:spacing w:line="360" w:lineRule="auto"/>
        <w:rPr>
          <w:rFonts w:ascii="Arial" w:eastAsiaTheme="minorEastAsia" w:hAnsi="Arial" w:cs="Arial"/>
          <w:noProof/>
          <w:sz w:val="22"/>
          <w:szCs w:val="22"/>
          <w:lang w:eastAsia="pl-PL"/>
        </w:rPr>
      </w:pPr>
      <w:hyperlink w:anchor="_Toc466364345" w:history="1">
        <w:r w:rsidRPr="003F199A">
          <w:rPr>
            <w:rStyle w:val="Hipercze"/>
            <w:rFonts w:ascii="Arial" w:hAnsi="Arial" w:cs="Arial"/>
            <w:noProof/>
          </w:rPr>
          <w:t>9.</w:t>
        </w:r>
        <w:r w:rsidRPr="003F199A">
          <w:rPr>
            <w:rFonts w:ascii="Arial" w:eastAsiaTheme="minorEastAsia" w:hAnsi="Arial" w:cs="Arial"/>
            <w:noProof/>
            <w:sz w:val="22"/>
            <w:szCs w:val="22"/>
            <w:lang w:eastAsia="pl-PL"/>
          </w:rPr>
          <w:tab/>
        </w:r>
        <w:r w:rsidRPr="003F199A">
          <w:rPr>
            <w:rStyle w:val="Hipercze"/>
            <w:rFonts w:ascii="Arial" w:hAnsi="Arial" w:cs="Arial"/>
            <w:noProof/>
          </w:rPr>
          <w:t>Wnioski</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_Toc466364345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32</w:t>
        </w:r>
        <w:r w:rsidRPr="003F199A">
          <w:rPr>
            <w:rFonts w:ascii="Arial" w:hAnsi="Arial" w:cs="Arial"/>
            <w:noProof/>
            <w:webHidden/>
          </w:rPr>
          <w:fldChar w:fldCharType="end"/>
        </w:r>
      </w:hyperlink>
    </w:p>
    <w:p w:rsidR="003F199A" w:rsidRPr="003F199A" w:rsidRDefault="003F199A" w:rsidP="003F199A">
      <w:pPr>
        <w:pStyle w:val="Spistreci1"/>
        <w:tabs>
          <w:tab w:val="left" w:pos="660"/>
          <w:tab w:val="right" w:leader="dot" w:pos="9204"/>
        </w:tabs>
        <w:spacing w:line="360" w:lineRule="auto"/>
        <w:rPr>
          <w:rFonts w:ascii="Arial" w:eastAsiaTheme="minorEastAsia" w:hAnsi="Arial" w:cs="Arial"/>
          <w:noProof/>
          <w:sz w:val="22"/>
          <w:szCs w:val="22"/>
          <w:lang w:eastAsia="pl-PL"/>
        </w:rPr>
      </w:pPr>
      <w:hyperlink w:anchor="_Toc466364346" w:history="1">
        <w:r w:rsidRPr="003F199A">
          <w:rPr>
            <w:rStyle w:val="Hipercze"/>
            <w:rFonts w:ascii="Arial" w:hAnsi="Arial" w:cs="Arial"/>
            <w:noProof/>
          </w:rPr>
          <w:t>10.</w:t>
        </w:r>
        <w:r w:rsidRPr="003F199A">
          <w:rPr>
            <w:rFonts w:ascii="Arial" w:eastAsiaTheme="minorEastAsia" w:hAnsi="Arial" w:cs="Arial"/>
            <w:noProof/>
            <w:sz w:val="22"/>
            <w:szCs w:val="22"/>
            <w:lang w:eastAsia="pl-PL"/>
          </w:rPr>
          <w:tab/>
        </w:r>
        <w:r w:rsidRPr="003F199A">
          <w:rPr>
            <w:rStyle w:val="Hipercze"/>
            <w:rFonts w:ascii="Arial" w:hAnsi="Arial" w:cs="Arial"/>
            <w:noProof/>
          </w:rPr>
          <w:t>Zalecenia</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_Toc466364346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33</w:t>
        </w:r>
        <w:r w:rsidRPr="003F199A">
          <w:rPr>
            <w:rFonts w:ascii="Arial" w:hAnsi="Arial" w:cs="Arial"/>
            <w:noProof/>
            <w:webHidden/>
          </w:rPr>
          <w:fldChar w:fldCharType="end"/>
        </w:r>
      </w:hyperlink>
    </w:p>
    <w:p w:rsidR="003F199A" w:rsidRPr="003F199A" w:rsidRDefault="003F199A" w:rsidP="003F199A">
      <w:pPr>
        <w:pStyle w:val="Spistreci2"/>
        <w:tabs>
          <w:tab w:val="left" w:pos="1100"/>
          <w:tab w:val="right" w:leader="dot" w:pos="9204"/>
        </w:tabs>
        <w:spacing w:line="360" w:lineRule="auto"/>
        <w:rPr>
          <w:rFonts w:ascii="Arial" w:eastAsiaTheme="minorEastAsia" w:hAnsi="Arial" w:cs="Arial"/>
          <w:noProof/>
          <w:sz w:val="22"/>
          <w:szCs w:val="22"/>
          <w:lang w:eastAsia="pl-PL"/>
        </w:rPr>
      </w:pPr>
      <w:hyperlink w:anchor="_Toc466364347" w:history="1">
        <w:r w:rsidRPr="003F199A">
          <w:rPr>
            <w:rStyle w:val="Hipercze"/>
            <w:rFonts w:ascii="Arial" w:hAnsi="Arial" w:cs="Arial"/>
            <w:noProof/>
          </w:rPr>
          <w:t>10.1.</w:t>
        </w:r>
        <w:r w:rsidRPr="003F199A">
          <w:rPr>
            <w:rFonts w:ascii="Arial" w:eastAsiaTheme="minorEastAsia" w:hAnsi="Arial" w:cs="Arial"/>
            <w:noProof/>
            <w:sz w:val="22"/>
            <w:szCs w:val="22"/>
            <w:lang w:eastAsia="pl-PL"/>
          </w:rPr>
          <w:tab/>
        </w:r>
        <w:r w:rsidRPr="003F199A">
          <w:rPr>
            <w:rStyle w:val="Hipercze"/>
            <w:rFonts w:ascii="Arial" w:hAnsi="Arial" w:cs="Arial"/>
            <w:noProof/>
          </w:rPr>
          <w:t>Strop maszynowni</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_Toc466364347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33</w:t>
        </w:r>
        <w:r w:rsidRPr="003F199A">
          <w:rPr>
            <w:rFonts w:ascii="Arial" w:hAnsi="Arial" w:cs="Arial"/>
            <w:noProof/>
            <w:webHidden/>
          </w:rPr>
          <w:fldChar w:fldCharType="end"/>
        </w:r>
      </w:hyperlink>
    </w:p>
    <w:p w:rsidR="003F199A" w:rsidRPr="003F199A" w:rsidRDefault="003F199A" w:rsidP="003F199A">
      <w:pPr>
        <w:pStyle w:val="Spistreci2"/>
        <w:tabs>
          <w:tab w:val="left" w:pos="1100"/>
          <w:tab w:val="right" w:leader="dot" w:pos="9204"/>
        </w:tabs>
        <w:spacing w:line="360" w:lineRule="auto"/>
        <w:rPr>
          <w:rFonts w:ascii="Arial" w:eastAsiaTheme="minorEastAsia" w:hAnsi="Arial" w:cs="Arial"/>
          <w:noProof/>
          <w:sz w:val="22"/>
          <w:szCs w:val="22"/>
          <w:lang w:eastAsia="pl-PL"/>
        </w:rPr>
      </w:pPr>
      <w:hyperlink w:anchor="_Toc466364348" w:history="1">
        <w:r w:rsidRPr="003F199A">
          <w:rPr>
            <w:rStyle w:val="Hipercze"/>
            <w:rFonts w:ascii="Arial" w:hAnsi="Arial" w:cs="Arial"/>
            <w:noProof/>
          </w:rPr>
          <w:t>10.2.</w:t>
        </w:r>
        <w:r w:rsidRPr="003F199A">
          <w:rPr>
            <w:rFonts w:ascii="Arial" w:eastAsiaTheme="minorEastAsia" w:hAnsi="Arial" w:cs="Arial"/>
            <w:noProof/>
            <w:sz w:val="22"/>
            <w:szCs w:val="22"/>
            <w:lang w:eastAsia="pl-PL"/>
          </w:rPr>
          <w:tab/>
        </w:r>
        <w:r w:rsidRPr="003F199A">
          <w:rPr>
            <w:rStyle w:val="Hipercze"/>
            <w:rFonts w:ascii="Arial" w:hAnsi="Arial" w:cs="Arial"/>
            <w:noProof/>
          </w:rPr>
          <w:t>Mur oporowy wraz z przyległymi pomieszczeniami</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_Toc466364348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34</w:t>
        </w:r>
        <w:r w:rsidRPr="003F199A">
          <w:rPr>
            <w:rFonts w:ascii="Arial" w:hAnsi="Arial" w:cs="Arial"/>
            <w:noProof/>
            <w:webHidden/>
          </w:rPr>
          <w:fldChar w:fldCharType="end"/>
        </w:r>
      </w:hyperlink>
    </w:p>
    <w:p w:rsidR="003F199A" w:rsidRPr="003F199A" w:rsidRDefault="003F199A" w:rsidP="003F199A">
      <w:pPr>
        <w:pStyle w:val="Spistreci2"/>
        <w:tabs>
          <w:tab w:val="left" w:pos="1100"/>
          <w:tab w:val="right" w:leader="dot" w:pos="9204"/>
        </w:tabs>
        <w:spacing w:line="360" w:lineRule="auto"/>
        <w:rPr>
          <w:rFonts w:ascii="Arial" w:eastAsiaTheme="minorEastAsia" w:hAnsi="Arial" w:cs="Arial"/>
          <w:noProof/>
          <w:sz w:val="22"/>
          <w:szCs w:val="22"/>
          <w:lang w:eastAsia="pl-PL"/>
        </w:rPr>
      </w:pPr>
      <w:hyperlink w:anchor="_Toc466364349" w:history="1">
        <w:r w:rsidRPr="003F199A">
          <w:rPr>
            <w:rStyle w:val="Hipercze"/>
            <w:rFonts w:ascii="Arial" w:hAnsi="Arial" w:cs="Arial"/>
            <w:noProof/>
          </w:rPr>
          <w:t>10.3.</w:t>
        </w:r>
        <w:r w:rsidRPr="003F199A">
          <w:rPr>
            <w:rFonts w:ascii="Arial" w:eastAsiaTheme="minorEastAsia" w:hAnsi="Arial" w:cs="Arial"/>
            <w:noProof/>
            <w:sz w:val="22"/>
            <w:szCs w:val="22"/>
            <w:lang w:eastAsia="pl-PL"/>
          </w:rPr>
          <w:tab/>
        </w:r>
        <w:r w:rsidRPr="003F199A">
          <w:rPr>
            <w:rStyle w:val="Hipercze"/>
            <w:rFonts w:ascii="Arial" w:hAnsi="Arial" w:cs="Arial"/>
            <w:noProof/>
          </w:rPr>
          <w:t>Mur oporowy z cegły silikatowej</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_Toc466364349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34</w:t>
        </w:r>
        <w:r w:rsidRPr="003F199A">
          <w:rPr>
            <w:rFonts w:ascii="Arial" w:hAnsi="Arial" w:cs="Arial"/>
            <w:noProof/>
            <w:webHidden/>
          </w:rPr>
          <w:fldChar w:fldCharType="end"/>
        </w:r>
      </w:hyperlink>
    </w:p>
    <w:p w:rsidR="003F199A" w:rsidRPr="003F199A" w:rsidRDefault="003F199A" w:rsidP="003F199A">
      <w:pPr>
        <w:pStyle w:val="Spistreci2"/>
        <w:tabs>
          <w:tab w:val="left" w:pos="1100"/>
          <w:tab w:val="right" w:leader="dot" w:pos="9204"/>
        </w:tabs>
        <w:spacing w:line="360" w:lineRule="auto"/>
        <w:rPr>
          <w:rFonts w:ascii="Arial" w:eastAsiaTheme="minorEastAsia" w:hAnsi="Arial" w:cs="Arial"/>
          <w:noProof/>
          <w:sz w:val="22"/>
          <w:szCs w:val="22"/>
          <w:lang w:eastAsia="pl-PL"/>
        </w:rPr>
      </w:pPr>
      <w:hyperlink w:anchor="_Toc466364350" w:history="1">
        <w:r w:rsidRPr="003F199A">
          <w:rPr>
            <w:rStyle w:val="Hipercze"/>
            <w:rFonts w:ascii="Arial" w:hAnsi="Arial" w:cs="Arial"/>
            <w:noProof/>
          </w:rPr>
          <w:t>10.4.</w:t>
        </w:r>
        <w:r w:rsidRPr="003F199A">
          <w:rPr>
            <w:rFonts w:ascii="Arial" w:eastAsiaTheme="minorEastAsia" w:hAnsi="Arial" w:cs="Arial"/>
            <w:noProof/>
            <w:sz w:val="22"/>
            <w:szCs w:val="22"/>
            <w:lang w:eastAsia="pl-PL"/>
          </w:rPr>
          <w:tab/>
        </w:r>
        <w:r w:rsidRPr="003F199A">
          <w:rPr>
            <w:rStyle w:val="Hipercze"/>
            <w:rFonts w:ascii="Arial" w:hAnsi="Arial" w:cs="Arial"/>
            <w:noProof/>
          </w:rPr>
          <w:t>Inne uwagi</w:t>
        </w:r>
        <w:r w:rsidRPr="003F199A">
          <w:rPr>
            <w:rFonts w:ascii="Arial" w:hAnsi="Arial" w:cs="Arial"/>
            <w:noProof/>
            <w:webHidden/>
          </w:rPr>
          <w:tab/>
        </w:r>
        <w:r w:rsidRPr="003F199A">
          <w:rPr>
            <w:rFonts w:ascii="Arial" w:hAnsi="Arial" w:cs="Arial"/>
            <w:noProof/>
            <w:webHidden/>
          </w:rPr>
          <w:fldChar w:fldCharType="begin"/>
        </w:r>
        <w:r w:rsidRPr="003F199A">
          <w:rPr>
            <w:rFonts w:ascii="Arial" w:hAnsi="Arial" w:cs="Arial"/>
            <w:noProof/>
            <w:webHidden/>
          </w:rPr>
          <w:instrText xml:space="preserve"> PAGEREF _Toc466364350 \h </w:instrText>
        </w:r>
        <w:r w:rsidRPr="003F199A">
          <w:rPr>
            <w:rFonts w:ascii="Arial" w:hAnsi="Arial" w:cs="Arial"/>
            <w:noProof/>
            <w:webHidden/>
          </w:rPr>
        </w:r>
        <w:r w:rsidRPr="003F199A">
          <w:rPr>
            <w:rFonts w:ascii="Arial" w:hAnsi="Arial" w:cs="Arial"/>
            <w:noProof/>
            <w:webHidden/>
          </w:rPr>
          <w:fldChar w:fldCharType="separate"/>
        </w:r>
        <w:r>
          <w:rPr>
            <w:rFonts w:ascii="Arial" w:hAnsi="Arial" w:cs="Arial"/>
            <w:noProof/>
            <w:webHidden/>
          </w:rPr>
          <w:t>35</w:t>
        </w:r>
        <w:r w:rsidRPr="003F199A">
          <w:rPr>
            <w:rFonts w:ascii="Arial" w:hAnsi="Arial" w:cs="Arial"/>
            <w:noProof/>
            <w:webHidden/>
          </w:rPr>
          <w:fldChar w:fldCharType="end"/>
        </w:r>
      </w:hyperlink>
    </w:p>
    <w:p w:rsidR="00C656EA" w:rsidRPr="00B75AA9" w:rsidRDefault="00C656EA" w:rsidP="003F199A">
      <w:pPr>
        <w:spacing w:line="360" w:lineRule="auto"/>
        <w:rPr>
          <w:rFonts w:ascii="Arial" w:hAnsi="Arial" w:cs="Arial"/>
        </w:rPr>
      </w:pPr>
      <w:r w:rsidRPr="003F199A">
        <w:rPr>
          <w:rFonts w:ascii="Arial" w:hAnsi="Arial" w:cs="Arial"/>
          <w:b/>
          <w:bCs/>
        </w:rPr>
        <w:fldChar w:fldCharType="end"/>
      </w:r>
    </w:p>
    <w:p w:rsidR="00C656EA" w:rsidRPr="00B75AA9" w:rsidRDefault="00C656EA" w:rsidP="00841B54">
      <w:pPr>
        <w:spacing w:line="360" w:lineRule="auto"/>
        <w:rPr>
          <w:rFonts w:ascii="Arial" w:hAnsi="Arial" w:cs="Arial"/>
        </w:rPr>
      </w:pPr>
    </w:p>
    <w:p w:rsidR="003020E3" w:rsidRPr="00B75AA9" w:rsidRDefault="00C656EA" w:rsidP="00841B54">
      <w:pPr>
        <w:pStyle w:val="Nagwek1"/>
        <w:numPr>
          <w:ilvl w:val="0"/>
          <w:numId w:val="2"/>
        </w:numPr>
        <w:spacing w:before="0" w:line="360" w:lineRule="auto"/>
        <w:rPr>
          <w:rFonts w:ascii="Arial" w:hAnsi="Arial" w:cs="Arial"/>
        </w:rPr>
      </w:pPr>
      <w:r w:rsidRPr="00B75AA9">
        <w:rPr>
          <w:rFonts w:ascii="Arial" w:eastAsia="Calibri" w:hAnsi="Arial" w:cs="Arial"/>
          <w:color w:val="auto"/>
          <w:sz w:val="23"/>
          <w:szCs w:val="23"/>
        </w:rPr>
        <w:br w:type="page"/>
      </w:r>
      <w:bookmarkStart w:id="3" w:name="_Toc466320766"/>
      <w:bookmarkStart w:id="4" w:name="_Toc466364302"/>
      <w:r w:rsidR="003020E3" w:rsidRPr="00B75AA9">
        <w:rPr>
          <w:rFonts w:ascii="Arial" w:hAnsi="Arial" w:cs="Arial"/>
        </w:rPr>
        <w:lastRenderedPageBreak/>
        <w:t>Podstawa opracowania</w:t>
      </w:r>
      <w:bookmarkEnd w:id="3"/>
      <w:bookmarkEnd w:id="4"/>
    </w:p>
    <w:p w:rsidR="00C91BB1" w:rsidRPr="00B75AA9" w:rsidRDefault="00624BAF" w:rsidP="00841B54">
      <w:pPr>
        <w:pStyle w:val="Nagwek2"/>
        <w:numPr>
          <w:ilvl w:val="1"/>
          <w:numId w:val="2"/>
        </w:numPr>
        <w:spacing w:line="360" w:lineRule="auto"/>
      </w:pPr>
      <w:bookmarkStart w:id="5" w:name="_Toc466320767"/>
      <w:bookmarkStart w:id="6" w:name="_Toc466364303"/>
      <w:r w:rsidRPr="00B75AA9">
        <w:rPr>
          <w:noProof/>
          <w:lang w:eastAsia="pl-PL"/>
        </w:rPr>
        <mc:AlternateContent>
          <mc:Choice Requires="wps">
            <w:drawing>
              <wp:anchor distT="0" distB="0" distL="114300" distR="114300" simplePos="0" relativeHeight="251656704" behindDoc="0" locked="0" layoutInCell="1" allowOverlap="1">
                <wp:simplePos x="0" y="0"/>
                <wp:positionH relativeFrom="column">
                  <wp:posOffset>4076700</wp:posOffset>
                </wp:positionH>
                <wp:positionV relativeFrom="paragraph">
                  <wp:posOffset>-9300845</wp:posOffset>
                </wp:positionV>
                <wp:extent cx="3257550" cy="476250"/>
                <wp:effectExtent l="13335" t="13970" r="5715" b="5080"/>
                <wp:wrapNone/>
                <wp:docPr id="2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7550" cy="476250"/>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AE0472" w:rsidRPr="002854D8" w:rsidRDefault="00AE0472" w:rsidP="002854D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left:0;text-align:left;margin-left:321pt;margin-top:-732.35pt;width:256.5pt;height:37.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" filled="f" strokecolor="white">
                <v:textbox>
                  <w:txbxContent>
                    <w:p w:rsidR="00AE0472" w:rsidRPr="002854D8" w:rsidRDefault="00AE0472" w:rsidP="002854D8"/>
                  </w:txbxContent>
                </v:textbox>
              </v:shape>
            </w:pict>
          </mc:Fallback>
        </mc:AlternateContent>
      </w:r>
      <w:r w:rsidR="00C91BB1" w:rsidRPr="00B75AA9">
        <w:t>Literatura</w:t>
      </w:r>
      <w:bookmarkEnd w:id="5"/>
      <w:bookmarkEnd w:id="6"/>
    </w:p>
    <w:p w:rsidR="00C91BB1" w:rsidRPr="00B75AA9" w:rsidRDefault="00C91BB1" w:rsidP="00841B54">
      <w:pPr>
        <w:pStyle w:val="Default"/>
        <w:numPr>
          <w:ilvl w:val="0"/>
          <w:numId w:val="3"/>
        </w:numPr>
        <w:spacing w:line="360" w:lineRule="auto"/>
        <w:rPr>
          <w:color w:val="auto"/>
          <w:sz w:val="23"/>
          <w:szCs w:val="23"/>
        </w:rPr>
      </w:pPr>
      <w:r w:rsidRPr="00B75AA9">
        <w:rPr>
          <w:color w:val="auto"/>
          <w:sz w:val="23"/>
          <w:szCs w:val="23"/>
        </w:rPr>
        <w:t>„Początki architektury tom II” Karol Podczaszyński 1829 r.</w:t>
      </w:r>
    </w:p>
    <w:p w:rsidR="00C91BB1" w:rsidRPr="00B75AA9" w:rsidRDefault="00C91BB1" w:rsidP="00841B54">
      <w:pPr>
        <w:pStyle w:val="Default"/>
        <w:numPr>
          <w:ilvl w:val="0"/>
          <w:numId w:val="3"/>
        </w:numPr>
        <w:spacing w:line="360" w:lineRule="auto"/>
        <w:rPr>
          <w:color w:val="auto"/>
          <w:sz w:val="23"/>
          <w:szCs w:val="23"/>
        </w:rPr>
      </w:pPr>
      <w:r w:rsidRPr="00B75AA9">
        <w:rPr>
          <w:color w:val="auto"/>
          <w:sz w:val="23"/>
          <w:szCs w:val="23"/>
        </w:rPr>
        <w:t>„Przewodnik dla mularzy” Władysław Hirszel 1876 r.</w:t>
      </w:r>
    </w:p>
    <w:p w:rsidR="00C91BB1" w:rsidRPr="00B75AA9" w:rsidRDefault="00C91BB1" w:rsidP="00841B54">
      <w:pPr>
        <w:pStyle w:val="Default"/>
        <w:numPr>
          <w:ilvl w:val="0"/>
          <w:numId w:val="3"/>
        </w:numPr>
        <w:spacing w:line="360" w:lineRule="auto"/>
        <w:rPr>
          <w:color w:val="auto"/>
          <w:sz w:val="23"/>
          <w:szCs w:val="23"/>
        </w:rPr>
      </w:pPr>
      <w:r w:rsidRPr="00B75AA9">
        <w:rPr>
          <w:color w:val="auto"/>
          <w:sz w:val="23"/>
          <w:szCs w:val="23"/>
        </w:rPr>
        <w:t>„Podręcznik budowniczego” Konstanty Haller 1924 r.</w:t>
      </w:r>
    </w:p>
    <w:p w:rsidR="00C91BB1" w:rsidRPr="00B75AA9" w:rsidRDefault="00C91BB1" w:rsidP="00841B54">
      <w:pPr>
        <w:pStyle w:val="Default"/>
        <w:numPr>
          <w:ilvl w:val="0"/>
          <w:numId w:val="3"/>
        </w:numPr>
        <w:spacing w:line="360" w:lineRule="auto"/>
        <w:rPr>
          <w:color w:val="auto"/>
          <w:sz w:val="23"/>
          <w:szCs w:val="23"/>
        </w:rPr>
      </w:pPr>
      <w:r w:rsidRPr="00B75AA9">
        <w:rPr>
          <w:color w:val="auto"/>
          <w:sz w:val="23"/>
          <w:szCs w:val="23"/>
        </w:rPr>
        <w:t>„Budownictwo” inż. Dionizy Krzyczkowski (1929)</w:t>
      </w:r>
    </w:p>
    <w:p w:rsidR="00C91BB1" w:rsidRPr="00B75AA9" w:rsidRDefault="00C91BB1" w:rsidP="00841B54">
      <w:pPr>
        <w:pStyle w:val="Default"/>
        <w:numPr>
          <w:ilvl w:val="0"/>
          <w:numId w:val="3"/>
        </w:numPr>
        <w:spacing w:line="360" w:lineRule="auto"/>
        <w:rPr>
          <w:color w:val="auto"/>
          <w:sz w:val="23"/>
          <w:szCs w:val="23"/>
        </w:rPr>
      </w:pPr>
      <w:bookmarkStart w:id="7" w:name="_Toc462989002"/>
      <w:r w:rsidRPr="00B75AA9">
        <w:rPr>
          <w:color w:val="auto"/>
          <w:sz w:val="23"/>
          <w:szCs w:val="23"/>
        </w:rPr>
        <w:t>Drobiec Ł., Jasiński R., Piekarczyk A.: Diagnostyka konstrukcji żelbetowych. Metodologia, badania polowe, badania laboratoryjne betonu i stali, Wydawnictwo naukowe PWN, Warszawa 2010.</w:t>
      </w:r>
      <w:bookmarkEnd w:id="7"/>
    </w:p>
    <w:p w:rsidR="00C91BB1" w:rsidRPr="00B75AA9" w:rsidRDefault="00C91BB1" w:rsidP="00841B54">
      <w:pPr>
        <w:pStyle w:val="Default"/>
        <w:numPr>
          <w:ilvl w:val="0"/>
          <w:numId w:val="3"/>
        </w:numPr>
        <w:spacing w:line="360" w:lineRule="auto"/>
        <w:rPr>
          <w:color w:val="auto"/>
          <w:sz w:val="23"/>
          <w:szCs w:val="23"/>
        </w:rPr>
      </w:pPr>
      <w:bookmarkStart w:id="8" w:name="_Toc462989003"/>
      <w:r w:rsidRPr="00B75AA9">
        <w:rPr>
          <w:color w:val="auto"/>
          <w:sz w:val="23"/>
          <w:szCs w:val="23"/>
        </w:rPr>
        <w:t>Zybura A, Jaśniok M., Jaśniok T.: Diagnostyka konstrukcji żelbetowych. Badania korozji zbrojenia i właściwości ochronnych betonu, Wydawnictwo naukowe PWN, Warszawa 2011.</w:t>
      </w:r>
      <w:bookmarkEnd w:id="8"/>
    </w:p>
    <w:p w:rsidR="00C91BB1" w:rsidRPr="00B75AA9" w:rsidRDefault="00C91BB1" w:rsidP="00841B54">
      <w:pPr>
        <w:pStyle w:val="Nagwek2"/>
        <w:numPr>
          <w:ilvl w:val="1"/>
          <w:numId w:val="2"/>
        </w:numPr>
        <w:spacing w:line="360" w:lineRule="auto"/>
      </w:pPr>
      <w:bookmarkStart w:id="9" w:name="_Toc466320768"/>
      <w:bookmarkStart w:id="10" w:name="_Toc466364304"/>
      <w:r w:rsidRPr="00B75AA9">
        <w:t>Normy</w:t>
      </w:r>
      <w:bookmarkEnd w:id="9"/>
      <w:bookmarkEnd w:id="10"/>
    </w:p>
    <w:p w:rsidR="00C91BB1" w:rsidRPr="00B75AA9" w:rsidRDefault="00C91BB1" w:rsidP="00841B54">
      <w:pPr>
        <w:pStyle w:val="Default"/>
        <w:numPr>
          <w:ilvl w:val="0"/>
          <w:numId w:val="3"/>
        </w:numPr>
        <w:spacing w:line="360" w:lineRule="auto"/>
        <w:rPr>
          <w:color w:val="auto"/>
          <w:sz w:val="23"/>
          <w:szCs w:val="23"/>
        </w:rPr>
      </w:pPr>
      <w:r w:rsidRPr="00B75AA9">
        <w:rPr>
          <w:color w:val="auto"/>
          <w:sz w:val="23"/>
          <w:szCs w:val="23"/>
        </w:rPr>
        <w:t xml:space="preserve">PN-54/B-03002 Konstrukcje murowe z cegły. Obliczenia statyczne i projektowanie, </w:t>
      </w:r>
    </w:p>
    <w:p w:rsidR="00C91BB1" w:rsidRPr="00B75AA9" w:rsidRDefault="00C91BB1" w:rsidP="00841B54">
      <w:pPr>
        <w:pStyle w:val="Default"/>
        <w:numPr>
          <w:ilvl w:val="0"/>
          <w:numId w:val="3"/>
        </w:numPr>
        <w:spacing w:line="360" w:lineRule="auto"/>
        <w:rPr>
          <w:color w:val="auto"/>
          <w:sz w:val="23"/>
          <w:szCs w:val="23"/>
        </w:rPr>
      </w:pPr>
      <w:r w:rsidRPr="00B75AA9">
        <w:rPr>
          <w:color w:val="auto"/>
          <w:sz w:val="23"/>
          <w:szCs w:val="23"/>
        </w:rPr>
        <w:t xml:space="preserve">PN-67/B-03002 Konstrukcje murowe z cegły. Obliczenia statyczne i projektowanie, </w:t>
      </w:r>
    </w:p>
    <w:p w:rsidR="00C91BB1" w:rsidRPr="00B75AA9" w:rsidRDefault="00C91BB1" w:rsidP="00841B54">
      <w:pPr>
        <w:pStyle w:val="Default"/>
        <w:numPr>
          <w:ilvl w:val="0"/>
          <w:numId w:val="3"/>
        </w:numPr>
        <w:spacing w:line="360" w:lineRule="auto"/>
        <w:rPr>
          <w:color w:val="auto"/>
          <w:sz w:val="23"/>
          <w:szCs w:val="23"/>
        </w:rPr>
      </w:pPr>
      <w:r w:rsidRPr="00B75AA9">
        <w:rPr>
          <w:color w:val="auto"/>
          <w:sz w:val="23"/>
          <w:szCs w:val="23"/>
        </w:rPr>
        <w:t xml:space="preserve">PN-B-03002:1987 Konstrukcje murowe. Obliczenia statyczne i projektowanie, </w:t>
      </w:r>
    </w:p>
    <w:p w:rsidR="00C91BB1" w:rsidRPr="00B75AA9" w:rsidRDefault="00C91BB1" w:rsidP="00841B54">
      <w:pPr>
        <w:pStyle w:val="Default"/>
        <w:numPr>
          <w:ilvl w:val="0"/>
          <w:numId w:val="3"/>
        </w:numPr>
        <w:spacing w:line="360" w:lineRule="auto"/>
        <w:rPr>
          <w:color w:val="auto"/>
          <w:sz w:val="23"/>
          <w:szCs w:val="23"/>
        </w:rPr>
      </w:pPr>
      <w:r w:rsidRPr="00B75AA9">
        <w:rPr>
          <w:color w:val="auto"/>
          <w:sz w:val="23"/>
          <w:szCs w:val="23"/>
        </w:rPr>
        <w:t xml:space="preserve">PN-B-03002:1999 Konstrukcje murowe niezbrojone. Projektowanie i obliczanie, </w:t>
      </w:r>
    </w:p>
    <w:p w:rsidR="00C91BB1" w:rsidRPr="00B75AA9" w:rsidRDefault="00C91BB1" w:rsidP="00841B54">
      <w:pPr>
        <w:pStyle w:val="Default"/>
        <w:numPr>
          <w:ilvl w:val="0"/>
          <w:numId w:val="3"/>
        </w:numPr>
        <w:spacing w:line="360" w:lineRule="auto"/>
        <w:rPr>
          <w:color w:val="auto"/>
          <w:sz w:val="23"/>
          <w:szCs w:val="23"/>
        </w:rPr>
      </w:pPr>
      <w:r w:rsidRPr="00B75AA9">
        <w:rPr>
          <w:color w:val="auto"/>
          <w:sz w:val="23"/>
          <w:szCs w:val="23"/>
        </w:rPr>
        <w:t xml:space="preserve">PN-B-03002:2007 Konstrukcje murowe. Projektowanie i obliczanie, </w:t>
      </w:r>
    </w:p>
    <w:p w:rsidR="00C91BB1" w:rsidRPr="00B75AA9" w:rsidRDefault="00C91BB1" w:rsidP="00841B54">
      <w:pPr>
        <w:pStyle w:val="Default"/>
        <w:numPr>
          <w:ilvl w:val="0"/>
          <w:numId w:val="3"/>
        </w:numPr>
        <w:spacing w:line="360" w:lineRule="auto"/>
        <w:rPr>
          <w:color w:val="auto"/>
          <w:sz w:val="23"/>
          <w:szCs w:val="23"/>
        </w:rPr>
      </w:pPr>
      <w:r w:rsidRPr="00B75AA9">
        <w:rPr>
          <w:color w:val="auto"/>
          <w:sz w:val="23"/>
          <w:szCs w:val="23"/>
        </w:rPr>
        <w:t>PN-EN 1996-3:2010 Eurokod 6. Projektowanie konstrukcji murowych. Część 3.</w:t>
      </w:r>
    </w:p>
    <w:p w:rsidR="00C91BB1" w:rsidRPr="00B75AA9" w:rsidRDefault="00C91BB1" w:rsidP="00841B54">
      <w:pPr>
        <w:pStyle w:val="Default"/>
        <w:numPr>
          <w:ilvl w:val="0"/>
          <w:numId w:val="3"/>
        </w:numPr>
        <w:spacing w:line="360" w:lineRule="auto"/>
        <w:rPr>
          <w:color w:val="auto"/>
          <w:sz w:val="23"/>
          <w:szCs w:val="23"/>
        </w:rPr>
      </w:pPr>
      <w:bookmarkStart w:id="11" w:name="_Toc462988993"/>
      <w:r w:rsidRPr="00B75AA9">
        <w:rPr>
          <w:color w:val="auto"/>
          <w:sz w:val="23"/>
          <w:szCs w:val="23"/>
        </w:rPr>
        <w:t>PN-EN 13791 Ocena wytrzymałości betonu na ściskanie w konstrukcjach i prefabrykowanych wyrobach betonowych</w:t>
      </w:r>
      <w:bookmarkEnd w:id="11"/>
    </w:p>
    <w:p w:rsidR="00C91BB1" w:rsidRPr="00B75AA9" w:rsidRDefault="00C91BB1" w:rsidP="00841B54">
      <w:pPr>
        <w:pStyle w:val="Default"/>
        <w:numPr>
          <w:ilvl w:val="0"/>
          <w:numId w:val="3"/>
        </w:numPr>
        <w:spacing w:line="360" w:lineRule="auto"/>
        <w:rPr>
          <w:color w:val="auto"/>
          <w:sz w:val="23"/>
          <w:szCs w:val="23"/>
        </w:rPr>
      </w:pPr>
      <w:bookmarkStart w:id="12" w:name="_Toc462988994"/>
      <w:r w:rsidRPr="00B75AA9">
        <w:rPr>
          <w:color w:val="auto"/>
          <w:sz w:val="23"/>
          <w:szCs w:val="23"/>
        </w:rPr>
        <w:t>PN-EN 12504-2 Badania betonu w konstrukcjach - Część 2: Badania nieniszczące - Oznaczanie liczby odbicia</w:t>
      </w:r>
      <w:bookmarkEnd w:id="12"/>
    </w:p>
    <w:p w:rsidR="00C91BB1" w:rsidRPr="00B75AA9" w:rsidRDefault="00C91BB1" w:rsidP="00841B54">
      <w:pPr>
        <w:pStyle w:val="Default"/>
        <w:numPr>
          <w:ilvl w:val="0"/>
          <w:numId w:val="3"/>
        </w:numPr>
        <w:spacing w:line="360" w:lineRule="auto"/>
        <w:rPr>
          <w:color w:val="auto"/>
          <w:sz w:val="23"/>
          <w:szCs w:val="23"/>
        </w:rPr>
      </w:pPr>
      <w:bookmarkStart w:id="13" w:name="_Toc462988995"/>
      <w:r w:rsidRPr="00B75AA9">
        <w:rPr>
          <w:color w:val="auto"/>
          <w:sz w:val="23"/>
          <w:szCs w:val="23"/>
        </w:rPr>
        <w:t>PN-74/B-06262 Nieniszczące badania konstrukcji z betonu. Metoda sklerometryczna badania wytrzymałości betonu na ściskanie za pomocą młotka Schmidta typu N</w:t>
      </w:r>
      <w:bookmarkEnd w:id="13"/>
    </w:p>
    <w:p w:rsidR="00C91BB1" w:rsidRPr="00B75AA9" w:rsidRDefault="00C91BB1" w:rsidP="00841B54">
      <w:pPr>
        <w:pStyle w:val="Default"/>
        <w:numPr>
          <w:ilvl w:val="0"/>
          <w:numId w:val="3"/>
        </w:numPr>
        <w:spacing w:line="360" w:lineRule="auto"/>
        <w:rPr>
          <w:color w:val="auto"/>
          <w:sz w:val="23"/>
          <w:szCs w:val="23"/>
        </w:rPr>
      </w:pPr>
      <w:bookmarkStart w:id="14" w:name="_Toc462988996"/>
      <w:r w:rsidRPr="00B75AA9">
        <w:rPr>
          <w:color w:val="auto"/>
          <w:sz w:val="23"/>
          <w:szCs w:val="23"/>
        </w:rPr>
        <w:lastRenderedPageBreak/>
        <w:t>Instrukcja ITB nr 210 Metoda sklerometryczna do badań wytrzymałości betonu w konstrukcji, 1977</w:t>
      </w:r>
      <w:bookmarkEnd w:id="14"/>
    </w:p>
    <w:p w:rsidR="00C91BB1" w:rsidRPr="00B75AA9" w:rsidRDefault="00C91BB1" w:rsidP="00841B54">
      <w:pPr>
        <w:pStyle w:val="Default"/>
        <w:numPr>
          <w:ilvl w:val="0"/>
          <w:numId w:val="3"/>
        </w:numPr>
        <w:spacing w:line="360" w:lineRule="auto"/>
        <w:rPr>
          <w:color w:val="auto"/>
          <w:sz w:val="23"/>
          <w:szCs w:val="23"/>
        </w:rPr>
      </w:pPr>
      <w:bookmarkStart w:id="15" w:name="_Toc462988997"/>
      <w:r w:rsidRPr="00B75AA9">
        <w:rPr>
          <w:color w:val="auto"/>
          <w:sz w:val="23"/>
          <w:szCs w:val="23"/>
        </w:rPr>
        <w:t>PN-EN 1991-1Oddziaływania na konstrukcje</w:t>
      </w:r>
      <w:bookmarkEnd w:id="15"/>
      <w:r w:rsidRPr="00B75AA9">
        <w:rPr>
          <w:color w:val="auto"/>
          <w:sz w:val="23"/>
          <w:szCs w:val="23"/>
        </w:rPr>
        <w:t xml:space="preserve"> </w:t>
      </w:r>
    </w:p>
    <w:p w:rsidR="00C91BB1" w:rsidRPr="00B75AA9" w:rsidRDefault="00C91BB1" w:rsidP="00841B54">
      <w:pPr>
        <w:pStyle w:val="Default"/>
        <w:numPr>
          <w:ilvl w:val="0"/>
          <w:numId w:val="3"/>
        </w:numPr>
        <w:spacing w:line="360" w:lineRule="auto"/>
        <w:rPr>
          <w:color w:val="auto"/>
          <w:sz w:val="23"/>
          <w:szCs w:val="23"/>
        </w:rPr>
      </w:pPr>
      <w:bookmarkStart w:id="16" w:name="_Toc462988998"/>
      <w:r w:rsidRPr="00B75AA9">
        <w:rPr>
          <w:color w:val="auto"/>
          <w:sz w:val="23"/>
          <w:szCs w:val="23"/>
        </w:rPr>
        <w:t>PN-EN 1992-1 Projektowanie konstrukcji z betonu -- Część 1-1: Reguły ogólne i reguły dla budynków</w:t>
      </w:r>
      <w:bookmarkEnd w:id="16"/>
    </w:p>
    <w:p w:rsidR="00C91BB1" w:rsidRPr="00B75AA9" w:rsidRDefault="00C91BB1" w:rsidP="00841B54">
      <w:pPr>
        <w:pStyle w:val="Default"/>
        <w:numPr>
          <w:ilvl w:val="0"/>
          <w:numId w:val="3"/>
        </w:numPr>
        <w:spacing w:line="360" w:lineRule="auto"/>
        <w:rPr>
          <w:color w:val="auto"/>
          <w:sz w:val="23"/>
          <w:szCs w:val="23"/>
        </w:rPr>
      </w:pPr>
      <w:bookmarkStart w:id="17" w:name="_Toc462988999"/>
      <w:r w:rsidRPr="00B75AA9">
        <w:rPr>
          <w:color w:val="auto"/>
          <w:sz w:val="23"/>
          <w:szCs w:val="23"/>
        </w:rPr>
        <w:t>PN-EN 206-1:2003 Beton. Część 1: Wymagania, właściwości, produkcja i zgodność.</w:t>
      </w:r>
      <w:bookmarkEnd w:id="17"/>
    </w:p>
    <w:p w:rsidR="00C91BB1" w:rsidRPr="00B75AA9" w:rsidRDefault="00C91BB1" w:rsidP="00841B54">
      <w:pPr>
        <w:pStyle w:val="Default"/>
        <w:numPr>
          <w:ilvl w:val="0"/>
          <w:numId w:val="3"/>
        </w:numPr>
        <w:spacing w:line="360" w:lineRule="auto"/>
        <w:rPr>
          <w:color w:val="auto"/>
          <w:sz w:val="23"/>
          <w:szCs w:val="23"/>
        </w:rPr>
      </w:pPr>
      <w:bookmarkStart w:id="18" w:name="_Toc462989000"/>
      <w:r w:rsidRPr="00B75AA9">
        <w:rPr>
          <w:color w:val="auto"/>
          <w:sz w:val="23"/>
          <w:szCs w:val="23"/>
        </w:rPr>
        <w:t>PN-EN 14630:2007 Wyroby i systemy do ochrony i napraw konstrukcji betonowych. Metody badań. Oznaczanie głębokości karbonatyzacji w stwardniałym betonie metodą fenoloftaleinową.</w:t>
      </w:r>
      <w:bookmarkEnd w:id="18"/>
    </w:p>
    <w:p w:rsidR="00C91BB1" w:rsidRPr="00B75AA9" w:rsidRDefault="00C91BB1" w:rsidP="00841B54">
      <w:pPr>
        <w:pStyle w:val="Default"/>
        <w:numPr>
          <w:ilvl w:val="0"/>
          <w:numId w:val="3"/>
        </w:numPr>
        <w:spacing w:line="360" w:lineRule="auto"/>
        <w:rPr>
          <w:color w:val="auto"/>
          <w:sz w:val="23"/>
          <w:szCs w:val="23"/>
        </w:rPr>
      </w:pPr>
      <w:r w:rsidRPr="00B75AA9">
        <w:rPr>
          <w:color w:val="auto"/>
          <w:sz w:val="23"/>
          <w:szCs w:val="23"/>
        </w:rPr>
        <w:t>PN-83/B-03010 – Ściany oporowe. Obliczenia statyczne i projektowanie.</w:t>
      </w:r>
    </w:p>
    <w:p w:rsidR="00C91BB1" w:rsidRPr="00B75AA9" w:rsidRDefault="00C91BB1" w:rsidP="00841B54">
      <w:pPr>
        <w:pStyle w:val="Nagwek2"/>
        <w:numPr>
          <w:ilvl w:val="1"/>
          <w:numId w:val="2"/>
        </w:numPr>
        <w:spacing w:line="360" w:lineRule="auto"/>
      </w:pPr>
      <w:bookmarkStart w:id="19" w:name="_Toc466320769"/>
      <w:bookmarkStart w:id="20" w:name="_Toc466364305"/>
      <w:r w:rsidRPr="00B75AA9">
        <w:t>Inne</w:t>
      </w:r>
      <w:bookmarkEnd w:id="19"/>
      <w:bookmarkEnd w:id="20"/>
    </w:p>
    <w:p w:rsidR="00C91BB1" w:rsidRPr="00B75AA9" w:rsidRDefault="00C91BB1" w:rsidP="00841B54">
      <w:pPr>
        <w:pStyle w:val="Default"/>
        <w:numPr>
          <w:ilvl w:val="0"/>
          <w:numId w:val="3"/>
        </w:numPr>
        <w:spacing w:line="360" w:lineRule="auto"/>
        <w:rPr>
          <w:color w:val="auto"/>
          <w:sz w:val="23"/>
          <w:szCs w:val="23"/>
        </w:rPr>
      </w:pPr>
      <w:r w:rsidRPr="00B75AA9">
        <w:rPr>
          <w:color w:val="auto"/>
          <w:sz w:val="23"/>
          <w:szCs w:val="23"/>
        </w:rPr>
        <w:t>umowa nr 229/2016 z dnia 12.09.2016 zawarta pomiędzy Muzeum Górnictwa Węglowego w Zabrzu z siedzibą 41-800 Zabrze, ul. Jodłowa 59 a firmą KONIOR Przedsiębiorstwo Budowlane Sp. z o.o. z siedzibą 40-014 Katowice, ul. Mariacka 9;</w:t>
      </w:r>
    </w:p>
    <w:p w:rsidR="00C91BB1" w:rsidRPr="00B75AA9" w:rsidRDefault="00C91BB1" w:rsidP="00841B54">
      <w:pPr>
        <w:pStyle w:val="Default"/>
        <w:numPr>
          <w:ilvl w:val="0"/>
          <w:numId w:val="3"/>
        </w:numPr>
        <w:spacing w:line="360" w:lineRule="auto"/>
        <w:rPr>
          <w:color w:val="auto"/>
          <w:sz w:val="23"/>
          <w:szCs w:val="23"/>
        </w:rPr>
      </w:pPr>
      <w:r w:rsidRPr="00B75AA9">
        <w:rPr>
          <w:color w:val="auto"/>
          <w:sz w:val="23"/>
          <w:szCs w:val="23"/>
        </w:rPr>
        <w:t>„Dokumentacja z wyników geofizycznych badań georadarowych wykonanych dla celów inwentaryzacji i ekspertyzy stanu technicznego murów wraz z najbliższym otoczeniem zlokalizowanych przy ul. Wolności w Zabrzu” wykonana przez firmę MET-GEO Tomasz Skupień, 32-540 Trzebinia, ul. 24-Stycznia 37, grudzień 2015;</w:t>
      </w:r>
    </w:p>
    <w:p w:rsidR="00C91BB1" w:rsidRPr="00B75AA9" w:rsidRDefault="00C91BB1" w:rsidP="00841B54">
      <w:pPr>
        <w:pStyle w:val="Default"/>
        <w:numPr>
          <w:ilvl w:val="0"/>
          <w:numId w:val="3"/>
        </w:numPr>
        <w:spacing w:line="360" w:lineRule="auto"/>
        <w:rPr>
          <w:color w:val="auto"/>
          <w:sz w:val="23"/>
          <w:szCs w:val="23"/>
        </w:rPr>
      </w:pPr>
      <w:r w:rsidRPr="00B75AA9">
        <w:rPr>
          <w:color w:val="auto"/>
          <w:sz w:val="23"/>
          <w:szCs w:val="23"/>
        </w:rPr>
        <w:t>Inwentaryzacja budowlana pomieszczeń zagłębionych w fruncie za murem oporowym na terenie skansenu górniczego „Królowa Luiza” w Zabrzu wykonana przez firmę ARKONA Janusz Kotula, 41-908 Bytom, ul. Wierzbowa 3, grudzień 2007;</w:t>
      </w:r>
    </w:p>
    <w:p w:rsidR="00C91BB1" w:rsidRPr="00B75AA9" w:rsidRDefault="00C91BB1" w:rsidP="00841B54">
      <w:pPr>
        <w:pStyle w:val="Default"/>
        <w:numPr>
          <w:ilvl w:val="0"/>
          <w:numId w:val="3"/>
        </w:numPr>
        <w:spacing w:line="360" w:lineRule="auto"/>
        <w:rPr>
          <w:color w:val="auto"/>
          <w:sz w:val="23"/>
          <w:szCs w:val="23"/>
        </w:rPr>
      </w:pPr>
      <w:r w:rsidRPr="00B75AA9">
        <w:rPr>
          <w:color w:val="auto"/>
          <w:sz w:val="23"/>
          <w:szCs w:val="23"/>
        </w:rPr>
        <w:t>bieżące oględziny obiektu;</w:t>
      </w:r>
    </w:p>
    <w:p w:rsidR="00C91BB1" w:rsidRPr="00B75AA9" w:rsidRDefault="00C91BB1" w:rsidP="00841B54">
      <w:pPr>
        <w:pStyle w:val="Default"/>
        <w:numPr>
          <w:ilvl w:val="0"/>
          <w:numId w:val="3"/>
        </w:numPr>
        <w:spacing w:line="360" w:lineRule="auto"/>
        <w:rPr>
          <w:color w:val="auto"/>
          <w:sz w:val="23"/>
          <w:szCs w:val="23"/>
        </w:rPr>
      </w:pPr>
      <w:r w:rsidRPr="00B75AA9">
        <w:rPr>
          <w:color w:val="auto"/>
          <w:sz w:val="23"/>
          <w:szCs w:val="23"/>
        </w:rPr>
        <w:t>inwentaryzacja obiektu in situ;</w:t>
      </w:r>
    </w:p>
    <w:p w:rsidR="00C91BB1" w:rsidRPr="00B75AA9" w:rsidRDefault="00C91BB1" w:rsidP="00841B54">
      <w:pPr>
        <w:pStyle w:val="Default"/>
        <w:numPr>
          <w:ilvl w:val="0"/>
          <w:numId w:val="3"/>
        </w:numPr>
        <w:spacing w:line="360" w:lineRule="auto"/>
        <w:rPr>
          <w:color w:val="auto"/>
          <w:sz w:val="23"/>
          <w:szCs w:val="23"/>
        </w:rPr>
      </w:pPr>
      <w:r w:rsidRPr="00B75AA9">
        <w:rPr>
          <w:color w:val="auto"/>
          <w:sz w:val="23"/>
          <w:szCs w:val="23"/>
        </w:rPr>
        <w:t>szczegółowa dokumentacja fotograficzna;</w:t>
      </w:r>
    </w:p>
    <w:p w:rsidR="00C91BB1" w:rsidRPr="00B75AA9" w:rsidRDefault="00C91BB1" w:rsidP="00841B54">
      <w:pPr>
        <w:pStyle w:val="Default"/>
        <w:numPr>
          <w:ilvl w:val="0"/>
          <w:numId w:val="3"/>
        </w:numPr>
        <w:spacing w:line="360" w:lineRule="auto"/>
        <w:rPr>
          <w:color w:val="auto"/>
          <w:sz w:val="23"/>
          <w:szCs w:val="23"/>
        </w:rPr>
      </w:pPr>
      <w:r w:rsidRPr="00B75AA9">
        <w:rPr>
          <w:color w:val="auto"/>
          <w:sz w:val="23"/>
          <w:szCs w:val="23"/>
        </w:rPr>
        <w:t>dostępne materiały źródłowe bibliograficzne oraz archiwalne dostępne dla projektantów;</w:t>
      </w:r>
    </w:p>
    <w:p w:rsidR="00C91BB1" w:rsidRPr="00B75AA9" w:rsidRDefault="00C91BB1" w:rsidP="00841B54">
      <w:pPr>
        <w:pStyle w:val="Default"/>
        <w:numPr>
          <w:ilvl w:val="0"/>
          <w:numId w:val="3"/>
        </w:numPr>
        <w:spacing w:line="360" w:lineRule="auto"/>
        <w:rPr>
          <w:color w:val="auto"/>
          <w:sz w:val="23"/>
          <w:szCs w:val="23"/>
        </w:rPr>
      </w:pPr>
      <w:r w:rsidRPr="00B75AA9">
        <w:rPr>
          <w:color w:val="auto"/>
          <w:sz w:val="23"/>
          <w:szCs w:val="23"/>
        </w:rPr>
        <w:t>karta ewidencyjna zabytków architektury i budownictwa (biała karta – nr 3, PSOZ/I/127/93).</w:t>
      </w:r>
    </w:p>
    <w:p w:rsidR="00C91BB1" w:rsidRPr="00B75AA9" w:rsidRDefault="00C91BB1" w:rsidP="00841B54">
      <w:pPr>
        <w:pStyle w:val="Nagwek1"/>
        <w:numPr>
          <w:ilvl w:val="0"/>
          <w:numId w:val="2"/>
        </w:numPr>
        <w:spacing w:line="360" w:lineRule="auto"/>
        <w:rPr>
          <w:rFonts w:ascii="Arial" w:hAnsi="Arial" w:cs="Arial"/>
        </w:rPr>
      </w:pPr>
      <w:bookmarkStart w:id="21" w:name="_Toc466320770"/>
      <w:bookmarkStart w:id="22" w:name="_Toc466364306"/>
      <w:r w:rsidRPr="00B75AA9">
        <w:rPr>
          <w:rFonts w:ascii="Arial" w:hAnsi="Arial" w:cs="Arial"/>
        </w:rPr>
        <w:lastRenderedPageBreak/>
        <w:t>Przedmiot i zakres opracowania</w:t>
      </w:r>
      <w:bookmarkEnd w:id="21"/>
      <w:bookmarkEnd w:id="22"/>
    </w:p>
    <w:p w:rsidR="00624BAF" w:rsidRPr="00B75AA9" w:rsidRDefault="00C91BB1" w:rsidP="00841B54">
      <w:pPr>
        <w:pStyle w:val="Akapitzlist"/>
        <w:spacing w:line="360" w:lineRule="auto"/>
      </w:pPr>
      <w:r w:rsidRPr="00B75AA9">
        <w:t xml:space="preserve">Przedmiotem niniejszego opracowania jest ekspertyza techniczna muru oporowego wzdłuż północnej krawędzi niecki węglowej oraz przyległych pomieszczeń pomiędzy murem oporowym oraz szybem Prinz Schoenach, zlokalizowanych przy ul. Wolności 410 w Zabrzu, na działkach nr 4380/64 i 4375/64, realizowaną w ramach zamówienia pt: „Wykonanie badania architektonicznego wraz z inwentaryzacją budowlaną oraz ekspertyzą stanu technicznego dotyczącego remontu i renowacji murów oporowych </w:t>
      </w:r>
    </w:p>
    <w:p w:rsidR="00C91BB1" w:rsidRPr="00B75AA9" w:rsidRDefault="00C91BB1" w:rsidP="00841B54">
      <w:pPr>
        <w:pStyle w:val="Akapitzlist"/>
        <w:spacing w:line="360" w:lineRule="auto"/>
        <w:ind w:firstLine="0"/>
      </w:pPr>
      <w:r w:rsidRPr="00B75AA9">
        <w:t xml:space="preserve">na terenie Kopalni Królowa Luiza”. </w:t>
      </w:r>
      <w:r w:rsidRPr="00624BAF">
        <w:rPr>
          <w:b/>
        </w:rPr>
        <w:t>Obiekt nie jest wpisany do rejestru zabytków.</w:t>
      </w:r>
    </w:p>
    <w:tbl>
      <w:tblPr>
        <w:tblStyle w:val="Tabela-Siatka"/>
        <w:tblpPr w:leftFromText="141" w:rightFromText="141" w:vertAnchor="text" w:horzAnchor="margin" w:tblpY="6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4"/>
      </w:tblGrid>
      <w:tr w:rsidR="00624BAF" w:rsidTr="00624BAF">
        <w:tc>
          <w:tcPr>
            <w:tcW w:w="9354" w:type="dxa"/>
            <w:vAlign w:val="center"/>
          </w:tcPr>
          <w:p w:rsidR="00624BAF" w:rsidRDefault="00624BAF" w:rsidP="00841B54">
            <w:pPr>
              <w:pStyle w:val="Akapitzlist"/>
              <w:spacing w:line="360" w:lineRule="auto"/>
              <w:ind w:firstLine="0"/>
              <w:jc w:val="center"/>
            </w:pPr>
            <w:r>
              <w:rPr>
                <w:noProof/>
                <w:lang w:eastAsia="pl-PL"/>
              </w:rPr>
              <w:drawing>
                <wp:inline distT="0" distB="0" distL="0" distR="0">
                  <wp:extent cx="5728870" cy="3108960"/>
                  <wp:effectExtent l="0" t="0" r="5715" b="0"/>
                  <wp:docPr id="280" name="Obraz 280" descr="C:\Users\Michael\Dropbox\Projekty\12. Królowa Luiza\Zdjęcia\SAM_12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C:\Users\Michael\Dropbox\Projekty\12. Królowa Luiza\Zdjęcia\SAM_1299.JPG"/>
                          <pic:cNvPicPr>
                            <a:picLocks noChangeAspect="1" noChangeArrowheads="1"/>
                          </pic:cNvPicPr>
                        </pic:nvPicPr>
                        <pic:blipFill>
                          <a:blip r:embed="rId11" cstate="print">
                            <a:extLst>
                              <a:ext uri="{28A0092B-C50C-407E-A947-70E740481C1C}">
                                <a14:useLocalDpi xmlns:a14="http://schemas.microsoft.com/office/drawing/2010/main" val="0"/>
                              </a:ext>
                            </a:extLst>
                          </a:blip>
                          <a:srcRect t="11380" r="9148" b="22614"/>
                          <a:stretch>
                            <a:fillRect/>
                          </a:stretch>
                        </pic:blipFill>
                        <pic:spPr bwMode="auto">
                          <a:xfrm>
                            <a:off x="0" y="0"/>
                            <a:ext cx="5732165" cy="3110748"/>
                          </a:xfrm>
                          <a:prstGeom prst="rect">
                            <a:avLst/>
                          </a:prstGeom>
                          <a:noFill/>
                          <a:ln>
                            <a:noFill/>
                          </a:ln>
                        </pic:spPr>
                      </pic:pic>
                    </a:graphicData>
                  </a:graphic>
                </wp:inline>
              </w:drawing>
            </w:r>
          </w:p>
        </w:tc>
      </w:tr>
      <w:tr w:rsidR="00624BAF" w:rsidTr="00624BAF">
        <w:tc>
          <w:tcPr>
            <w:tcW w:w="9354" w:type="dxa"/>
          </w:tcPr>
          <w:p w:rsidR="00624BAF" w:rsidRDefault="00841B54" w:rsidP="00841B54">
            <w:pPr>
              <w:pStyle w:val="Akapitzlist"/>
              <w:spacing w:line="360" w:lineRule="auto"/>
            </w:pPr>
            <w:r>
              <w:t xml:space="preserve">Rysunek </w:t>
            </w:r>
            <w:r>
              <w:fldChar w:fldCharType="begin"/>
            </w:r>
            <w:r>
              <w:instrText xml:space="preserve"> SEQ Rysunek \* ARABIC </w:instrText>
            </w:r>
            <w:r>
              <w:fldChar w:fldCharType="separate"/>
            </w:r>
            <w:r w:rsidR="003F199A">
              <w:rPr>
                <w:noProof/>
              </w:rPr>
              <w:t>1</w:t>
            </w:r>
            <w:r>
              <w:fldChar w:fldCharType="end"/>
            </w:r>
            <w:r>
              <w:t xml:space="preserve"> Widok s</w:t>
            </w:r>
            <w:r w:rsidRPr="00763FB2">
              <w:t>tarej części</w:t>
            </w:r>
            <w:r>
              <w:t xml:space="preserve"> istniejącego muru oporowego</w:t>
            </w:r>
          </w:p>
        </w:tc>
      </w:tr>
    </w:tbl>
    <w:p w:rsidR="00C91BB1" w:rsidRDefault="00C91BB1" w:rsidP="00841B54">
      <w:pPr>
        <w:pStyle w:val="Akapitzlist"/>
        <w:spacing w:line="360" w:lineRule="auto"/>
      </w:pPr>
      <w:r w:rsidRPr="00B75AA9">
        <w:t>Przedmiotowe opracowanie obejmuje ekspertyzę techniczną budowlaną w zakresie muru oporowego wzdłuż północnej krawędzi niecki węglowej oraz przyległych pomieszczeń pomiędzy murem oporowym oraz szybem Prinz Schoenach. Przyległe do muru oporowego pomieszczenia zagłębione w gruncie posiadają jedną kondygnację o zróżnicowanym poziomie posadzki oraz sklepienia.</w:t>
      </w:r>
    </w:p>
    <w:p w:rsidR="00137427" w:rsidRPr="00B75AA9" w:rsidRDefault="00137427" w:rsidP="00841B54">
      <w:pPr>
        <w:pStyle w:val="Akapitzlist"/>
        <w:spacing w:line="360" w:lineRule="auto"/>
      </w:pPr>
    </w:p>
    <w:p w:rsidR="00C91BB1" w:rsidRPr="00B75AA9" w:rsidRDefault="00C91BB1" w:rsidP="00841B54">
      <w:pPr>
        <w:pStyle w:val="Nagwek1"/>
        <w:numPr>
          <w:ilvl w:val="0"/>
          <w:numId w:val="2"/>
        </w:numPr>
        <w:spacing w:line="360" w:lineRule="auto"/>
        <w:rPr>
          <w:rFonts w:ascii="Arial" w:hAnsi="Arial" w:cs="Arial"/>
        </w:rPr>
      </w:pPr>
      <w:bookmarkStart w:id="23" w:name="_Toc466320771"/>
      <w:bookmarkStart w:id="24" w:name="_Toc466364307"/>
      <w:r w:rsidRPr="00B75AA9">
        <w:rPr>
          <w:rFonts w:ascii="Arial" w:hAnsi="Arial" w:cs="Arial"/>
        </w:rPr>
        <w:lastRenderedPageBreak/>
        <w:t>Opis ogólny</w:t>
      </w:r>
      <w:bookmarkEnd w:id="23"/>
      <w:bookmarkEnd w:id="24"/>
    </w:p>
    <w:p w:rsidR="00C91BB1" w:rsidRPr="00B75AA9" w:rsidRDefault="00C91BB1" w:rsidP="00841B54">
      <w:pPr>
        <w:pStyle w:val="Default"/>
        <w:spacing w:line="360" w:lineRule="auto"/>
        <w:ind w:left="1843" w:hanging="1843"/>
        <w:jc w:val="both"/>
        <w:rPr>
          <w:color w:val="auto"/>
          <w:sz w:val="23"/>
          <w:szCs w:val="23"/>
        </w:rPr>
      </w:pPr>
      <w:r w:rsidRPr="00B75AA9">
        <w:rPr>
          <w:color w:val="auto"/>
          <w:sz w:val="23"/>
          <w:szCs w:val="23"/>
        </w:rPr>
        <w:t xml:space="preserve">Województwo: </w:t>
      </w:r>
      <w:r w:rsidRPr="00B75AA9">
        <w:rPr>
          <w:color w:val="auto"/>
          <w:sz w:val="23"/>
          <w:szCs w:val="23"/>
        </w:rPr>
        <w:tab/>
        <w:t>śląskie</w:t>
      </w:r>
    </w:p>
    <w:p w:rsidR="00C91BB1" w:rsidRPr="00B75AA9" w:rsidRDefault="00C91BB1" w:rsidP="00841B54">
      <w:pPr>
        <w:pStyle w:val="Default"/>
        <w:spacing w:line="360" w:lineRule="auto"/>
        <w:ind w:left="1843" w:hanging="1843"/>
        <w:jc w:val="both"/>
        <w:rPr>
          <w:color w:val="auto"/>
          <w:sz w:val="23"/>
          <w:szCs w:val="23"/>
        </w:rPr>
      </w:pPr>
      <w:r w:rsidRPr="00B75AA9">
        <w:rPr>
          <w:color w:val="auto"/>
          <w:sz w:val="23"/>
          <w:szCs w:val="23"/>
        </w:rPr>
        <w:t xml:space="preserve">Powiat: </w:t>
      </w:r>
      <w:r w:rsidRPr="00B75AA9">
        <w:rPr>
          <w:color w:val="auto"/>
          <w:sz w:val="23"/>
          <w:szCs w:val="23"/>
        </w:rPr>
        <w:tab/>
        <w:t>Zabrze</w:t>
      </w:r>
    </w:p>
    <w:p w:rsidR="00C91BB1" w:rsidRPr="00B75AA9" w:rsidRDefault="00C91BB1" w:rsidP="00841B54">
      <w:pPr>
        <w:pStyle w:val="Default"/>
        <w:spacing w:line="360" w:lineRule="auto"/>
        <w:ind w:left="1843" w:hanging="1843"/>
        <w:jc w:val="both"/>
        <w:rPr>
          <w:color w:val="auto"/>
          <w:sz w:val="23"/>
          <w:szCs w:val="23"/>
        </w:rPr>
      </w:pPr>
      <w:r w:rsidRPr="00B75AA9">
        <w:rPr>
          <w:color w:val="auto"/>
          <w:sz w:val="23"/>
          <w:szCs w:val="23"/>
        </w:rPr>
        <w:t xml:space="preserve">Miejscowość: </w:t>
      </w:r>
      <w:r w:rsidRPr="00B75AA9">
        <w:rPr>
          <w:color w:val="auto"/>
          <w:sz w:val="23"/>
          <w:szCs w:val="23"/>
        </w:rPr>
        <w:tab/>
        <w:t>Zabrze</w:t>
      </w:r>
    </w:p>
    <w:p w:rsidR="00C91BB1" w:rsidRPr="00B75AA9" w:rsidRDefault="00C91BB1" w:rsidP="00841B54">
      <w:pPr>
        <w:pStyle w:val="Default"/>
        <w:spacing w:line="360" w:lineRule="auto"/>
        <w:ind w:left="1843" w:hanging="1843"/>
        <w:jc w:val="both"/>
        <w:rPr>
          <w:color w:val="auto"/>
          <w:sz w:val="23"/>
          <w:szCs w:val="23"/>
        </w:rPr>
      </w:pPr>
      <w:r w:rsidRPr="00B75AA9">
        <w:rPr>
          <w:color w:val="auto"/>
          <w:sz w:val="23"/>
          <w:szCs w:val="23"/>
        </w:rPr>
        <w:t xml:space="preserve">Lokalizacja: </w:t>
      </w:r>
      <w:r w:rsidRPr="00B75AA9">
        <w:rPr>
          <w:color w:val="auto"/>
          <w:sz w:val="23"/>
          <w:szCs w:val="23"/>
        </w:rPr>
        <w:tab/>
        <w:t>41-800 Zabrze, ulica Wolności 410</w:t>
      </w:r>
    </w:p>
    <w:p w:rsidR="00C91BB1" w:rsidRPr="00B75AA9" w:rsidRDefault="00C91BB1" w:rsidP="00841B54">
      <w:pPr>
        <w:pStyle w:val="Default"/>
        <w:spacing w:line="360" w:lineRule="auto"/>
        <w:ind w:left="1843" w:hanging="1843"/>
        <w:jc w:val="both"/>
        <w:rPr>
          <w:color w:val="auto"/>
          <w:sz w:val="23"/>
          <w:szCs w:val="23"/>
        </w:rPr>
      </w:pPr>
      <w:r w:rsidRPr="00B75AA9">
        <w:rPr>
          <w:color w:val="auto"/>
          <w:sz w:val="23"/>
          <w:szCs w:val="23"/>
        </w:rPr>
        <w:t xml:space="preserve">Obiekt: </w:t>
      </w:r>
      <w:r w:rsidRPr="00B75AA9">
        <w:rPr>
          <w:color w:val="auto"/>
          <w:sz w:val="23"/>
          <w:szCs w:val="23"/>
        </w:rPr>
        <w:tab/>
        <w:t>mur oporowy wzdłuż północnej krawędzi niecki węglowej i przyległych pomieszczeń pomiędzy murem oporowym oraz szybem Prinz Schoenach</w:t>
      </w:r>
    </w:p>
    <w:p w:rsidR="00C91BB1" w:rsidRPr="00B75AA9" w:rsidRDefault="00C91BB1" w:rsidP="00841B54">
      <w:pPr>
        <w:pStyle w:val="Default"/>
        <w:spacing w:line="360" w:lineRule="auto"/>
        <w:ind w:left="1843" w:hanging="1843"/>
        <w:jc w:val="both"/>
        <w:rPr>
          <w:color w:val="auto"/>
          <w:sz w:val="23"/>
          <w:szCs w:val="23"/>
        </w:rPr>
      </w:pPr>
      <w:r w:rsidRPr="00B75AA9">
        <w:rPr>
          <w:color w:val="auto"/>
          <w:sz w:val="23"/>
          <w:szCs w:val="23"/>
        </w:rPr>
        <w:t xml:space="preserve">Inwestor: </w:t>
      </w:r>
      <w:r w:rsidRPr="00B75AA9">
        <w:rPr>
          <w:color w:val="auto"/>
          <w:sz w:val="23"/>
          <w:szCs w:val="23"/>
        </w:rPr>
        <w:tab/>
        <w:t>Muzeum Górnictwa Węglowego w Zabrzu</w:t>
      </w:r>
    </w:p>
    <w:p w:rsidR="00C91BB1" w:rsidRPr="00B75AA9" w:rsidRDefault="00C91BB1" w:rsidP="00841B54">
      <w:pPr>
        <w:pStyle w:val="Default"/>
        <w:spacing w:line="360" w:lineRule="auto"/>
        <w:ind w:left="1843" w:hanging="1843"/>
        <w:jc w:val="both"/>
        <w:rPr>
          <w:color w:val="auto"/>
          <w:sz w:val="23"/>
          <w:szCs w:val="23"/>
        </w:rPr>
      </w:pPr>
      <w:r w:rsidRPr="00B75AA9">
        <w:rPr>
          <w:color w:val="auto"/>
          <w:sz w:val="23"/>
          <w:szCs w:val="23"/>
        </w:rPr>
        <w:t xml:space="preserve">Data budowy: </w:t>
      </w:r>
      <w:r w:rsidRPr="00B75AA9">
        <w:rPr>
          <w:color w:val="auto"/>
          <w:sz w:val="23"/>
          <w:szCs w:val="23"/>
        </w:rPr>
        <w:tab/>
        <w:t>2. poł. XIX w. rozbudowa XX w.</w:t>
      </w:r>
    </w:p>
    <w:p w:rsidR="00C91BB1" w:rsidRPr="00B75AA9" w:rsidRDefault="00C91BB1" w:rsidP="00841B54">
      <w:pPr>
        <w:pStyle w:val="Default"/>
        <w:spacing w:line="360" w:lineRule="auto"/>
        <w:ind w:left="1843" w:hanging="1843"/>
        <w:jc w:val="both"/>
        <w:rPr>
          <w:color w:val="auto"/>
          <w:sz w:val="23"/>
          <w:szCs w:val="23"/>
        </w:rPr>
      </w:pPr>
      <w:r w:rsidRPr="00B75AA9">
        <w:rPr>
          <w:color w:val="auto"/>
          <w:sz w:val="23"/>
          <w:szCs w:val="23"/>
        </w:rPr>
        <w:t xml:space="preserve">Projektant: </w:t>
      </w:r>
      <w:r w:rsidRPr="00B75AA9">
        <w:rPr>
          <w:color w:val="auto"/>
          <w:sz w:val="23"/>
          <w:szCs w:val="23"/>
        </w:rPr>
        <w:tab/>
        <w:t>nieznany</w:t>
      </w:r>
    </w:p>
    <w:p w:rsidR="00C91BB1" w:rsidRPr="00B75AA9" w:rsidRDefault="00C91BB1" w:rsidP="00841B54">
      <w:pPr>
        <w:pStyle w:val="Default"/>
        <w:spacing w:line="360" w:lineRule="auto"/>
        <w:ind w:left="1843" w:hanging="1843"/>
        <w:jc w:val="both"/>
        <w:rPr>
          <w:color w:val="auto"/>
          <w:sz w:val="23"/>
          <w:szCs w:val="23"/>
        </w:rPr>
      </w:pPr>
      <w:r w:rsidRPr="00B75AA9">
        <w:rPr>
          <w:color w:val="auto"/>
          <w:sz w:val="23"/>
          <w:szCs w:val="23"/>
        </w:rPr>
        <w:t xml:space="preserve">Mur oporowy: </w:t>
      </w:r>
      <w:r w:rsidRPr="00B75AA9">
        <w:rPr>
          <w:color w:val="auto"/>
          <w:sz w:val="23"/>
          <w:szCs w:val="23"/>
        </w:rPr>
        <w:tab/>
        <w:t>dł. ok. 60 m i wys. ok. 5 m.</w:t>
      </w:r>
    </w:p>
    <w:p w:rsidR="00C91BB1" w:rsidRDefault="00C91BB1" w:rsidP="00841B54">
      <w:pPr>
        <w:pStyle w:val="Default"/>
        <w:spacing w:line="360" w:lineRule="auto"/>
        <w:ind w:left="1843" w:hanging="1843"/>
        <w:jc w:val="both"/>
        <w:rPr>
          <w:color w:val="auto"/>
          <w:sz w:val="23"/>
          <w:szCs w:val="23"/>
        </w:rPr>
      </w:pPr>
      <w:r w:rsidRPr="00B75AA9">
        <w:rPr>
          <w:color w:val="auto"/>
          <w:sz w:val="23"/>
          <w:szCs w:val="23"/>
        </w:rPr>
        <w:t xml:space="preserve">Instalacje: </w:t>
      </w:r>
      <w:r w:rsidRPr="00B75AA9">
        <w:rPr>
          <w:color w:val="auto"/>
          <w:sz w:val="23"/>
          <w:szCs w:val="23"/>
        </w:rPr>
        <w:tab/>
        <w:t>istniejące w obiekcie instalacje to: sieci c.o., instalacje elektryczne i inne nierozpoznane.</w:t>
      </w:r>
    </w:p>
    <w:tbl>
      <w:tblPr>
        <w:tblStyle w:val="Tabela-Siatka"/>
        <w:tblpPr w:leftFromText="141" w:rightFromText="141" w:vertAnchor="text" w:horzAnchor="margin" w:tblpY="6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4"/>
      </w:tblGrid>
      <w:tr w:rsidR="00624BAF" w:rsidTr="00AE0472">
        <w:tc>
          <w:tcPr>
            <w:tcW w:w="9354" w:type="dxa"/>
            <w:vAlign w:val="center"/>
          </w:tcPr>
          <w:p w:rsidR="00624BAF" w:rsidRDefault="00624BAF" w:rsidP="00841B54">
            <w:pPr>
              <w:pStyle w:val="Akapitzlist"/>
              <w:spacing w:line="360" w:lineRule="auto"/>
              <w:ind w:firstLine="0"/>
              <w:jc w:val="center"/>
            </w:pPr>
            <w:r>
              <w:rPr>
                <w:noProof/>
                <w:lang w:eastAsia="pl-PL"/>
              </w:rPr>
              <w:drawing>
                <wp:inline distT="0" distB="0" distL="0" distR="0">
                  <wp:extent cx="5822950" cy="3123565"/>
                  <wp:effectExtent l="0" t="0" r="0" b="0"/>
                  <wp:docPr id="283" name="Obraz 283" descr="C:\Users\Michael\AppData\Local\Microsoft\Windows\INetCacheContent.Word\DSC06248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Users\Michael\AppData\Local\Microsoft\Windows\INetCacheContent.Word\DSC06248a.jpg"/>
                          <pic:cNvPicPr>
                            <a:picLocks noChangeAspect="1" noChangeArrowheads="1"/>
                          </pic:cNvPicPr>
                        </pic:nvPicPr>
                        <pic:blipFill>
                          <a:blip r:embed="rId12">
                            <a:extLst>
                              <a:ext uri="{28A0092B-C50C-407E-A947-70E740481C1C}">
                                <a14:useLocalDpi xmlns:a14="http://schemas.microsoft.com/office/drawing/2010/main" val="0"/>
                              </a:ext>
                            </a:extLst>
                          </a:blip>
                          <a:srcRect l="7053" t="13498" b="19987"/>
                          <a:stretch>
                            <a:fillRect/>
                          </a:stretch>
                        </pic:blipFill>
                        <pic:spPr bwMode="auto">
                          <a:xfrm>
                            <a:off x="0" y="0"/>
                            <a:ext cx="5822950" cy="3123565"/>
                          </a:xfrm>
                          <a:prstGeom prst="rect">
                            <a:avLst/>
                          </a:prstGeom>
                          <a:noFill/>
                          <a:ln>
                            <a:noFill/>
                          </a:ln>
                        </pic:spPr>
                      </pic:pic>
                    </a:graphicData>
                  </a:graphic>
                </wp:inline>
              </w:drawing>
            </w:r>
          </w:p>
        </w:tc>
      </w:tr>
      <w:tr w:rsidR="00624BAF" w:rsidTr="00AE0472">
        <w:tc>
          <w:tcPr>
            <w:tcW w:w="9354" w:type="dxa"/>
          </w:tcPr>
          <w:p w:rsidR="00624BAF" w:rsidRDefault="00841B54" w:rsidP="00841B54">
            <w:pPr>
              <w:pStyle w:val="Default"/>
              <w:spacing w:line="360" w:lineRule="auto"/>
              <w:ind w:left="1843" w:hanging="1843"/>
              <w:jc w:val="both"/>
            </w:pPr>
            <w:r w:rsidRPr="00841B54">
              <w:rPr>
                <w:color w:val="auto"/>
                <w:sz w:val="23"/>
                <w:szCs w:val="23"/>
              </w:rPr>
              <w:t xml:space="preserve">Rysunek </w:t>
            </w:r>
            <w:r w:rsidRPr="00841B54">
              <w:rPr>
                <w:color w:val="auto"/>
                <w:sz w:val="23"/>
                <w:szCs w:val="23"/>
              </w:rPr>
              <w:fldChar w:fldCharType="begin"/>
            </w:r>
            <w:r w:rsidRPr="00841B54">
              <w:rPr>
                <w:color w:val="auto"/>
                <w:sz w:val="23"/>
                <w:szCs w:val="23"/>
              </w:rPr>
              <w:instrText xml:space="preserve"> SEQ Rysunek \* ARABIC </w:instrText>
            </w:r>
            <w:r w:rsidRPr="00841B54">
              <w:rPr>
                <w:color w:val="auto"/>
                <w:sz w:val="23"/>
                <w:szCs w:val="23"/>
              </w:rPr>
              <w:fldChar w:fldCharType="separate"/>
            </w:r>
            <w:r w:rsidR="003F199A">
              <w:rPr>
                <w:noProof/>
                <w:color w:val="auto"/>
                <w:sz w:val="23"/>
                <w:szCs w:val="23"/>
              </w:rPr>
              <w:t>2</w:t>
            </w:r>
            <w:r w:rsidRPr="00841B54">
              <w:rPr>
                <w:color w:val="auto"/>
                <w:sz w:val="23"/>
                <w:szCs w:val="23"/>
              </w:rPr>
              <w:fldChar w:fldCharType="end"/>
            </w:r>
            <w:r w:rsidRPr="00841B54">
              <w:rPr>
                <w:color w:val="auto"/>
                <w:sz w:val="23"/>
                <w:szCs w:val="23"/>
              </w:rPr>
              <w:t xml:space="preserve"> Widok nowej części istniejącego muru oporowego</w:t>
            </w:r>
          </w:p>
        </w:tc>
      </w:tr>
    </w:tbl>
    <w:p w:rsidR="0056552E" w:rsidRDefault="0056552E" w:rsidP="00841B54">
      <w:pPr>
        <w:spacing w:line="360" w:lineRule="auto"/>
        <w:rPr>
          <w:rFonts w:ascii="Arial" w:eastAsia="Calibri" w:hAnsi="Arial" w:cs="Arial"/>
          <w:sz w:val="26"/>
          <w:szCs w:val="26"/>
          <w:lang w:eastAsia="en-US"/>
        </w:rPr>
      </w:pPr>
      <w:bookmarkStart w:id="25" w:name="_Toc466320772"/>
      <w:r>
        <w:br w:type="page"/>
      </w:r>
    </w:p>
    <w:p w:rsidR="00C91BB1" w:rsidRPr="00B75AA9" w:rsidRDefault="00C91BB1" w:rsidP="00841B54">
      <w:pPr>
        <w:pStyle w:val="Nagwek2"/>
        <w:numPr>
          <w:ilvl w:val="1"/>
          <w:numId w:val="2"/>
        </w:numPr>
        <w:spacing w:line="360" w:lineRule="auto"/>
      </w:pPr>
      <w:bookmarkStart w:id="26" w:name="_Toc466364308"/>
      <w:r w:rsidRPr="00B75AA9">
        <w:lastRenderedPageBreak/>
        <w:t>Mur oporowy wraz z przyległymi pomieszczeniami</w:t>
      </w:r>
      <w:bookmarkEnd w:id="25"/>
      <w:bookmarkEnd w:id="26"/>
    </w:p>
    <w:p w:rsidR="00C91BB1" w:rsidRPr="00B75AA9" w:rsidRDefault="00C91BB1" w:rsidP="00841B54">
      <w:pPr>
        <w:pStyle w:val="Default"/>
        <w:spacing w:line="360" w:lineRule="auto"/>
        <w:ind w:left="1843" w:hanging="1843"/>
        <w:jc w:val="both"/>
        <w:rPr>
          <w:color w:val="auto"/>
          <w:sz w:val="23"/>
          <w:szCs w:val="23"/>
        </w:rPr>
      </w:pPr>
      <w:r w:rsidRPr="00B75AA9">
        <w:rPr>
          <w:color w:val="auto"/>
          <w:sz w:val="23"/>
          <w:szCs w:val="23"/>
        </w:rPr>
        <w:t xml:space="preserve">Wymiary muru </w:t>
      </w:r>
      <w:r w:rsidRPr="00B75AA9">
        <w:rPr>
          <w:color w:val="auto"/>
          <w:sz w:val="23"/>
          <w:szCs w:val="23"/>
        </w:rPr>
        <w:tab/>
        <w:t>dł. ca 60 mb; wys. ca 5mb</w:t>
      </w:r>
    </w:p>
    <w:p w:rsidR="00C91BB1" w:rsidRPr="00B75AA9" w:rsidRDefault="00C91BB1" w:rsidP="00841B54">
      <w:pPr>
        <w:pStyle w:val="Default"/>
        <w:spacing w:line="360" w:lineRule="auto"/>
        <w:ind w:left="1843" w:hanging="1843"/>
        <w:jc w:val="both"/>
        <w:rPr>
          <w:color w:val="auto"/>
          <w:sz w:val="23"/>
          <w:szCs w:val="23"/>
        </w:rPr>
      </w:pPr>
      <w:r w:rsidRPr="00B75AA9">
        <w:rPr>
          <w:color w:val="auto"/>
          <w:sz w:val="23"/>
          <w:szCs w:val="23"/>
        </w:rPr>
        <w:t>Pow. Zabudowy</w:t>
      </w:r>
      <w:r w:rsidRPr="00B75AA9">
        <w:rPr>
          <w:color w:val="auto"/>
          <w:sz w:val="23"/>
          <w:szCs w:val="23"/>
        </w:rPr>
        <w:tab/>
        <w:t>(pom. 1 i 2 ) - 89,1 m</w:t>
      </w:r>
      <w:r w:rsidRPr="00B75AA9">
        <w:rPr>
          <w:color w:val="auto"/>
          <w:sz w:val="23"/>
          <w:szCs w:val="23"/>
          <w:vertAlign w:val="superscript"/>
        </w:rPr>
        <w:t>2</w:t>
      </w:r>
    </w:p>
    <w:p w:rsidR="00C91BB1" w:rsidRPr="00B75AA9" w:rsidRDefault="00C91BB1" w:rsidP="00841B54">
      <w:pPr>
        <w:pStyle w:val="Default"/>
        <w:spacing w:line="360" w:lineRule="auto"/>
        <w:ind w:left="1843" w:hanging="1843"/>
        <w:jc w:val="both"/>
        <w:rPr>
          <w:color w:val="auto"/>
          <w:sz w:val="23"/>
          <w:szCs w:val="23"/>
        </w:rPr>
      </w:pPr>
      <w:r w:rsidRPr="00B75AA9">
        <w:rPr>
          <w:color w:val="auto"/>
          <w:sz w:val="23"/>
          <w:szCs w:val="23"/>
        </w:rPr>
        <w:t xml:space="preserve">Pow. użytkowa </w:t>
      </w:r>
      <w:r w:rsidRPr="00B75AA9">
        <w:rPr>
          <w:color w:val="auto"/>
          <w:sz w:val="23"/>
          <w:szCs w:val="23"/>
        </w:rPr>
        <w:tab/>
        <w:t>(pom. 1 i 2 ) - 70 m</w:t>
      </w:r>
      <w:r w:rsidRPr="00B75AA9">
        <w:rPr>
          <w:color w:val="auto"/>
          <w:sz w:val="23"/>
          <w:szCs w:val="23"/>
          <w:vertAlign w:val="superscript"/>
        </w:rPr>
        <w:t>2</w:t>
      </w:r>
    </w:p>
    <w:p w:rsidR="00624BAF" w:rsidRDefault="00C91BB1" w:rsidP="00841B54">
      <w:pPr>
        <w:pStyle w:val="Default"/>
        <w:spacing w:line="360" w:lineRule="auto"/>
        <w:ind w:left="1843" w:hanging="1843"/>
        <w:jc w:val="both"/>
        <w:rPr>
          <w:color w:val="auto"/>
          <w:sz w:val="23"/>
          <w:szCs w:val="23"/>
          <w:vertAlign w:val="superscript"/>
        </w:rPr>
      </w:pPr>
      <w:r w:rsidRPr="00B75AA9">
        <w:rPr>
          <w:color w:val="auto"/>
          <w:sz w:val="23"/>
          <w:szCs w:val="23"/>
        </w:rPr>
        <w:t xml:space="preserve">Kubatura </w:t>
      </w:r>
      <w:r w:rsidRPr="00B75AA9">
        <w:rPr>
          <w:color w:val="auto"/>
          <w:sz w:val="23"/>
          <w:szCs w:val="23"/>
        </w:rPr>
        <w:tab/>
        <w:t>(pom. 1 i 2 ) - 380,25 m</w:t>
      </w:r>
      <w:r w:rsidRPr="00B75AA9">
        <w:rPr>
          <w:color w:val="auto"/>
          <w:sz w:val="23"/>
          <w:szCs w:val="23"/>
          <w:vertAlign w:val="superscript"/>
        </w:rPr>
        <w:t>3</w:t>
      </w:r>
    </w:p>
    <w:p w:rsidR="00C91BB1" w:rsidRPr="00B75AA9" w:rsidRDefault="00040DDB" w:rsidP="00841B54">
      <w:pPr>
        <w:pStyle w:val="Nagwek2"/>
        <w:spacing w:line="360" w:lineRule="auto"/>
      </w:pPr>
      <w:bookmarkStart w:id="27" w:name="_Toc466320773"/>
      <w:bookmarkStart w:id="28" w:name="_Toc466364309"/>
      <w:r w:rsidRPr="00B75AA9">
        <w:t>Sytuacja</w:t>
      </w:r>
      <w:bookmarkEnd w:id="27"/>
      <w:bookmarkEnd w:id="28"/>
    </w:p>
    <w:p w:rsidR="00137427" w:rsidRPr="00B75AA9" w:rsidRDefault="00C91BB1" w:rsidP="00841B54">
      <w:pPr>
        <w:pStyle w:val="Akapitzlist"/>
        <w:spacing w:line="360" w:lineRule="auto"/>
      </w:pPr>
      <w:r w:rsidRPr="00B75AA9">
        <w:t>Pomieszczenia zagłębione w gruncie usytuowane w środkowej części zespołu bezpośrednio przylegające do muru oporowego oraz budynku dawnego szybu Prinz Schonaich. Prawdopodobnie pierwotne usytuowanie pomieszczeń przebiegało wzdłuż muru oporowego na całej jego długości jednak ze względu na zawalenie konstrukcji stropu pozostały dostępne tylko niektóre pomieszczenia, poddane inwentaryzacji.</w:t>
      </w:r>
    </w:p>
    <w:tbl>
      <w:tblPr>
        <w:tblStyle w:val="Tabela-Siatka"/>
        <w:tblW w:w="5098"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6"/>
        <w:gridCol w:w="4739"/>
      </w:tblGrid>
      <w:tr w:rsidR="00137427" w:rsidTr="00AE0472">
        <w:tc>
          <w:tcPr>
            <w:tcW w:w="2415" w:type="pct"/>
            <w:vAlign w:val="center"/>
          </w:tcPr>
          <w:p w:rsidR="00137427" w:rsidRDefault="00624BAF" w:rsidP="00841B54">
            <w:pPr>
              <w:pStyle w:val="Akapitzlist"/>
              <w:spacing w:line="360" w:lineRule="auto"/>
              <w:ind w:firstLine="0"/>
              <w:jc w:val="center"/>
            </w:pPr>
            <w:r>
              <w:rPr>
                <w:noProof/>
                <w:lang w:eastAsia="pl-PL"/>
              </w:rPr>
              <w:drawing>
                <wp:inline distT="0" distB="0" distL="0" distR="0">
                  <wp:extent cx="2814115" cy="3933542"/>
                  <wp:effectExtent l="0" t="0" r="5715" b="0"/>
                  <wp:docPr id="254" name="Obraz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C:\Users\Michael\Dropbox\Projekty\12. Królowa Luiza\Opis\obrazki\jj.png"/>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2814115" cy="3933542"/>
                          </a:xfrm>
                          <a:prstGeom prst="rect">
                            <a:avLst/>
                          </a:prstGeom>
                          <a:noFill/>
                          <a:ln>
                            <a:noFill/>
                          </a:ln>
                        </pic:spPr>
                      </pic:pic>
                    </a:graphicData>
                  </a:graphic>
                </wp:inline>
              </w:drawing>
            </w:r>
          </w:p>
        </w:tc>
        <w:tc>
          <w:tcPr>
            <w:tcW w:w="2585" w:type="pct"/>
            <w:vAlign w:val="center"/>
          </w:tcPr>
          <w:p w:rsidR="00137427" w:rsidRDefault="00624BAF" w:rsidP="00841B54">
            <w:pPr>
              <w:pStyle w:val="Akapitzlist"/>
              <w:spacing w:line="360" w:lineRule="auto"/>
              <w:ind w:firstLine="0"/>
              <w:jc w:val="center"/>
            </w:pPr>
            <w:r>
              <w:rPr>
                <w:noProof/>
                <w:lang w:eastAsia="pl-PL"/>
              </w:rPr>
              <w:drawing>
                <wp:inline distT="0" distB="0" distL="0" distR="0">
                  <wp:extent cx="2729979" cy="3874423"/>
                  <wp:effectExtent l="0" t="0" r="0" b="0"/>
                  <wp:docPr id="253" name="Obraz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obrazki/kk.jpg"/>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2729979" cy="3874423"/>
                          </a:xfrm>
                          <a:prstGeom prst="rect">
                            <a:avLst/>
                          </a:prstGeom>
                          <a:noFill/>
                          <a:ln>
                            <a:noFill/>
                          </a:ln>
                        </pic:spPr>
                      </pic:pic>
                    </a:graphicData>
                  </a:graphic>
                </wp:inline>
              </w:drawing>
            </w:r>
          </w:p>
        </w:tc>
      </w:tr>
      <w:tr w:rsidR="00137427" w:rsidTr="00AE0472">
        <w:tc>
          <w:tcPr>
            <w:tcW w:w="5000" w:type="pct"/>
            <w:gridSpan w:val="2"/>
            <w:vAlign w:val="center"/>
          </w:tcPr>
          <w:p w:rsidR="00137427" w:rsidRDefault="00841B54" w:rsidP="00841B54">
            <w:pPr>
              <w:pStyle w:val="Legenda"/>
            </w:pPr>
            <w:r w:rsidRPr="00841B54">
              <w:rPr>
                <w:rFonts w:ascii="Arial" w:hAnsi="Arial" w:cs="Arial"/>
                <w:b w:val="0"/>
                <w:bCs w:val="0"/>
                <w:sz w:val="23"/>
                <w:szCs w:val="23"/>
                <w:lang w:eastAsia="en-US"/>
              </w:rPr>
              <w:t xml:space="preserve">Rysunek </w:t>
            </w:r>
            <w:r w:rsidRPr="00841B54">
              <w:rPr>
                <w:rFonts w:ascii="Arial" w:hAnsi="Arial" w:cs="Arial"/>
                <w:b w:val="0"/>
                <w:bCs w:val="0"/>
                <w:sz w:val="23"/>
                <w:szCs w:val="23"/>
                <w:lang w:eastAsia="en-US"/>
              </w:rPr>
              <w:fldChar w:fldCharType="begin"/>
            </w:r>
            <w:r w:rsidRPr="00841B54">
              <w:rPr>
                <w:rFonts w:ascii="Arial" w:hAnsi="Arial" w:cs="Arial"/>
                <w:b w:val="0"/>
                <w:bCs w:val="0"/>
                <w:sz w:val="23"/>
                <w:szCs w:val="23"/>
                <w:lang w:eastAsia="en-US"/>
              </w:rPr>
              <w:instrText xml:space="preserve"> SEQ Rysunek \* ARABIC </w:instrText>
            </w:r>
            <w:r w:rsidRPr="00841B54">
              <w:rPr>
                <w:rFonts w:ascii="Arial" w:hAnsi="Arial" w:cs="Arial"/>
                <w:b w:val="0"/>
                <w:bCs w:val="0"/>
                <w:sz w:val="23"/>
                <w:szCs w:val="23"/>
                <w:lang w:eastAsia="en-US"/>
              </w:rPr>
              <w:fldChar w:fldCharType="separate"/>
            </w:r>
            <w:r w:rsidR="003F199A">
              <w:rPr>
                <w:rFonts w:ascii="Arial" w:hAnsi="Arial" w:cs="Arial"/>
                <w:b w:val="0"/>
                <w:bCs w:val="0"/>
                <w:noProof/>
                <w:sz w:val="23"/>
                <w:szCs w:val="23"/>
                <w:lang w:eastAsia="en-US"/>
              </w:rPr>
              <w:t>3</w:t>
            </w:r>
            <w:r w:rsidRPr="00841B54">
              <w:rPr>
                <w:rFonts w:ascii="Arial" w:hAnsi="Arial" w:cs="Arial"/>
                <w:b w:val="0"/>
                <w:bCs w:val="0"/>
                <w:sz w:val="23"/>
                <w:szCs w:val="23"/>
                <w:lang w:eastAsia="en-US"/>
              </w:rPr>
              <w:fldChar w:fldCharType="end"/>
            </w:r>
            <w:r w:rsidRPr="00841B54">
              <w:rPr>
                <w:rFonts w:ascii="Arial" w:hAnsi="Arial" w:cs="Arial"/>
                <w:b w:val="0"/>
                <w:bCs w:val="0"/>
                <w:sz w:val="23"/>
                <w:szCs w:val="23"/>
                <w:lang w:eastAsia="en-US"/>
              </w:rPr>
              <w:t xml:space="preserve"> Celgany mur oporowy oznaczony na archiwalnej dokumentacji</w:t>
            </w:r>
          </w:p>
        </w:tc>
      </w:tr>
    </w:tbl>
    <w:p w:rsidR="00C91BB1" w:rsidRPr="00B75AA9" w:rsidRDefault="00040DDB" w:rsidP="00841B54">
      <w:pPr>
        <w:pStyle w:val="Nagwek2"/>
        <w:spacing w:line="360" w:lineRule="auto"/>
      </w:pPr>
      <w:bookmarkStart w:id="29" w:name="_Toc466320774"/>
      <w:bookmarkStart w:id="30" w:name="_Toc466364310"/>
      <w:r w:rsidRPr="00B75AA9">
        <w:lastRenderedPageBreak/>
        <w:t>Mur oporowy</w:t>
      </w:r>
      <w:bookmarkEnd w:id="29"/>
      <w:bookmarkEnd w:id="30"/>
    </w:p>
    <w:p w:rsidR="00C91BB1" w:rsidRPr="00B75AA9" w:rsidRDefault="00C91BB1" w:rsidP="00841B54">
      <w:pPr>
        <w:pStyle w:val="Akapitzlist"/>
        <w:spacing w:line="360" w:lineRule="auto"/>
      </w:pPr>
      <w:r w:rsidRPr="00B75AA9">
        <w:t>Konstrukcja muru oporowego częściowo tradycyjna, murowana z cegły ceramicznej na zaprawie wapienno-cementowej w strefie filarów oraz kamienna w strefie między filarami. Za załomem cegła silikatowa. Układ cegieł na filarach muru oporowego - krzyżowy. W pozostałych fragmentach układ mieszany. Ściany pomieszczeń murowane z cegły ceramicznej na zaprawie wapienno-cementowej otynkowane tynkiem wapienno-cementowym. Wątek układu cegieł na ścianach wewnętrznych oraz wewnętrznych filarach nośnych - krzyżowy. W pomieszczeniu - 1 i 2 występują ścianki działowe wykonane z cegły piaskowo-wapien</w:t>
      </w:r>
      <w:r w:rsidR="005753FE">
        <w:t>nej o jasnej barwie, wstępuje wóz</w:t>
      </w:r>
      <w:r w:rsidR="005753FE" w:rsidRPr="00B75AA9">
        <w:t>kowy</w:t>
      </w:r>
      <w:r w:rsidRPr="00B75AA9">
        <w:t xml:space="preserve"> układ cegieł. Część ścian w pomieszczeniach 2 i 3 wykonane z kamienia.</w:t>
      </w:r>
    </w:p>
    <w:p w:rsidR="00C91BB1" w:rsidRPr="00B75AA9" w:rsidRDefault="00040DDB" w:rsidP="00841B54">
      <w:pPr>
        <w:pStyle w:val="Nagwek2"/>
        <w:spacing w:line="360" w:lineRule="auto"/>
      </w:pPr>
      <w:bookmarkStart w:id="31" w:name="_Toc466320775"/>
      <w:bookmarkStart w:id="32" w:name="_Toc466364311"/>
      <w:r w:rsidRPr="00B75AA9">
        <w:t>Fundamenty</w:t>
      </w:r>
      <w:bookmarkEnd w:id="31"/>
      <w:bookmarkEnd w:id="32"/>
    </w:p>
    <w:p w:rsidR="00137427" w:rsidRPr="00B75AA9" w:rsidRDefault="00C91BB1" w:rsidP="00841B54">
      <w:pPr>
        <w:pStyle w:val="Akapitzlist"/>
        <w:spacing w:line="360" w:lineRule="auto"/>
      </w:pPr>
      <w:r w:rsidRPr="00B75AA9">
        <w:t>Fundamenty pomieszczeń i muru oporowego – ze względu na brak możliwości dostępu do fundamentów oraz z braku materiałów archiwalnych nie można określić materiału wraz z głębokością posadowienia fundamentu pomieszczeń. Prawdopodobnie jest to mur fundamentowy kamienno – ceglany.</w:t>
      </w:r>
    </w:p>
    <w:p w:rsidR="00C91BB1" w:rsidRPr="00B75AA9" w:rsidRDefault="00040DDB" w:rsidP="00841B54">
      <w:pPr>
        <w:pStyle w:val="Nagwek2"/>
        <w:spacing w:line="360" w:lineRule="auto"/>
      </w:pPr>
      <w:bookmarkStart w:id="33" w:name="_Toc466320776"/>
      <w:bookmarkStart w:id="34" w:name="_Toc466364312"/>
      <w:r w:rsidRPr="00B75AA9">
        <w:t>Sklepienia,</w:t>
      </w:r>
      <w:r w:rsidR="005753FE">
        <w:t xml:space="preserve"> </w:t>
      </w:r>
      <w:r w:rsidRPr="00B75AA9">
        <w:t>stropy</w:t>
      </w:r>
      <w:bookmarkEnd w:id="33"/>
      <w:bookmarkEnd w:id="34"/>
    </w:p>
    <w:p w:rsidR="00C91BB1" w:rsidRPr="00B75AA9" w:rsidRDefault="00C91BB1" w:rsidP="00841B54">
      <w:pPr>
        <w:pStyle w:val="Akapitzlist"/>
        <w:spacing w:line="360" w:lineRule="auto"/>
      </w:pPr>
      <w:r w:rsidRPr="00B75AA9">
        <w:t xml:space="preserve">W pomieszczeniach 1 i 2 występują w strefie przyległej do muru oporowego stropy odcinkowe wykonane poprzez szalunek drewniany, oparte na stalowych belkach dwuteowych natomiast w strefie przyległej do budynku dawnego szybu Prinz Schonaich występują sklepienia kolebkowe pełne, wykonane z cegły ceramicznej o układzie główkowym. </w:t>
      </w:r>
    </w:p>
    <w:tbl>
      <w:tblPr>
        <w:tblW w:w="9072" w:type="dxa"/>
        <w:tblCellMar>
          <w:left w:w="10" w:type="dxa"/>
          <w:right w:w="10" w:type="dxa"/>
        </w:tblCellMar>
        <w:tblLook w:val="0000" w:firstRow="0" w:lastRow="0" w:firstColumn="0" w:lastColumn="0" w:noHBand="0" w:noVBand="0"/>
      </w:tblPr>
      <w:tblGrid>
        <w:gridCol w:w="4592"/>
        <w:gridCol w:w="4622"/>
      </w:tblGrid>
      <w:tr w:rsidR="00C91BB1" w:rsidRPr="00B75AA9" w:rsidTr="00A4176D">
        <w:tc>
          <w:tcPr>
            <w:tcW w:w="4446" w:type="dxa"/>
            <w:shd w:val="clear" w:color="auto" w:fill="auto"/>
            <w:tcMar>
              <w:top w:w="0" w:type="dxa"/>
              <w:left w:w="108" w:type="dxa"/>
              <w:bottom w:w="0" w:type="dxa"/>
              <w:right w:w="108" w:type="dxa"/>
            </w:tcMar>
          </w:tcPr>
          <w:p w:rsidR="00C91BB1" w:rsidRPr="00B75AA9" w:rsidRDefault="00CA794F" w:rsidP="00841B54">
            <w:pPr>
              <w:pStyle w:val="Akapitzlist"/>
              <w:spacing w:line="360" w:lineRule="auto"/>
              <w:ind w:firstLine="0"/>
            </w:pPr>
            <w:r w:rsidRPr="00B75AA9">
              <w:rPr>
                <w:noProof/>
                <w:lang w:eastAsia="pl-PL"/>
              </w:rPr>
              <w:lastRenderedPageBreak/>
              <w:drawing>
                <wp:inline distT="0" distB="0" distL="0" distR="0" wp14:anchorId="79D46355" wp14:editId="63F39C7A">
                  <wp:extent cx="2777366" cy="2243470"/>
                  <wp:effectExtent l="0" t="0" r="4445" b="4445"/>
                  <wp:docPr id="30"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6750" r="12667" b="13210"/>
                          <a:stretch/>
                        </pic:blipFill>
                        <pic:spPr bwMode="auto">
                          <a:xfrm>
                            <a:off x="0" y="0"/>
                            <a:ext cx="2792420" cy="225563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26" w:type="dxa"/>
            <w:shd w:val="clear" w:color="auto" w:fill="auto"/>
            <w:tcMar>
              <w:top w:w="0" w:type="dxa"/>
              <w:left w:w="108" w:type="dxa"/>
              <w:bottom w:w="0" w:type="dxa"/>
              <w:right w:w="108" w:type="dxa"/>
            </w:tcMar>
          </w:tcPr>
          <w:p w:rsidR="00C91BB1" w:rsidRPr="00B75AA9" w:rsidRDefault="00624BAF" w:rsidP="00841B54">
            <w:pPr>
              <w:pStyle w:val="Akapitzlist"/>
              <w:spacing w:line="360" w:lineRule="auto"/>
              <w:ind w:firstLine="0"/>
            </w:pPr>
            <w:r w:rsidRPr="00B75AA9">
              <w:rPr>
                <w:noProof/>
                <w:lang w:eastAsia="pl-PL"/>
              </w:rPr>
              <w:drawing>
                <wp:inline distT="0" distB="0" distL="0" distR="0">
                  <wp:extent cx="2229178" cy="2765932"/>
                  <wp:effectExtent l="17462" t="1588" r="17463" b="17462"/>
                  <wp:docPr id="17"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rotWithShape="1">
                          <a:blip r:embed="rId16">
                            <a:extLst>
                              <a:ext uri="{28A0092B-C50C-407E-A947-70E740481C1C}">
                                <a14:useLocalDpi xmlns:a14="http://schemas.microsoft.com/office/drawing/2010/main" val="0"/>
                              </a:ext>
                            </a:extLst>
                          </a:blip>
                          <a:srcRect l="1715" t="16759" r="53596" b="9309"/>
                          <a:stretch/>
                        </pic:blipFill>
                        <pic:spPr bwMode="auto">
                          <a:xfrm rot="-5399996">
                            <a:off x="0" y="0"/>
                            <a:ext cx="2237179" cy="277586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4176D" w:rsidRPr="00B75AA9" w:rsidTr="00CF5350">
        <w:tc>
          <w:tcPr>
            <w:tcW w:w="9072" w:type="dxa"/>
            <w:gridSpan w:val="2"/>
            <w:shd w:val="clear" w:color="auto" w:fill="auto"/>
            <w:tcMar>
              <w:top w:w="0" w:type="dxa"/>
              <w:left w:w="108" w:type="dxa"/>
              <w:bottom w:w="0" w:type="dxa"/>
              <w:right w:w="108" w:type="dxa"/>
            </w:tcMar>
          </w:tcPr>
          <w:p w:rsidR="00A4176D" w:rsidRPr="00B75AA9" w:rsidRDefault="00CA794F" w:rsidP="00CA794F">
            <w:pPr>
              <w:pStyle w:val="Legenda"/>
              <w:spacing w:after="240"/>
              <w:rPr>
                <w:rFonts w:ascii="Arial" w:hAnsi="Arial" w:cs="Arial"/>
              </w:rPr>
            </w:pPr>
            <w:r w:rsidRPr="00CA794F">
              <w:rPr>
                <w:rFonts w:ascii="Arial" w:eastAsia="Calibri" w:hAnsi="Arial" w:cs="Arial"/>
                <w:b w:val="0"/>
                <w:bCs w:val="0"/>
                <w:sz w:val="23"/>
                <w:szCs w:val="23"/>
                <w:lang w:eastAsia="en-US"/>
              </w:rPr>
              <w:t xml:space="preserve">Rysunek </w:t>
            </w:r>
            <w:r w:rsidRPr="00CA794F">
              <w:rPr>
                <w:rFonts w:ascii="Arial" w:eastAsia="Calibri" w:hAnsi="Arial" w:cs="Arial"/>
                <w:b w:val="0"/>
                <w:bCs w:val="0"/>
                <w:sz w:val="23"/>
                <w:szCs w:val="23"/>
                <w:lang w:eastAsia="en-US"/>
              </w:rPr>
              <w:fldChar w:fldCharType="begin"/>
            </w:r>
            <w:r w:rsidRPr="00CA794F">
              <w:rPr>
                <w:rFonts w:ascii="Arial" w:eastAsia="Calibri" w:hAnsi="Arial" w:cs="Arial"/>
                <w:b w:val="0"/>
                <w:bCs w:val="0"/>
                <w:sz w:val="23"/>
                <w:szCs w:val="23"/>
                <w:lang w:eastAsia="en-US"/>
              </w:rPr>
              <w:instrText xml:space="preserve"> SEQ Rysunek \* ARABIC </w:instrText>
            </w:r>
            <w:r w:rsidRPr="00CA794F">
              <w:rPr>
                <w:rFonts w:ascii="Arial" w:eastAsia="Calibri" w:hAnsi="Arial" w:cs="Arial"/>
                <w:b w:val="0"/>
                <w:bCs w:val="0"/>
                <w:sz w:val="23"/>
                <w:szCs w:val="23"/>
                <w:lang w:eastAsia="en-US"/>
              </w:rPr>
              <w:fldChar w:fldCharType="separate"/>
            </w:r>
            <w:r w:rsidR="003F199A">
              <w:rPr>
                <w:rFonts w:ascii="Arial" w:eastAsia="Calibri" w:hAnsi="Arial" w:cs="Arial"/>
                <w:b w:val="0"/>
                <w:bCs w:val="0"/>
                <w:noProof/>
                <w:sz w:val="23"/>
                <w:szCs w:val="23"/>
                <w:lang w:eastAsia="en-US"/>
              </w:rPr>
              <w:t>4</w:t>
            </w:r>
            <w:r w:rsidRPr="00CA794F">
              <w:rPr>
                <w:rFonts w:ascii="Arial" w:eastAsia="Calibri" w:hAnsi="Arial" w:cs="Arial"/>
                <w:b w:val="0"/>
                <w:bCs w:val="0"/>
                <w:sz w:val="23"/>
                <w:szCs w:val="23"/>
                <w:lang w:eastAsia="en-US"/>
              </w:rPr>
              <w:fldChar w:fldCharType="end"/>
            </w:r>
            <w:r w:rsidRPr="00CA794F">
              <w:rPr>
                <w:rFonts w:ascii="Arial" w:eastAsia="Calibri" w:hAnsi="Arial" w:cs="Arial"/>
                <w:b w:val="0"/>
                <w:bCs w:val="0"/>
                <w:sz w:val="23"/>
                <w:szCs w:val="23"/>
                <w:lang w:eastAsia="en-US"/>
              </w:rPr>
              <w:t xml:space="preserve"> Odkrywki kolejno, płyty betonowej nad  zasypanymi pomieszczeniami oraz odkrywka sklepienia ceglanego</w:t>
            </w:r>
          </w:p>
        </w:tc>
      </w:tr>
    </w:tbl>
    <w:p w:rsidR="00C91BB1" w:rsidRPr="00B75AA9" w:rsidRDefault="00C91BB1" w:rsidP="00841B54">
      <w:pPr>
        <w:pStyle w:val="Akapitzlist"/>
        <w:spacing w:line="360" w:lineRule="auto"/>
      </w:pPr>
      <w:r w:rsidRPr="00B75AA9">
        <w:t>W pomieszczeniach znajdujących się pod budynkiem dawnego szybu występują sklepienia kolebkowe odcinkowe wykonane z cegły ceramicznej o układzie główkowym (pom. 3) oraz sklepienie odcinkowe wykonane przez szalunek drewniany oparte na stalowych belkach dwuteowych (pom. 4).</w:t>
      </w:r>
    </w:p>
    <w:tbl>
      <w:tblPr>
        <w:tblW w:w="9072" w:type="dxa"/>
        <w:tblCellMar>
          <w:left w:w="10" w:type="dxa"/>
          <w:right w:w="10" w:type="dxa"/>
        </w:tblCellMar>
        <w:tblLook w:val="0000" w:firstRow="0" w:lastRow="0" w:firstColumn="0" w:lastColumn="0" w:noHBand="0" w:noVBand="0"/>
      </w:tblPr>
      <w:tblGrid>
        <w:gridCol w:w="6379"/>
        <w:gridCol w:w="2693"/>
      </w:tblGrid>
      <w:tr w:rsidR="00C91BB1" w:rsidRPr="00B75AA9" w:rsidTr="007F7E48">
        <w:tc>
          <w:tcPr>
            <w:tcW w:w="6379" w:type="dxa"/>
            <w:shd w:val="clear" w:color="auto" w:fill="auto"/>
            <w:tcMar>
              <w:top w:w="0" w:type="dxa"/>
              <w:left w:w="108" w:type="dxa"/>
              <w:bottom w:w="0" w:type="dxa"/>
              <w:right w:w="108" w:type="dxa"/>
            </w:tcMar>
          </w:tcPr>
          <w:p w:rsidR="00C91BB1" w:rsidRPr="00B75AA9" w:rsidRDefault="00624BAF" w:rsidP="00841B54">
            <w:pPr>
              <w:pStyle w:val="Akapitzlist"/>
              <w:spacing w:line="360" w:lineRule="auto"/>
              <w:ind w:firstLine="0"/>
              <w:jc w:val="center"/>
            </w:pPr>
            <w:r w:rsidRPr="00B75AA9">
              <w:rPr>
                <w:noProof/>
                <w:lang w:eastAsia="pl-PL"/>
              </w:rPr>
              <w:drawing>
                <wp:inline distT="0" distB="0" distL="0" distR="0">
                  <wp:extent cx="3547745" cy="2275205"/>
                  <wp:effectExtent l="0" t="0" r="0" b="0"/>
                  <wp:docPr id="15" name="Obraz 11" descr="C:\Users\Michael\AppData\Local\Microsoft\Windows\INetCacheContent.Word\SAM_13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descr="C:\Users\Michael\AppData\Local\Microsoft\Windows\INetCacheContent.Word\SAM_1344.jpg"/>
                          <pic:cNvPicPr>
                            <a:picLocks noChangeAspect="1" noChangeArrowheads="1"/>
                          </pic:cNvPicPr>
                        </pic:nvPicPr>
                        <pic:blipFill>
                          <a:blip r:embed="rId17">
                            <a:extLst>
                              <a:ext uri="{28A0092B-C50C-407E-A947-70E740481C1C}">
                                <a14:useLocalDpi xmlns:a14="http://schemas.microsoft.com/office/drawing/2010/main" val="0"/>
                              </a:ext>
                            </a:extLst>
                          </a:blip>
                          <a:srcRect l="8659" t="16907" r="8267" b="12044"/>
                          <a:stretch>
                            <a:fillRect/>
                          </a:stretch>
                        </pic:blipFill>
                        <pic:spPr bwMode="auto">
                          <a:xfrm>
                            <a:off x="0" y="0"/>
                            <a:ext cx="3547745" cy="2275205"/>
                          </a:xfrm>
                          <a:prstGeom prst="rect">
                            <a:avLst/>
                          </a:prstGeom>
                          <a:noFill/>
                          <a:ln>
                            <a:noFill/>
                          </a:ln>
                        </pic:spPr>
                      </pic:pic>
                    </a:graphicData>
                  </a:graphic>
                </wp:inline>
              </w:drawing>
            </w:r>
          </w:p>
        </w:tc>
        <w:tc>
          <w:tcPr>
            <w:tcW w:w="2693" w:type="dxa"/>
            <w:shd w:val="clear" w:color="auto" w:fill="auto"/>
            <w:tcMar>
              <w:top w:w="0" w:type="dxa"/>
              <w:left w:w="108" w:type="dxa"/>
              <w:bottom w:w="0" w:type="dxa"/>
              <w:right w:w="108" w:type="dxa"/>
            </w:tcMar>
          </w:tcPr>
          <w:p w:rsidR="00C91BB1" w:rsidRPr="00B75AA9" w:rsidRDefault="00624BAF" w:rsidP="00841B54">
            <w:pPr>
              <w:pStyle w:val="Akapitzlist"/>
              <w:spacing w:line="360" w:lineRule="auto"/>
              <w:ind w:firstLine="0"/>
              <w:jc w:val="center"/>
            </w:pPr>
            <w:r w:rsidRPr="00B75AA9">
              <w:rPr>
                <w:noProof/>
                <w:lang w:eastAsia="pl-PL"/>
              </w:rPr>
              <w:drawing>
                <wp:inline distT="0" distB="0" distL="0" distR="0">
                  <wp:extent cx="1477645" cy="2282190"/>
                  <wp:effectExtent l="0" t="0" r="0" b="0"/>
                  <wp:docPr id="3" name="Obraz 12" descr="C:\Users\Michael\AppData\Local\Microsoft\Windows\INetCacheContent.Word\SAM_13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descr="C:\Users\Michael\AppData\Local\Microsoft\Windows\INetCacheContent.Word\SAM_1345.jpg"/>
                          <pic:cNvPicPr>
                            <a:picLocks noChangeAspect="1" noChangeArrowheads="1"/>
                          </pic:cNvPicPr>
                        </pic:nvPicPr>
                        <pic:blipFill>
                          <a:blip r:embed="rId18">
                            <a:extLst>
                              <a:ext uri="{28A0092B-C50C-407E-A947-70E740481C1C}">
                                <a14:useLocalDpi xmlns:a14="http://schemas.microsoft.com/office/drawing/2010/main" val="0"/>
                              </a:ext>
                            </a:extLst>
                          </a:blip>
                          <a:srcRect l="26201" t="11565" r="37289" b="13248"/>
                          <a:stretch>
                            <a:fillRect/>
                          </a:stretch>
                        </pic:blipFill>
                        <pic:spPr bwMode="auto">
                          <a:xfrm>
                            <a:off x="0" y="0"/>
                            <a:ext cx="1477645" cy="2282190"/>
                          </a:xfrm>
                          <a:prstGeom prst="rect">
                            <a:avLst/>
                          </a:prstGeom>
                          <a:noFill/>
                          <a:ln>
                            <a:noFill/>
                          </a:ln>
                        </pic:spPr>
                      </pic:pic>
                    </a:graphicData>
                  </a:graphic>
                </wp:inline>
              </w:drawing>
            </w:r>
          </w:p>
        </w:tc>
      </w:tr>
      <w:tr w:rsidR="00C91BB1" w:rsidRPr="00B75AA9" w:rsidTr="007F7E48">
        <w:tc>
          <w:tcPr>
            <w:tcW w:w="9072" w:type="dxa"/>
            <w:gridSpan w:val="2"/>
            <w:shd w:val="clear" w:color="auto" w:fill="auto"/>
            <w:tcMar>
              <w:top w:w="0" w:type="dxa"/>
              <w:left w:w="108" w:type="dxa"/>
              <w:bottom w:w="0" w:type="dxa"/>
              <w:right w:w="108" w:type="dxa"/>
            </w:tcMar>
          </w:tcPr>
          <w:p w:rsidR="00C91BB1" w:rsidRPr="00B75AA9" w:rsidRDefault="00CA794F" w:rsidP="00CA794F">
            <w:pPr>
              <w:pStyle w:val="Legenda"/>
              <w:spacing w:after="240"/>
              <w:rPr>
                <w:rFonts w:ascii="Arial" w:hAnsi="Arial" w:cs="Arial"/>
                <w:lang w:eastAsia="pl-PL"/>
              </w:rPr>
            </w:pPr>
            <w:r w:rsidRPr="00CA794F">
              <w:rPr>
                <w:rFonts w:ascii="Arial" w:eastAsia="Calibri" w:hAnsi="Arial" w:cs="Arial"/>
                <w:b w:val="0"/>
                <w:bCs w:val="0"/>
                <w:sz w:val="23"/>
                <w:szCs w:val="23"/>
                <w:lang w:eastAsia="en-US"/>
              </w:rPr>
              <w:t xml:space="preserve">Rysunek </w:t>
            </w:r>
            <w:r w:rsidRPr="00CA794F">
              <w:rPr>
                <w:rFonts w:ascii="Arial" w:eastAsia="Calibri" w:hAnsi="Arial" w:cs="Arial"/>
                <w:b w:val="0"/>
                <w:bCs w:val="0"/>
                <w:sz w:val="23"/>
                <w:szCs w:val="23"/>
                <w:lang w:eastAsia="en-US"/>
              </w:rPr>
              <w:fldChar w:fldCharType="begin"/>
            </w:r>
            <w:r w:rsidRPr="00CA794F">
              <w:rPr>
                <w:rFonts w:ascii="Arial" w:eastAsia="Calibri" w:hAnsi="Arial" w:cs="Arial"/>
                <w:b w:val="0"/>
                <w:bCs w:val="0"/>
                <w:sz w:val="23"/>
                <w:szCs w:val="23"/>
                <w:lang w:eastAsia="en-US"/>
              </w:rPr>
              <w:instrText xml:space="preserve"> SEQ Rysunek \* ARABIC </w:instrText>
            </w:r>
            <w:r w:rsidRPr="00CA794F">
              <w:rPr>
                <w:rFonts w:ascii="Arial" w:eastAsia="Calibri" w:hAnsi="Arial" w:cs="Arial"/>
                <w:b w:val="0"/>
                <w:bCs w:val="0"/>
                <w:sz w:val="23"/>
                <w:szCs w:val="23"/>
                <w:lang w:eastAsia="en-US"/>
              </w:rPr>
              <w:fldChar w:fldCharType="separate"/>
            </w:r>
            <w:r w:rsidR="003F199A">
              <w:rPr>
                <w:rFonts w:ascii="Arial" w:eastAsia="Calibri" w:hAnsi="Arial" w:cs="Arial"/>
                <w:b w:val="0"/>
                <w:bCs w:val="0"/>
                <w:noProof/>
                <w:sz w:val="23"/>
                <w:szCs w:val="23"/>
                <w:lang w:eastAsia="en-US"/>
              </w:rPr>
              <w:t>5</w:t>
            </w:r>
            <w:r w:rsidRPr="00CA794F">
              <w:rPr>
                <w:rFonts w:ascii="Arial" w:eastAsia="Calibri" w:hAnsi="Arial" w:cs="Arial"/>
                <w:b w:val="0"/>
                <w:bCs w:val="0"/>
                <w:sz w:val="23"/>
                <w:szCs w:val="23"/>
                <w:lang w:eastAsia="en-US"/>
              </w:rPr>
              <w:fldChar w:fldCharType="end"/>
            </w:r>
            <w:r w:rsidRPr="00CA794F">
              <w:rPr>
                <w:rFonts w:ascii="Arial" w:eastAsia="Calibri" w:hAnsi="Arial" w:cs="Arial"/>
                <w:b w:val="0"/>
                <w:bCs w:val="0"/>
                <w:sz w:val="23"/>
                <w:szCs w:val="23"/>
                <w:lang w:eastAsia="en-US"/>
              </w:rPr>
              <w:t xml:space="preserve"> Odkrywki płyty betonowej</w:t>
            </w:r>
          </w:p>
        </w:tc>
      </w:tr>
    </w:tbl>
    <w:p w:rsidR="00C91BB1" w:rsidRPr="00B75AA9" w:rsidRDefault="00CA794F" w:rsidP="00CA794F">
      <w:pPr>
        <w:pStyle w:val="Nagwek2"/>
        <w:spacing w:line="360" w:lineRule="auto"/>
      </w:pPr>
      <w:bookmarkStart w:id="35" w:name="_Toc466320777"/>
      <w:r>
        <w:br w:type="page"/>
      </w:r>
      <w:bookmarkStart w:id="36" w:name="_Toc466364313"/>
      <w:r w:rsidR="00040DDB" w:rsidRPr="00B75AA9">
        <w:lastRenderedPageBreak/>
        <w:t>Posadzki</w:t>
      </w:r>
      <w:bookmarkEnd w:id="35"/>
      <w:bookmarkEnd w:id="36"/>
    </w:p>
    <w:p w:rsidR="00C91BB1" w:rsidRPr="00B75AA9" w:rsidRDefault="00C91BB1" w:rsidP="00841B54">
      <w:pPr>
        <w:pStyle w:val="Akapitzlist"/>
        <w:spacing w:line="360" w:lineRule="auto"/>
      </w:pPr>
      <w:r w:rsidRPr="00B75AA9">
        <w:t>Ze względu na zagruzowanie pomieszczeń trudno dokładnie określić rodzaj posadzki. Prawdopodobnie we wszystkich pomieszczeniach posadzka wykonana jest z wylewki cementowej.</w:t>
      </w:r>
    </w:p>
    <w:p w:rsidR="00C91BB1" w:rsidRPr="00B75AA9" w:rsidRDefault="00040DDB" w:rsidP="00841B54">
      <w:pPr>
        <w:pStyle w:val="Nagwek2"/>
        <w:spacing w:line="360" w:lineRule="auto"/>
      </w:pPr>
      <w:bookmarkStart w:id="37" w:name="_Toc466320778"/>
      <w:bookmarkStart w:id="38" w:name="_Toc466364314"/>
      <w:r w:rsidRPr="00B75AA9">
        <w:t>Schody</w:t>
      </w:r>
      <w:bookmarkEnd w:id="37"/>
      <w:bookmarkEnd w:id="38"/>
    </w:p>
    <w:p w:rsidR="00C91BB1" w:rsidRPr="00B75AA9" w:rsidRDefault="00C91BB1" w:rsidP="00841B54">
      <w:pPr>
        <w:pStyle w:val="Akapitzlist"/>
        <w:spacing w:line="360" w:lineRule="auto"/>
      </w:pPr>
      <w:r w:rsidRPr="00B75AA9">
        <w:t>W pomieszczeniu 1 występują schody</w:t>
      </w:r>
      <w:r w:rsidR="00B76DC5">
        <w:t xml:space="preserve"> na belkach policzkowych - wykonanych</w:t>
      </w:r>
      <w:r w:rsidRPr="00B75AA9">
        <w:t xml:space="preserve"> z</w:t>
      </w:r>
      <w:r w:rsidR="00B76DC5">
        <w:t>e </w:t>
      </w:r>
      <w:r w:rsidRPr="00B75AA9">
        <w:t>stalowych profili (ceowników), posiadające prostą poręcz stalową o przekroju rurowym.</w:t>
      </w:r>
    </w:p>
    <w:p w:rsidR="00C91BB1" w:rsidRPr="00B75AA9" w:rsidRDefault="00040DDB" w:rsidP="00841B54">
      <w:pPr>
        <w:pStyle w:val="Nagwek2"/>
        <w:spacing w:line="360" w:lineRule="auto"/>
      </w:pPr>
      <w:bookmarkStart w:id="39" w:name="_Toc466320779"/>
      <w:bookmarkStart w:id="40" w:name="_Toc466364315"/>
      <w:r w:rsidRPr="00B75AA9">
        <w:t>Otwory okienne i drzwiowe</w:t>
      </w:r>
      <w:bookmarkEnd w:id="39"/>
      <w:bookmarkEnd w:id="40"/>
    </w:p>
    <w:p w:rsidR="00C91BB1" w:rsidRPr="00B75AA9" w:rsidRDefault="00C91BB1" w:rsidP="00841B54">
      <w:pPr>
        <w:pStyle w:val="Akapitzlist"/>
        <w:spacing w:line="360" w:lineRule="auto"/>
      </w:pPr>
      <w:r w:rsidRPr="00B75AA9">
        <w:t>Mur oporowy – otwory okienne wykonane z cegły ceramicznej zwieńczone sklepieniem łukowym pełnym – zamurowane. Otwory bramne wykonane z cegły ceramicznej zwieńczone sklepieniem łukowym pełnym – zamurowane. Pomieszczenie 1 – otwór drzwiowy usytuowany na ścianie szczytowej sklepienia kolebkowego, pełnego od strony budynku dawnego szybu, otwór znajduje się na wysokości 2,2 m do którego prowadzą wewnętrzne schody stalowe. Otwór z nadprożem z belki stalowej. Pomieszczenie 2 – otwory okienne na ścianie muru oporowego, łukowe pełne wykonane z cegły ceramicznej. Otwory okienny i drzwiowy od strony budynku dawnego szybu o łuku odcinkowym. Pomieszczenie 3 – pięć otworów okiennych wykonanych z cegły ceramicznej o łukach pełnych wyposażonych w kraty stalowe. Dwa otwory drzwiowe w murze kamiennym, sklepienia otworów łukowe odcinkowe wykonane z cegły ceramicznej. Pomieszczenie 4 – prostokątny otwór drzwiowy prowadzący do pomieszczenia 3 wykonany w murze ceglanym.</w:t>
      </w:r>
    </w:p>
    <w:p w:rsidR="00C91BB1" w:rsidRPr="00B75AA9" w:rsidRDefault="00C91BB1" w:rsidP="00841B54">
      <w:pPr>
        <w:pStyle w:val="Nagwek2"/>
        <w:numPr>
          <w:ilvl w:val="1"/>
          <w:numId w:val="2"/>
        </w:numPr>
        <w:spacing w:line="360" w:lineRule="auto"/>
      </w:pPr>
      <w:bookmarkStart w:id="41" w:name="_Toc466320780"/>
      <w:bookmarkStart w:id="42" w:name="_Toc466364316"/>
      <w:r w:rsidRPr="00B75AA9">
        <w:t>Pomieszczenia maszynowni</w:t>
      </w:r>
      <w:bookmarkEnd w:id="41"/>
      <w:bookmarkEnd w:id="42"/>
    </w:p>
    <w:p w:rsidR="00C91BB1" w:rsidRPr="00B75AA9" w:rsidRDefault="00C91BB1" w:rsidP="00841B54">
      <w:pPr>
        <w:pStyle w:val="Default"/>
        <w:spacing w:line="360" w:lineRule="auto"/>
        <w:ind w:left="2694" w:hanging="2694"/>
        <w:jc w:val="both"/>
        <w:rPr>
          <w:color w:val="auto"/>
          <w:sz w:val="23"/>
          <w:szCs w:val="23"/>
        </w:rPr>
      </w:pPr>
      <w:r w:rsidRPr="00B75AA9">
        <w:rPr>
          <w:color w:val="auto"/>
          <w:sz w:val="23"/>
          <w:szCs w:val="23"/>
        </w:rPr>
        <w:t xml:space="preserve">Pow. zabudowy </w:t>
      </w:r>
      <w:r w:rsidRPr="00B75AA9">
        <w:rPr>
          <w:color w:val="auto"/>
          <w:sz w:val="23"/>
          <w:szCs w:val="23"/>
        </w:rPr>
        <w:tab/>
        <w:t>- 260 m</w:t>
      </w:r>
      <w:r w:rsidRPr="00B75AA9">
        <w:rPr>
          <w:color w:val="auto"/>
          <w:sz w:val="23"/>
          <w:szCs w:val="23"/>
          <w:vertAlign w:val="superscript"/>
        </w:rPr>
        <w:t>2</w:t>
      </w:r>
    </w:p>
    <w:p w:rsidR="00C91BB1" w:rsidRPr="00B75AA9" w:rsidRDefault="00C91BB1" w:rsidP="00841B54">
      <w:pPr>
        <w:pStyle w:val="Default"/>
        <w:spacing w:line="360" w:lineRule="auto"/>
        <w:ind w:left="2694" w:hanging="2694"/>
        <w:jc w:val="both"/>
        <w:rPr>
          <w:color w:val="auto"/>
          <w:sz w:val="23"/>
          <w:szCs w:val="23"/>
        </w:rPr>
      </w:pPr>
      <w:r w:rsidRPr="00B75AA9">
        <w:rPr>
          <w:color w:val="auto"/>
          <w:sz w:val="23"/>
          <w:szCs w:val="23"/>
        </w:rPr>
        <w:t xml:space="preserve">Pow. użytkowa </w:t>
      </w:r>
      <w:r w:rsidRPr="00B75AA9">
        <w:rPr>
          <w:color w:val="auto"/>
          <w:sz w:val="23"/>
          <w:szCs w:val="23"/>
        </w:rPr>
        <w:tab/>
        <w:t>( parter i pom. 3 i 4 ) - 298,3 m</w:t>
      </w:r>
      <w:r w:rsidRPr="00B75AA9">
        <w:rPr>
          <w:color w:val="auto"/>
          <w:sz w:val="23"/>
          <w:szCs w:val="23"/>
          <w:vertAlign w:val="superscript"/>
        </w:rPr>
        <w:t>2</w:t>
      </w:r>
    </w:p>
    <w:p w:rsidR="00C91BB1" w:rsidRPr="00B75AA9" w:rsidRDefault="00C91BB1" w:rsidP="00841B54">
      <w:pPr>
        <w:pStyle w:val="Default"/>
        <w:spacing w:line="360" w:lineRule="auto"/>
        <w:ind w:left="2694" w:hanging="2694"/>
        <w:jc w:val="both"/>
        <w:rPr>
          <w:color w:val="auto"/>
          <w:sz w:val="23"/>
          <w:szCs w:val="23"/>
        </w:rPr>
      </w:pPr>
      <w:r w:rsidRPr="00B75AA9">
        <w:rPr>
          <w:color w:val="auto"/>
          <w:sz w:val="23"/>
          <w:szCs w:val="23"/>
        </w:rPr>
        <w:t xml:space="preserve">Kubatura </w:t>
      </w:r>
      <w:r w:rsidRPr="00B75AA9">
        <w:rPr>
          <w:color w:val="auto"/>
          <w:sz w:val="23"/>
          <w:szCs w:val="23"/>
        </w:rPr>
        <w:tab/>
        <w:t>- 2880 m</w:t>
      </w:r>
      <w:r w:rsidRPr="00B75AA9">
        <w:rPr>
          <w:color w:val="auto"/>
          <w:sz w:val="23"/>
          <w:szCs w:val="23"/>
          <w:vertAlign w:val="superscript"/>
        </w:rPr>
        <w:t>3</w:t>
      </w:r>
    </w:p>
    <w:p w:rsidR="00C91BB1" w:rsidRPr="00B75AA9" w:rsidRDefault="00C91BB1" w:rsidP="00841B54">
      <w:pPr>
        <w:pStyle w:val="Default"/>
        <w:spacing w:line="360" w:lineRule="auto"/>
        <w:ind w:left="2694" w:hanging="2694"/>
        <w:jc w:val="both"/>
        <w:rPr>
          <w:color w:val="auto"/>
          <w:sz w:val="23"/>
          <w:szCs w:val="23"/>
        </w:rPr>
      </w:pPr>
      <w:r w:rsidRPr="00B75AA9">
        <w:rPr>
          <w:color w:val="auto"/>
          <w:sz w:val="23"/>
          <w:szCs w:val="23"/>
        </w:rPr>
        <w:t xml:space="preserve">Wys. Bud. do kalenicy </w:t>
      </w:r>
      <w:r w:rsidRPr="00B75AA9">
        <w:rPr>
          <w:color w:val="auto"/>
          <w:sz w:val="23"/>
          <w:szCs w:val="23"/>
        </w:rPr>
        <w:tab/>
        <w:t>- 10 m</w:t>
      </w:r>
    </w:p>
    <w:p w:rsidR="00C91BB1" w:rsidRPr="00B75AA9" w:rsidRDefault="00C91BB1" w:rsidP="00841B54">
      <w:pPr>
        <w:pStyle w:val="Nagwek2"/>
        <w:spacing w:line="360" w:lineRule="auto"/>
      </w:pPr>
      <w:bookmarkStart w:id="43" w:name="_Toc466320781"/>
      <w:bookmarkStart w:id="44" w:name="_Toc466364317"/>
      <w:r w:rsidRPr="00B75AA9">
        <w:lastRenderedPageBreak/>
        <w:t>Sytuacja</w:t>
      </w:r>
      <w:bookmarkEnd w:id="43"/>
      <w:bookmarkEnd w:id="44"/>
    </w:p>
    <w:p w:rsidR="00C91BB1" w:rsidRPr="00B75AA9" w:rsidRDefault="00C91BB1" w:rsidP="00841B54">
      <w:pPr>
        <w:pStyle w:val="Akapitzlist"/>
        <w:spacing w:line="360" w:lineRule="auto"/>
      </w:pPr>
      <w:r w:rsidRPr="00B75AA9">
        <w:t>Budynek dawnej maszynowni szybu Prinz Schonaich o zwartej bryle, wolnostojący, jednokondygnacyjny, podpiwniczony, z dachem dwuspadowym o spłaszczonym układzie połaci wzniesiony na planie prostokąta z dłuższymi bokami leżącymi na osi odpowiadającej w przybliżeniu kierunkowi wschód-zachód. Usytuowany w środkowej części zespołu, w sąsiedztwie budynków magazynu i maszynowni szybu Carnall, znajdujących się odpowiednio po wschodniej i północnej jego stronie, na terenie Kopalni "Królowa Luiza".</w:t>
      </w:r>
    </w:p>
    <w:p w:rsidR="00C91BB1" w:rsidRPr="00B75AA9" w:rsidRDefault="00C91BB1" w:rsidP="00841B54">
      <w:pPr>
        <w:pStyle w:val="Nagwek2"/>
        <w:spacing w:line="360" w:lineRule="auto"/>
      </w:pPr>
      <w:bookmarkStart w:id="45" w:name="_Toc466320782"/>
      <w:bookmarkStart w:id="46" w:name="_Toc466364318"/>
      <w:r w:rsidRPr="00B75AA9">
        <w:t>Konstrukcja</w:t>
      </w:r>
      <w:bookmarkEnd w:id="45"/>
      <w:bookmarkEnd w:id="46"/>
    </w:p>
    <w:p w:rsidR="00C91BB1" w:rsidRPr="00B75AA9" w:rsidRDefault="00C91BB1" w:rsidP="00841B54">
      <w:pPr>
        <w:pStyle w:val="Akapitzlist"/>
        <w:spacing w:line="360" w:lineRule="auto"/>
      </w:pPr>
      <w:r w:rsidRPr="00B75AA9">
        <w:t>Konstrukcja budynku tradycyjna, murowana z cegły ceramicznej na zaprawie wapienno-cementowej, ściany otynkowane tynkiem wapienno-cementowym. Więźba dachowa drewniana (krokwiowo-stolcowa), dach pokryty blachą korytkową. Fundamenty budynku - ze względu na brak możliwości dostępu do fundamentów oraz z braku materiałów archiwalnych nie można określić materiału wraz z głębokością posadowienia fundamentu budynku. Prawdopodobnie jest to mur fundamentowy kamienno – ceglany.</w:t>
      </w:r>
    </w:p>
    <w:p w:rsidR="00C91BB1" w:rsidRPr="00B75AA9" w:rsidRDefault="00C91BB1" w:rsidP="00841B54">
      <w:pPr>
        <w:pStyle w:val="Nagwek2"/>
        <w:spacing w:line="360" w:lineRule="auto"/>
      </w:pPr>
      <w:bookmarkStart w:id="47" w:name="_Toc466320783"/>
      <w:bookmarkStart w:id="48" w:name="_Toc466364319"/>
      <w:r w:rsidRPr="00B75AA9">
        <w:t>Elewacje</w:t>
      </w:r>
      <w:bookmarkEnd w:id="47"/>
      <w:bookmarkEnd w:id="48"/>
    </w:p>
    <w:p w:rsidR="00C91BB1" w:rsidRPr="00B75AA9" w:rsidRDefault="00C91BB1" w:rsidP="00841B54">
      <w:pPr>
        <w:pStyle w:val="Akapitzlist"/>
        <w:spacing w:line="360" w:lineRule="auto"/>
      </w:pPr>
      <w:r w:rsidRPr="00B75AA9">
        <w:t xml:space="preserve">Elewacja północna pierwotnie symetryczna, jednokondygnacyjna, pięcioosiowa, podzielona lizenami pomiędzy osiami, połączonymi w górze płaskim, szerokim pasem muru. Pomiędzy lizenami płytko cofnięte kwadratowe pola. W osiach ( w polach ) występują otwory okienne ułożone w pary. Aktualnie otwory osi skrajnych zamurowane zaś w wypełnieniu pola drugiej osi wsch. Duży otwór bramny. Elewacja południowa analogiczna w rozwiązaniu do elewacji północnej przy zachowaniu pierwotnego układu otworów okiennych, parami w osiach. Elewacja wschodnia pozbawiona otworów, symetryczna, podzielona lizenami z wyodrębnieniem pól w częściach skrajnych. Zamknięcia pól odpowiadają linii zgodnej z profilem załamania połaci dachowych.Elewacja zachodnia pozbawiona otworów, symetryczna, podzielona lizenami z wyodrębnieniem pól w częściach skrajnych oraz środkowej. Zamknięcia pól odpowiadają linii zgodnej z profilem załamania połaci dachowych. Otwory okienne zamknięte łukiem pełnym ze ślusarką trójdzielną, </w:t>
      </w:r>
      <w:r w:rsidRPr="00B75AA9">
        <w:lastRenderedPageBreak/>
        <w:t>wielopoziomową, występujące kraty w oknach. Otwory bramne prostokątne, ze ślusarką dwuskrzydłową, pełną wykonaną współcześnie.</w:t>
      </w:r>
    </w:p>
    <w:p w:rsidR="00C91BB1" w:rsidRPr="00B75AA9" w:rsidRDefault="00040DDB" w:rsidP="00841B54">
      <w:pPr>
        <w:pStyle w:val="Nagwek2"/>
        <w:spacing w:line="360" w:lineRule="auto"/>
      </w:pPr>
      <w:bookmarkStart w:id="49" w:name="_Toc466320784"/>
      <w:bookmarkStart w:id="50" w:name="_Toc466364320"/>
      <w:r w:rsidRPr="00B75AA9">
        <w:t>Wnętrze</w:t>
      </w:r>
      <w:bookmarkEnd w:id="49"/>
      <w:bookmarkEnd w:id="50"/>
    </w:p>
    <w:p w:rsidR="00C91BB1" w:rsidRPr="00B75AA9" w:rsidRDefault="00C91BB1" w:rsidP="00315124">
      <w:pPr>
        <w:pStyle w:val="Akapitzlist"/>
        <w:spacing w:line="360" w:lineRule="auto"/>
      </w:pPr>
      <w:r w:rsidRPr="00B75AA9">
        <w:t>Wnętrze budynku - jednoprzestrzenne, pozbawione wyposażenia (maszyna parowa produkcji Reuss Bergwerks Hottenamt Gleiwitz) z antresolą dobudowaną współcześnie przy zachodniej ścianie budynku. Posadzki we wnętrzu wykonane z wylewki cementowej.</w:t>
      </w:r>
    </w:p>
    <w:p w:rsidR="00C91BB1" w:rsidRPr="00B75AA9" w:rsidRDefault="00040DDB" w:rsidP="00841B54">
      <w:pPr>
        <w:pStyle w:val="Nagwek1"/>
        <w:numPr>
          <w:ilvl w:val="0"/>
          <w:numId w:val="2"/>
        </w:numPr>
        <w:spacing w:after="240" w:line="360" w:lineRule="auto"/>
        <w:rPr>
          <w:rFonts w:ascii="Arial" w:hAnsi="Arial" w:cs="Arial"/>
        </w:rPr>
      </w:pPr>
      <w:bookmarkStart w:id="51" w:name="_Toc466320785"/>
      <w:bookmarkStart w:id="52" w:name="_Toc466364321"/>
      <w:r w:rsidRPr="00B75AA9">
        <w:rPr>
          <w:rFonts w:ascii="Arial" w:hAnsi="Arial" w:cs="Arial"/>
        </w:rPr>
        <w:t>Stan techniczny</w:t>
      </w:r>
      <w:r w:rsidR="00C91BB1" w:rsidRPr="00B75AA9">
        <w:rPr>
          <w:rFonts w:ascii="Arial" w:hAnsi="Arial" w:cs="Arial"/>
        </w:rPr>
        <w:t xml:space="preserve"> przedmiotowych obiektów.</w:t>
      </w:r>
      <w:bookmarkEnd w:id="51"/>
      <w:bookmarkEnd w:id="52"/>
    </w:p>
    <w:p w:rsidR="00727394" w:rsidRDefault="00727394" w:rsidP="00841B54">
      <w:pPr>
        <w:pStyle w:val="Nagwek2"/>
        <w:numPr>
          <w:ilvl w:val="1"/>
          <w:numId w:val="2"/>
        </w:numPr>
        <w:spacing w:line="360" w:lineRule="auto"/>
      </w:pPr>
      <w:bookmarkStart w:id="53" w:name="_Toc466320786"/>
      <w:bookmarkStart w:id="54" w:name="_Toc466364322"/>
      <w:r w:rsidRPr="00B75AA9">
        <w:t>Strop maszynowni</w:t>
      </w:r>
      <w:bookmarkEnd w:id="53"/>
      <w:bookmarkEnd w:id="54"/>
    </w:p>
    <w:p w:rsidR="00841B54" w:rsidRDefault="00841B54" w:rsidP="00315124">
      <w:pPr>
        <w:spacing w:line="360" w:lineRule="auto"/>
        <w:ind w:firstLine="360"/>
        <w:jc w:val="both"/>
        <w:rPr>
          <w:rFonts w:ascii="Arial" w:eastAsia="Calibri" w:hAnsi="Arial" w:cs="Arial"/>
          <w:sz w:val="23"/>
          <w:szCs w:val="23"/>
          <w:lang w:eastAsia="en-US"/>
        </w:rPr>
      </w:pPr>
      <w:r w:rsidRPr="00841B54">
        <w:rPr>
          <w:rFonts w:ascii="Arial" w:eastAsia="Calibri" w:hAnsi="Arial" w:cs="Arial"/>
          <w:sz w:val="23"/>
          <w:szCs w:val="23"/>
          <w:lang w:eastAsia="en-US"/>
        </w:rPr>
        <w:t>Stan techniczny stalowo betonowego strop maszynowni dostateczny. Belki stalowe stropu</w:t>
      </w:r>
      <w:r w:rsidR="0022105F">
        <w:rPr>
          <w:rFonts w:ascii="Arial" w:eastAsia="Calibri" w:hAnsi="Arial" w:cs="Arial"/>
          <w:sz w:val="23"/>
          <w:szCs w:val="23"/>
          <w:lang w:eastAsia="en-US"/>
        </w:rPr>
        <w:t xml:space="preserve"> ze względu na wilgoć</w:t>
      </w:r>
      <w:r w:rsidRPr="00841B54">
        <w:rPr>
          <w:rFonts w:ascii="Arial" w:eastAsia="Calibri" w:hAnsi="Arial" w:cs="Arial"/>
          <w:sz w:val="23"/>
          <w:szCs w:val="23"/>
          <w:lang w:eastAsia="en-US"/>
        </w:rPr>
        <w:t xml:space="preserve"> mocno</w:t>
      </w:r>
      <w:r w:rsidR="0022105F">
        <w:rPr>
          <w:rFonts w:ascii="Arial" w:eastAsia="Calibri" w:hAnsi="Arial" w:cs="Arial"/>
          <w:sz w:val="23"/>
          <w:szCs w:val="23"/>
          <w:lang w:eastAsia="en-US"/>
        </w:rPr>
        <w:t xml:space="preserve"> skorodowane. Płyta betonowa stropu ze względu na agresję środowiskową utraciła odczyn pH (dla zdrowego betonu pH waha się około 13). Spowodowało to degradację wiązań krystalicznych</w:t>
      </w:r>
      <w:r w:rsidR="00427E41">
        <w:rPr>
          <w:rFonts w:ascii="Arial" w:eastAsia="Calibri" w:hAnsi="Arial" w:cs="Arial"/>
          <w:sz w:val="23"/>
          <w:szCs w:val="23"/>
          <w:lang w:eastAsia="en-US"/>
        </w:rPr>
        <w:t>,</w:t>
      </w:r>
      <w:r w:rsidR="0022105F">
        <w:rPr>
          <w:rFonts w:ascii="Arial" w:eastAsia="Calibri" w:hAnsi="Arial" w:cs="Arial"/>
          <w:sz w:val="23"/>
          <w:szCs w:val="23"/>
          <w:lang w:eastAsia="en-US"/>
        </w:rPr>
        <w:t xml:space="preserve"> spadek wytrzymałości betonu</w:t>
      </w:r>
      <w:r w:rsidR="00427E41">
        <w:rPr>
          <w:rFonts w:ascii="Arial" w:eastAsia="Calibri" w:hAnsi="Arial" w:cs="Arial"/>
          <w:sz w:val="23"/>
          <w:szCs w:val="23"/>
          <w:lang w:eastAsia="en-US"/>
        </w:rPr>
        <w:t xml:space="preserve"> oraz korozję zbrojenia</w:t>
      </w:r>
      <w:r w:rsidR="0022105F">
        <w:rPr>
          <w:rFonts w:ascii="Arial" w:eastAsia="Calibri" w:hAnsi="Arial" w:cs="Arial"/>
          <w:sz w:val="23"/>
          <w:szCs w:val="23"/>
          <w:lang w:eastAsia="en-US"/>
        </w:rPr>
        <w:t xml:space="preserve">. Strop po wykonaniu prac naprawczych może być dalej eksploatowany z jednoczesnym ograniczeniem </w:t>
      </w:r>
      <w:r w:rsidR="00427E41">
        <w:rPr>
          <w:rFonts w:ascii="Arial" w:eastAsia="Calibri" w:hAnsi="Arial" w:cs="Arial"/>
          <w:sz w:val="23"/>
          <w:szCs w:val="23"/>
          <w:lang w:eastAsia="en-US"/>
        </w:rPr>
        <w:t>dopuszczalnego obciążenia.</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4"/>
      </w:tblGrid>
      <w:tr w:rsidR="00427E41" w:rsidRPr="00427E41" w:rsidTr="00427E41">
        <w:tc>
          <w:tcPr>
            <w:tcW w:w="9204" w:type="dxa"/>
          </w:tcPr>
          <w:p w:rsidR="00427E41" w:rsidRPr="00427E41" w:rsidRDefault="00427E41" w:rsidP="00AE0472">
            <w:pPr>
              <w:keepNext/>
              <w:spacing w:line="360" w:lineRule="auto"/>
              <w:jc w:val="center"/>
            </w:pPr>
            <w:r w:rsidRPr="00427E41">
              <w:rPr>
                <w:rFonts w:ascii="Arial" w:hAnsi="Arial" w:cs="Arial"/>
                <w:noProof/>
                <w:sz w:val="23"/>
                <w:szCs w:val="23"/>
                <w:lang w:eastAsia="pl-PL"/>
              </w:rPr>
              <w:drawing>
                <wp:inline distT="0" distB="0" distL="0" distR="0">
                  <wp:extent cx="5850645" cy="2647507"/>
                  <wp:effectExtent l="0" t="0" r="0" b="635"/>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AM_1301.JPG"/>
                          <pic:cNvPicPr/>
                        </pic:nvPicPr>
                        <pic:blipFill rotWithShape="1">
                          <a:blip r:embed="rId19" cstate="print">
                            <a:extLst>
                              <a:ext uri="{28A0092B-C50C-407E-A947-70E740481C1C}">
                                <a14:useLocalDpi xmlns:a14="http://schemas.microsoft.com/office/drawing/2010/main" val="0"/>
                              </a:ext>
                            </a:extLst>
                          </a:blip>
                          <a:srcRect t="20110" b="19560"/>
                          <a:stretch/>
                        </pic:blipFill>
                        <pic:spPr bwMode="auto">
                          <a:xfrm>
                            <a:off x="0" y="0"/>
                            <a:ext cx="5850890" cy="2647618"/>
                          </a:xfrm>
                          <a:prstGeom prst="rect">
                            <a:avLst/>
                          </a:prstGeom>
                          <a:ln>
                            <a:noFill/>
                          </a:ln>
                          <a:extLst>
                            <a:ext uri="{53640926-AAD7-44D8-BBD7-CCE9431645EC}">
                              <a14:shadowObscured xmlns:a14="http://schemas.microsoft.com/office/drawing/2010/main"/>
                            </a:ext>
                          </a:extLst>
                        </pic:spPr>
                      </pic:pic>
                    </a:graphicData>
                  </a:graphic>
                </wp:inline>
              </w:drawing>
            </w:r>
          </w:p>
        </w:tc>
      </w:tr>
      <w:tr w:rsidR="00427E41" w:rsidRPr="00427E41" w:rsidTr="00427E41">
        <w:tc>
          <w:tcPr>
            <w:tcW w:w="9204" w:type="dxa"/>
          </w:tcPr>
          <w:p w:rsidR="00427E41" w:rsidRPr="00427E41" w:rsidRDefault="00427E41" w:rsidP="00AE0472">
            <w:pPr>
              <w:pStyle w:val="Legenda"/>
              <w:rPr>
                <w:rFonts w:ascii="Arial" w:hAnsi="Arial" w:cs="Arial"/>
                <w:sz w:val="23"/>
                <w:szCs w:val="23"/>
                <w:lang w:eastAsia="en-US"/>
              </w:rPr>
            </w:pPr>
            <w:r w:rsidRPr="00427E41">
              <w:rPr>
                <w:rFonts w:ascii="Arial" w:hAnsi="Arial" w:cs="Arial"/>
                <w:b w:val="0"/>
                <w:bCs w:val="0"/>
                <w:sz w:val="23"/>
                <w:szCs w:val="23"/>
                <w:lang w:eastAsia="en-US"/>
              </w:rPr>
              <w:t xml:space="preserve">Rysunek </w:t>
            </w:r>
            <w:r w:rsidRPr="00427E41">
              <w:rPr>
                <w:rFonts w:ascii="Arial" w:hAnsi="Arial" w:cs="Arial"/>
                <w:b w:val="0"/>
                <w:bCs w:val="0"/>
                <w:sz w:val="23"/>
                <w:szCs w:val="23"/>
                <w:lang w:eastAsia="en-US"/>
              </w:rPr>
              <w:fldChar w:fldCharType="begin"/>
            </w:r>
            <w:r w:rsidRPr="00427E41">
              <w:rPr>
                <w:rFonts w:ascii="Arial" w:hAnsi="Arial" w:cs="Arial"/>
                <w:b w:val="0"/>
                <w:bCs w:val="0"/>
                <w:sz w:val="23"/>
                <w:szCs w:val="23"/>
                <w:lang w:eastAsia="en-US"/>
              </w:rPr>
              <w:instrText xml:space="preserve"> SEQ Rysunek \* ARABIC </w:instrText>
            </w:r>
            <w:r w:rsidRPr="00427E41">
              <w:rPr>
                <w:rFonts w:ascii="Arial" w:hAnsi="Arial" w:cs="Arial"/>
                <w:b w:val="0"/>
                <w:bCs w:val="0"/>
                <w:sz w:val="23"/>
                <w:szCs w:val="23"/>
                <w:lang w:eastAsia="en-US"/>
              </w:rPr>
              <w:fldChar w:fldCharType="separate"/>
            </w:r>
            <w:r w:rsidR="003F199A">
              <w:rPr>
                <w:rFonts w:ascii="Arial" w:hAnsi="Arial" w:cs="Arial"/>
                <w:b w:val="0"/>
                <w:bCs w:val="0"/>
                <w:noProof/>
                <w:sz w:val="23"/>
                <w:szCs w:val="23"/>
                <w:lang w:eastAsia="en-US"/>
              </w:rPr>
              <w:t>6</w:t>
            </w:r>
            <w:r w:rsidRPr="00427E41">
              <w:rPr>
                <w:rFonts w:ascii="Arial" w:hAnsi="Arial" w:cs="Arial"/>
                <w:b w:val="0"/>
                <w:bCs w:val="0"/>
                <w:sz w:val="23"/>
                <w:szCs w:val="23"/>
                <w:lang w:eastAsia="en-US"/>
              </w:rPr>
              <w:fldChar w:fldCharType="end"/>
            </w:r>
            <w:r w:rsidRPr="00427E41">
              <w:rPr>
                <w:rFonts w:ascii="Arial" w:hAnsi="Arial" w:cs="Arial"/>
                <w:b w:val="0"/>
                <w:bCs w:val="0"/>
                <w:sz w:val="23"/>
                <w:szCs w:val="23"/>
                <w:lang w:eastAsia="en-US"/>
              </w:rPr>
              <w:t xml:space="preserve"> Dół stropu maszynowni - widoczne liczne ubytki</w:t>
            </w:r>
          </w:p>
        </w:tc>
      </w:tr>
    </w:tbl>
    <w:p w:rsidR="00727394" w:rsidRDefault="00727394" w:rsidP="00841B54">
      <w:pPr>
        <w:pStyle w:val="Nagwek2"/>
        <w:numPr>
          <w:ilvl w:val="1"/>
          <w:numId w:val="2"/>
        </w:numPr>
        <w:spacing w:line="360" w:lineRule="auto"/>
      </w:pPr>
      <w:bookmarkStart w:id="55" w:name="_Toc466320787"/>
      <w:bookmarkStart w:id="56" w:name="_Toc466364323"/>
      <w:r w:rsidRPr="00B75AA9">
        <w:lastRenderedPageBreak/>
        <w:t>Mur oporowy wraz z przyległymi pomieszczeniami</w:t>
      </w:r>
      <w:bookmarkEnd w:id="55"/>
      <w:bookmarkEnd w:id="56"/>
    </w:p>
    <w:p w:rsidR="00427E41" w:rsidRDefault="00427E41" w:rsidP="00315124">
      <w:pPr>
        <w:spacing w:line="360" w:lineRule="auto"/>
        <w:ind w:firstLine="360"/>
        <w:jc w:val="both"/>
        <w:rPr>
          <w:rFonts w:ascii="Arial" w:eastAsia="Calibri" w:hAnsi="Arial" w:cs="Arial"/>
          <w:sz w:val="23"/>
          <w:szCs w:val="23"/>
          <w:lang w:eastAsia="en-US"/>
        </w:rPr>
      </w:pPr>
      <w:r w:rsidRPr="00315124">
        <w:rPr>
          <w:rFonts w:ascii="Arial" w:eastAsia="Calibri" w:hAnsi="Arial" w:cs="Arial"/>
          <w:sz w:val="23"/>
          <w:szCs w:val="23"/>
          <w:lang w:eastAsia="en-US"/>
        </w:rPr>
        <w:t xml:space="preserve">Stan techniczny muru oporowego zły. </w:t>
      </w:r>
      <w:r w:rsidR="00315124" w:rsidRPr="00315124">
        <w:rPr>
          <w:rFonts w:ascii="Arial" w:eastAsia="Calibri" w:hAnsi="Arial" w:cs="Arial"/>
          <w:sz w:val="23"/>
          <w:szCs w:val="23"/>
          <w:lang w:eastAsia="en-US"/>
        </w:rPr>
        <w:t>Liczne wtórne zmiany konstrukcyjne wpłynęły na osłabienie konstrukcji muru. Dodatkowo niekorzystnie na statykę muru wpływa dodatkowe obciążenie wynikające z zasypania przyległych pomieszczeń. Stara część konstrukcji ze względu na</w:t>
      </w:r>
      <w:r w:rsidR="00315124">
        <w:rPr>
          <w:rFonts w:ascii="Arial" w:eastAsia="Calibri" w:hAnsi="Arial" w:cs="Arial"/>
          <w:sz w:val="23"/>
          <w:szCs w:val="23"/>
          <w:lang w:eastAsia="en-US"/>
        </w:rPr>
        <w:t xml:space="preserve"> gorszą jakość materiału oraz</w:t>
      </w:r>
      <w:r w:rsidR="00315124" w:rsidRPr="00315124">
        <w:rPr>
          <w:rFonts w:ascii="Arial" w:eastAsia="Calibri" w:hAnsi="Arial" w:cs="Arial"/>
          <w:sz w:val="23"/>
          <w:szCs w:val="23"/>
          <w:lang w:eastAsia="en-US"/>
        </w:rPr>
        <w:t xml:space="preserve"> </w:t>
      </w:r>
      <w:r w:rsidR="00315124">
        <w:rPr>
          <w:rFonts w:ascii="Arial" w:eastAsia="Calibri" w:hAnsi="Arial" w:cs="Arial"/>
          <w:sz w:val="23"/>
          <w:szCs w:val="23"/>
          <w:lang w:eastAsia="en-US"/>
        </w:rPr>
        <w:t xml:space="preserve">korozję uległa mocnej degradacji mechanicznej. Część </w:t>
      </w:r>
      <w:r w:rsidR="00A31870">
        <w:rPr>
          <w:rFonts w:ascii="Arial" w:eastAsia="Calibri" w:hAnsi="Arial" w:cs="Arial"/>
          <w:sz w:val="23"/>
          <w:szCs w:val="23"/>
          <w:lang w:eastAsia="en-US"/>
        </w:rPr>
        <w:t xml:space="preserve">kamiennego </w:t>
      </w:r>
      <w:r w:rsidR="00315124">
        <w:rPr>
          <w:rFonts w:ascii="Arial" w:eastAsia="Calibri" w:hAnsi="Arial" w:cs="Arial"/>
          <w:sz w:val="23"/>
          <w:szCs w:val="23"/>
          <w:lang w:eastAsia="en-US"/>
        </w:rPr>
        <w:t xml:space="preserve">muru znajdująca się przy </w:t>
      </w:r>
      <w:r w:rsidR="00A31870">
        <w:rPr>
          <w:rFonts w:ascii="Arial" w:eastAsia="Calibri" w:hAnsi="Arial" w:cs="Arial"/>
          <w:sz w:val="23"/>
          <w:szCs w:val="23"/>
          <w:lang w:eastAsia="en-US"/>
        </w:rPr>
        <w:t>kładce dla pieszych ukległa całkowitemu rozpadowi. Podczas prac zalecono wykonanie konstrukcji ziemnej niwelującą napór naziomu na mur oporowy. Dalsze prace wymagają naprawy uszkodzonego muru oporowego.</w:t>
      </w:r>
    </w:p>
    <w:p w:rsidR="00A31870" w:rsidRPr="00315124" w:rsidRDefault="003F199A" w:rsidP="00315124">
      <w:pPr>
        <w:spacing w:line="360" w:lineRule="auto"/>
        <w:ind w:firstLine="360"/>
        <w:jc w:val="both"/>
        <w:rPr>
          <w:rFonts w:ascii="Arial" w:eastAsia="Calibri" w:hAnsi="Arial" w:cs="Arial"/>
          <w:sz w:val="23"/>
          <w:szCs w:val="23"/>
          <w:lang w:eastAsia="en-US"/>
        </w:rPr>
      </w:pPr>
      <w:r>
        <w:rPr>
          <w:rFonts w:ascii="Arial" w:eastAsia="Calibri" w:hAnsi="Arial" w:cs="Arial"/>
          <w:sz w:val="23"/>
          <w:szCs w:val="23"/>
          <w:lang w:eastAsia="en-US"/>
        </w:rPr>
        <w:t>Dalsze pomieszczenia w bardzo złym stanie, część podpór stropu łukowego uległo zniszczeniu. Pomieszczenia te należy zabezpieczyć przed dostępem osób trzecich.</w:t>
      </w:r>
    </w:p>
    <w:tbl>
      <w:tblPr>
        <w:tblpPr w:leftFromText="141" w:rightFromText="141" w:vertAnchor="text" w:horzAnchor="margin" w:tblpY="280"/>
        <w:tblW w:w="0" w:type="auto"/>
        <w:tblLook w:val="04A0" w:firstRow="1" w:lastRow="0" w:firstColumn="1" w:lastColumn="0" w:noHBand="0" w:noVBand="1"/>
      </w:tblPr>
      <w:tblGrid>
        <w:gridCol w:w="9062"/>
      </w:tblGrid>
      <w:tr w:rsidR="00427E41" w:rsidRPr="00B75AA9" w:rsidTr="00427E41">
        <w:tc>
          <w:tcPr>
            <w:tcW w:w="9062" w:type="dxa"/>
            <w:shd w:val="clear" w:color="auto" w:fill="auto"/>
          </w:tcPr>
          <w:p w:rsidR="00427E41" w:rsidRPr="00B75AA9" w:rsidRDefault="00427E41" w:rsidP="00427E41">
            <w:pPr>
              <w:pStyle w:val="Akapitzlist"/>
              <w:spacing w:line="360" w:lineRule="auto"/>
              <w:ind w:firstLine="0"/>
              <w:jc w:val="center"/>
            </w:pPr>
            <w:r w:rsidRPr="00B75AA9">
              <w:drawing>
                <wp:inline distT="0" distB="0" distL="0" distR="0" wp14:anchorId="1C590F22" wp14:editId="1FA64B91">
                  <wp:extent cx="5215890" cy="3957320"/>
                  <wp:effectExtent l="0" t="0" r="0" b="0"/>
                  <wp:docPr id="4"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20">
                            <a:extLst>
                              <a:ext uri="{28A0092B-C50C-407E-A947-70E740481C1C}">
                                <a14:useLocalDpi xmlns:a14="http://schemas.microsoft.com/office/drawing/2010/main" val="0"/>
                              </a:ext>
                            </a:extLst>
                          </a:blip>
                          <a:srcRect b="12204"/>
                          <a:stretch>
                            <a:fillRect/>
                          </a:stretch>
                        </pic:blipFill>
                        <pic:spPr bwMode="auto">
                          <a:xfrm>
                            <a:off x="0" y="0"/>
                            <a:ext cx="5215890" cy="3957320"/>
                          </a:xfrm>
                          <a:prstGeom prst="rect">
                            <a:avLst/>
                          </a:prstGeom>
                          <a:noFill/>
                          <a:ln>
                            <a:noFill/>
                          </a:ln>
                        </pic:spPr>
                      </pic:pic>
                    </a:graphicData>
                  </a:graphic>
                </wp:inline>
              </w:drawing>
            </w:r>
          </w:p>
        </w:tc>
      </w:tr>
      <w:tr w:rsidR="00427E41" w:rsidRPr="00B75AA9" w:rsidTr="00427E41">
        <w:tc>
          <w:tcPr>
            <w:tcW w:w="9062" w:type="dxa"/>
            <w:shd w:val="clear" w:color="auto" w:fill="auto"/>
          </w:tcPr>
          <w:p w:rsidR="00427E41" w:rsidRPr="00B75AA9" w:rsidRDefault="00CF5B93" w:rsidP="00CF5B93">
            <w:pPr>
              <w:pStyle w:val="Legenda"/>
              <w:autoSpaceDN w:val="0"/>
              <w:textAlignment w:val="baseline"/>
              <w:rPr>
                <w:rFonts w:ascii="Arial" w:hAnsi="Arial" w:cs="Arial"/>
              </w:rPr>
            </w:pPr>
            <w:r w:rsidRPr="00CF5B93">
              <w:rPr>
                <w:rFonts w:ascii="Arial" w:hAnsi="Arial" w:cs="Arial"/>
                <w:b w:val="0"/>
                <w:bCs w:val="0"/>
                <w:sz w:val="23"/>
                <w:szCs w:val="23"/>
                <w:lang w:eastAsia="en-US"/>
              </w:rPr>
              <w:t xml:space="preserve">Rysunek </w:t>
            </w:r>
            <w:r w:rsidRPr="00CF5B93">
              <w:rPr>
                <w:rFonts w:ascii="Arial" w:hAnsi="Arial" w:cs="Arial"/>
                <w:b w:val="0"/>
                <w:bCs w:val="0"/>
                <w:sz w:val="23"/>
                <w:szCs w:val="23"/>
                <w:lang w:eastAsia="en-US"/>
              </w:rPr>
              <w:fldChar w:fldCharType="begin"/>
            </w:r>
            <w:r w:rsidRPr="00CF5B93">
              <w:rPr>
                <w:rFonts w:ascii="Arial" w:hAnsi="Arial" w:cs="Arial"/>
                <w:b w:val="0"/>
                <w:bCs w:val="0"/>
                <w:sz w:val="23"/>
                <w:szCs w:val="23"/>
                <w:lang w:eastAsia="en-US"/>
              </w:rPr>
              <w:instrText xml:space="preserve"> SEQ Rysunek \* ARABIC </w:instrText>
            </w:r>
            <w:r w:rsidRPr="00CF5B93">
              <w:rPr>
                <w:rFonts w:ascii="Arial" w:hAnsi="Arial" w:cs="Arial"/>
                <w:b w:val="0"/>
                <w:bCs w:val="0"/>
                <w:sz w:val="23"/>
                <w:szCs w:val="23"/>
                <w:lang w:eastAsia="en-US"/>
              </w:rPr>
              <w:fldChar w:fldCharType="separate"/>
            </w:r>
            <w:r w:rsidR="003F199A">
              <w:rPr>
                <w:rFonts w:ascii="Arial" w:hAnsi="Arial" w:cs="Arial"/>
                <w:b w:val="0"/>
                <w:bCs w:val="0"/>
                <w:noProof/>
                <w:sz w:val="23"/>
                <w:szCs w:val="23"/>
                <w:lang w:eastAsia="en-US"/>
              </w:rPr>
              <w:t>7</w:t>
            </w:r>
            <w:r w:rsidRPr="00CF5B93">
              <w:rPr>
                <w:rFonts w:ascii="Arial" w:hAnsi="Arial" w:cs="Arial"/>
                <w:b w:val="0"/>
                <w:bCs w:val="0"/>
                <w:sz w:val="23"/>
                <w:szCs w:val="23"/>
                <w:lang w:eastAsia="en-US"/>
              </w:rPr>
              <w:fldChar w:fldCharType="end"/>
            </w:r>
            <w:r w:rsidRPr="00CF5B93">
              <w:rPr>
                <w:rFonts w:ascii="Arial" w:hAnsi="Arial" w:cs="Arial"/>
                <w:b w:val="0"/>
                <w:bCs w:val="0"/>
                <w:sz w:val="23"/>
                <w:szCs w:val="23"/>
                <w:lang w:eastAsia="en-US"/>
              </w:rPr>
              <w:t xml:space="preserve"> Uszkodzony mur wspierający łuk ceglany</w:t>
            </w:r>
          </w:p>
        </w:tc>
      </w:tr>
    </w:tbl>
    <w:p w:rsidR="00427E41" w:rsidRPr="00427E41" w:rsidRDefault="00427E41" w:rsidP="00427E41">
      <w:pPr>
        <w:rPr>
          <w:lang w:eastAsia="en-US"/>
        </w:rPr>
      </w:pPr>
    </w:p>
    <w:p w:rsidR="00B8184E" w:rsidRPr="00B75AA9" w:rsidRDefault="00B8184E" w:rsidP="00841B54">
      <w:pPr>
        <w:spacing w:line="360" w:lineRule="auto"/>
        <w:rPr>
          <w:rFonts w:ascii="Arial" w:hAnsi="Arial" w:cs="Arial"/>
          <w:lang w:eastAsia="en-US"/>
        </w:rPr>
      </w:pPr>
    </w:p>
    <w:p w:rsidR="00427E41" w:rsidRDefault="00427E41"/>
    <w:tbl>
      <w:tblPr>
        <w:tblW w:w="0" w:type="auto"/>
        <w:tblLook w:val="04A0" w:firstRow="1" w:lastRow="0" w:firstColumn="1" w:lastColumn="0" w:noHBand="0" w:noVBand="1"/>
      </w:tblPr>
      <w:tblGrid>
        <w:gridCol w:w="9062"/>
      </w:tblGrid>
      <w:tr w:rsidR="003C043C" w:rsidRPr="00B75AA9" w:rsidTr="00C91BB1">
        <w:tc>
          <w:tcPr>
            <w:tcW w:w="9062" w:type="dxa"/>
            <w:shd w:val="clear" w:color="auto" w:fill="auto"/>
          </w:tcPr>
          <w:p w:rsidR="00C91BB1" w:rsidRPr="00B75AA9" w:rsidRDefault="00427E41" w:rsidP="00841B54">
            <w:pPr>
              <w:pStyle w:val="Akapitzlist"/>
              <w:spacing w:line="360" w:lineRule="auto"/>
              <w:ind w:firstLine="0"/>
            </w:pPr>
            <w:r w:rsidRPr="00B75AA9">
              <w:rPr>
                <w:noProof/>
                <w:lang w:eastAsia="pl-PL"/>
              </w:rPr>
              <w:drawing>
                <wp:inline distT="0" distB="0" distL="0" distR="0" wp14:anchorId="3E071EC3" wp14:editId="3233E606">
                  <wp:extent cx="5222875" cy="3328670"/>
                  <wp:effectExtent l="0" t="0" r="0" b="0"/>
                  <wp:docPr id="5"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21">
                            <a:extLst>
                              <a:ext uri="{28A0092B-C50C-407E-A947-70E740481C1C}">
                                <a14:useLocalDpi xmlns:a14="http://schemas.microsoft.com/office/drawing/2010/main" val="0"/>
                              </a:ext>
                            </a:extLst>
                          </a:blip>
                          <a:srcRect t="12538" b="9460"/>
                          <a:stretch>
                            <a:fillRect/>
                          </a:stretch>
                        </pic:blipFill>
                        <pic:spPr bwMode="auto">
                          <a:xfrm>
                            <a:off x="0" y="0"/>
                            <a:ext cx="5222875" cy="3328670"/>
                          </a:xfrm>
                          <a:prstGeom prst="rect">
                            <a:avLst/>
                          </a:prstGeom>
                          <a:noFill/>
                          <a:ln>
                            <a:noFill/>
                          </a:ln>
                        </pic:spPr>
                      </pic:pic>
                    </a:graphicData>
                  </a:graphic>
                </wp:inline>
              </w:drawing>
            </w:r>
          </w:p>
        </w:tc>
      </w:tr>
      <w:tr w:rsidR="003C043C" w:rsidRPr="00B75AA9" w:rsidTr="00C91BB1">
        <w:tc>
          <w:tcPr>
            <w:tcW w:w="9062" w:type="dxa"/>
            <w:shd w:val="clear" w:color="auto" w:fill="auto"/>
          </w:tcPr>
          <w:p w:rsidR="00C91BB1" w:rsidRPr="00B75AA9" w:rsidRDefault="00CF5B93" w:rsidP="00CF5B93">
            <w:pPr>
              <w:pStyle w:val="Legenda"/>
              <w:autoSpaceDN w:val="0"/>
              <w:textAlignment w:val="baseline"/>
              <w:rPr>
                <w:rFonts w:ascii="Arial" w:hAnsi="Arial" w:cs="Arial"/>
              </w:rPr>
            </w:pPr>
            <w:r w:rsidRPr="00CF5B93">
              <w:rPr>
                <w:rFonts w:ascii="Arial" w:hAnsi="Arial" w:cs="Arial"/>
                <w:b w:val="0"/>
                <w:bCs w:val="0"/>
                <w:sz w:val="23"/>
                <w:szCs w:val="23"/>
                <w:lang w:eastAsia="en-US"/>
              </w:rPr>
              <w:t xml:space="preserve">Rysunek </w:t>
            </w:r>
            <w:r w:rsidRPr="00CF5B93">
              <w:rPr>
                <w:rFonts w:ascii="Arial" w:hAnsi="Arial" w:cs="Arial"/>
                <w:b w:val="0"/>
                <w:bCs w:val="0"/>
                <w:sz w:val="23"/>
                <w:szCs w:val="23"/>
                <w:lang w:eastAsia="en-US"/>
              </w:rPr>
              <w:fldChar w:fldCharType="begin"/>
            </w:r>
            <w:r w:rsidRPr="00CF5B93">
              <w:rPr>
                <w:rFonts w:ascii="Arial" w:hAnsi="Arial" w:cs="Arial"/>
                <w:b w:val="0"/>
                <w:bCs w:val="0"/>
                <w:sz w:val="23"/>
                <w:szCs w:val="23"/>
                <w:lang w:eastAsia="en-US"/>
              </w:rPr>
              <w:instrText xml:space="preserve"> SEQ Rysunek \* ARABIC </w:instrText>
            </w:r>
            <w:r w:rsidRPr="00CF5B93">
              <w:rPr>
                <w:rFonts w:ascii="Arial" w:hAnsi="Arial" w:cs="Arial"/>
                <w:b w:val="0"/>
                <w:bCs w:val="0"/>
                <w:sz w:val="23"/>
                <w:szCs w:val="23"/>
                <w:lang w:eastAsia="en-US"/>
              </w:rPr>
              <w:fldChar w:fldCharType="separate"/>
            </w:r>
            <w:r w:rsidR="003F199A">
              <w:rPr>
                <w:rFonts w:ascii="Arial" w:hAnsi="Arial" w:cs="Arial"/>
                <w:b w:val="0"/>
                <w:bCs w:val="0"/>
                <w:noProof/>
                <w:sz w:val="23"/>
                <w:szCs w:val="23"/>
                <w:lang w:eastAsia="en-US"/>
              </w:rPr>
              <w:t>8</w:t>
            </w:r>
            <w:r w:rsidRPr="00CF5B93">
              <w:rPr>
                <w:rFonts w:ascii="Arial" w:hAnsi="Arial" w:cs="Arial"/>
                <w:b w:val="0"/>
                <w:bCs w:val="0"/>
                <w:sz w:val="23"/>
                <w:szCs w:val="23"/>
                <w:lang w:eastAsia="en-US"/>
              </w:rPr>
              <w:fldChar w:fldCharType="end"/>
            </w:r>
            <w:r w:rsidRPr="00CF5B93">
              <w:rPr>
                <w:rFonts w:ascii="Arial" w:hAnsi="Arial" w:cs="Arial"/>
                <w:b w:val="0"/>
                <w:bCs w:val="0"/>
                <w:sz w:val="23"/>
                <w:szCs w:val="23"/>
                <w:lang w:eastAsia="en-US"/>
              </w:rPr>
              <w:t xml:space="preserve"> </w:t>
            </w:r>
            <w:r>
              <w:rPr>
                <w:rFonts w:ascii="Arial" w:hAnsi="Arial" w:cs="Arial"/>
                <w:b w:val="0"/>
                <w:bCs w:val="0"/>
                <w:sz w:val="23"/>
                <w:szCs w:val="23"/>
                <w:lang w:eastAsia="en-US"/>
              </w:rPr>
              <w:t>Widok ubytku w uszkodzonym murze</w:t>
            </w:r>
          </w:p>
        </w:tc>
      </w:tr>
    </w:tbl>
    <w:p w:rsidR="00C91BB1" w:rsidRPr="00B75AA9" w:rsidRDefault="00C91BB1" w:rsidP="00841B54">
      <w:pPr>
        <w:pStyle w:val="Akapitzlist"/>
        <w:spacing w:line="360" w:lineRule="auto"/>
      </w:pPr>
    </w:p>
    <w:p w:rsidR="00C91BB1" w:rsidRPr="00B75AA9" w:rsidRDefault="00C91BB1" w:rsidP="00841B54">
      <w:pPr>
        <w:pStyle w:val="Nagwek1"/>
        <w:numPr>
          <w:ilvl w:val="0"/>
          <w:numId w:val="2"/>
        </w:numPr>
        <w:spacing w:after="240" w:line="360" w:lineRule="auto"/>
        <w:rPr>
          <w:rFonts w:ascii="Arial" w:hAnsi="Arial" w:cs="Arial"/>
        </w:rPr>
      </w:pPr>
      <w:bookmarkStart w:id="57" w:name="_Toc466320789"/>
      <w:bookmarkStart w:id="58" w:name="_Toc466364324"/>
      <w:r w:rsidRPr="00B75AA9">
        <w:rPr>
          <w:rFonts w:ascii="Arial" w:hAnsi="Arial" w:cs="Arial"/>
        </w:rPr>
        <w:t>Rys historyczny</w:t>
      </w:r>
      <w:bookmarkEnd w:id="57"/>
      <w:bookmarkEnd w:id="58"/>
    </w:p>
    <w:p w:rsidR="00C91BB1" w:rsidRPr="00B75AA9" w:rsidRDefault="00C91BB1" w:rsidP="00315124">
      <w:pPr>
        <w:spacing w:line="360" w:lineRule="auto"/>
        <w:ind w:firstLine="360"/>
        <w:jc w:val="both"/>
        <w:rPr>
          <w:rFonts w:ascii="Arial" w:hAnsi="Arial" w:cs="Arial"/>
          <w:sz w:val="23"/>
          <w:szCs w:val="23"/>
        </w:rPr>
      </w:pPr>
      <w:r w:rsidRPr="00B75AA9">
        <w:rPr>
          <w:rFonts w:ascii="Arial" w:hAnsi="Arial" w:cs="Arial"/>
          <w:sz w:val="23"/>
          <w:szCs w:val="23"/>
        </w:rPr>
        <w:t>Historia zarówno muru oporowego jak i pomieszczeń zagłębionych w gruncie opisana jest w odrębnym tomie opracowania pn. „INWENTARYZACJA BUDOWLANA MURU OPOROWEGO WZDŁUŻ PÓŁNOCNEJ NIECKI ORAZ PRZYLEGŁYCH POMIESZCZEŃ ZAGŁĘBIONYCH W GRUNCIE”, wykonanej w ramach tego samego zamówienia pt: „Wykonanie badania architektonicznego wraz z inwentaryzacją budowlaną oraz ekspertyzą stanu technicznego dotyczącego remontu i renowacji murów oporowych na terenie Kopalni Królowa Luiza”.</w:t>
      </w:r>
    </w:p>
    <w:p w:rsidR="00C91BB1" w:rsidRPr="00B75AA9" w:rsidRDefault="00C91BB1" w:rsidP="00841B54">
      <w:pPr>
        <w:pStyle w:val="Nagwek1"/>
        <w:numPr>
          <w:ilvl w:val="0"/>
          <w:numId w:val="2"/>
        </w:numPr>
        <w:spacing w:after="240" w:line="360" w:lineRule="auto"/>
        <w:rPr>
          <w:rFonts w:ascii="Arial" w:hAnsi="Arial" w:cs="Arial"/>
        </w:rPr>
      </w:pPr>
      <w:bookmarkStart w:id="59" w:name="_Toc466320790"/>
      <w:bookmarkStart w:id="60" w:name="_Toc466364325"/>
      <w:r w:rsidRPr="00B75AA9">
        <w:rPr>
          <w:rFonts w:ascii="Arial" w:hAnsi="Arial" w:cs="Arial"/>
        </w:rPr>
        <w:t>Badania materiałowe</w:t>
      </w:r>
      <w:bookmarkEnd w:id="59"/>
      <w:bookmarkEnd w:id="60"/>
    </w:p>
    <w:p w:rsidR="00C91BB1" w:rsidRPr="00B75AA9" w:rsidRDefault="00C91BB1" w:rsidP="00570CEC">
      <w:pPr>
        <w:pStyle w:val="Nagwek2"/>
        <w:numPr>
          <w:ilvl w:val="1"/>
          <w:numId w:val="2"/>
        </w:numPr>
        <w:spacing w:line="360" w:lineRule="auto"/>
      </w:pPr>
      <w:bookmarkStart w:id="61" w:name="_Toc466320791"/>
      <w:bookmarkStart w:id="62" w:name="_Toc466364326"/>
      <w:r w:rsidRPr="00B75AA9">
        <w:t>Wpływy środowiskowe oddziałujące na konstrukcję.</w:t>
      </w:r>
      <w:bookmarkEnd w:id="61"/>
      <w:bookmarkEnd w:id="62"/>
    </w:p>
    <w:p w:rsidR="00C91BB1" w:rsidRPr="00B75AA9" w:rsidRDefault="00C91BB1" w:rsidP="00841B54">
      <w:pPr>
        <w:suppressAutoHyphens w:val="0"/>
        <w:autoSpaceDE w:val="0"/>
        <w:adjustRightInd w:val="0"/>
        <w:spacing w:line="360" w:lineRule="auto"/>
        <w:ind w:firstLine="360"/>
        <w:jc w:val="both"/>
        <w:rPr>
          <w:rFonts w:ascii="Arial" w:hAnsi="Arial" w:cs="Arial"/>
          <w:sz w:val="23"/>
          <w:szCs w:val="23"/>
        </w:rPr>
      </w:pPr>
      <w:r w:rsidRPr="00B75AA9">
        <w:rPr>
          <w:rFonts w:ascii="Arial" w:hAnsi="Arial" w:cs="Arial"/>
          <w:sz w:val="23"/>
          <w:szCs w:val="23"/>
        </w:rPr>
        <w:lastRenderedPageBreak/>
        <w:t xml:space="preserve">Omawiany mur jako obiekt nieosłonięty poddany jest zjawisku starzenia się materiału pod wpływem długotrwałego działania otaczającego środowiska w związku z działaniem zjawisk klimatycznych, a więc powtarzających się okresowo zmian wilgotności względnej otaczającego powietrza, zmian temperatury, bezpośredniego działania promieni słonecznych, wiatru, opadów atmosferycznych w postaci deszczu i śniegu. </w:t>
      </w:r>
    </w:p>
    <w:p w:rsidR="00C91BB1" w:rsidRPr="00B75AA9" w:rsidRDefault="00C91BB1" w:rsidP="00315124">
      <w:pPr>
        <w:suppressAutoHyphens w:val="0"/>
        <w:autoSpaceDE w:val="0"/>
        <w:adjustRightInd w:val="0"/>
        <w:spacing w:line="360" w:lineRule="auto"/>
        <w:ind w:firstLine="360"/>
        <w:jc w:val="both"/>
        <w:rPr>
          <w:rFonts w:ascii="Arial" w:hAnsi="Arial" w:cs="Arial"/>
          <w:sz w:val="23"/>
          <w:szCs w:val="23"/>
        </w:rPr>
      </w:pPr>
      <w:r w:rsidRPr="00B75AA9">
        <w:rPr>
          <w:rFonts w:ascii="Arial" w:hAnsi="Arial" w:cs="Arial"/>
          <w:sz w:val="23"/>
          <w:szCs w:val="23"/>
        </w:rPr>
        <w:t xml:space="preserve">Na całej długości muru widoczna jest o zróżnicowanym stopniu techniczna dekapitalizacja: liczne ubytki, rozwarstwienia, pęknięcia pionowe, korozja cegieł i zaprawy. </w:t>
      </w:r>
    </w:p>
    <w:p w:rsidR="00C91BB1" w:rsidRPr="00B75AA9" w:rsidRDefault="00C91BB1" w:rsidP="00841B54">
      <w:pPr>
        <w:suppressAutoHyphens w:val="0"/>
        <w:autoSpaceDE w:val="0"/>
        <w:adjustRightInd w:val="0"/>
        <w:spacing w:line="360" w:lineRule="auto"/>
        <w:jc w:val="both"/>
        <w:rPr>
          <w:rFonts w:ascii="Arial" w:hAnsi="Arial" w:cs="Arial"/>
          <w:sz w:val="23"/>
          <w:szCs w:val="23"/>
        </w:rPr>
      </w:pPr>
      <w:r w:rsidRPr="00B75AA9">
        <w:rPr>
          <w:rFonts w:ascii="Arial" w:hAnsi="Arial" w:cs="Arial"/>
          <w:sz w:val="23"/>
          <w:szCs w:val="23"/>
        </w:rPr>
        <w:t xml:space="preserve">Proces starzenia się budowli murowanych to naturalny bieg rzeczy, który trudny jest do zahamowania. Oprócz zjawiska starzenia się występuje jeszcze proces rozkładu chemicznego materiału oraz zniszczenia wywołane działaniem czynników mechanicznych. Szkodliwe działanie czynników fizycznych, chemicznych i mechanicznych przyspieszają również ujemne cechy materiałów (cegła, zaprawa), wady konstrukcyjne (płytkie posadowienie fundamentów na nasypach), warunki użytkowania (brak bieżącej konserwacji, napraw i remontów). </w:t>
      </w:r>
    </w:p>
    <w:p w:rsidR="00C91BB1" w:rsidRPr="00B75AA9" w:rsidRDefault="00C91BB1" w:rsidP="00841B54">
      <w:pPr>
        <w:suppressAutoHyphens w:val="0"/>
        <w:autoSpaceDE w:val="0"/>
        <w:adjustRightInd w:val="0"/>
        <w:spacing w:line="360" w:lineRule="auto"/>
        <w:ind w:firstLine="708"/>
        <w:jc w:val="both"/>
        <w:rPr>
          <w:rFonts w:ascii="Arial" w:hAnsi="Arial" w:cs="Arial"/>
          <w:sz w:val="23"/>
          <w:szCs w:val="23"/>
        </w:rPr>
      </w:pPr>
      <w:r w:rsidRPr="00B75AA9">
        <w:rPr>
          <w:rFonts w:ascii="Arial" w:hAnsi="Arial" w:cs="Arial"/>
          <w:sz w:val="23"/>
          <w:szCs w:val="23"/>
        </w:rPr>
        <w:t>Ogólny stan konstrukcji należy określić jako zły, lokalnie bardzo zły zagrażający bezpieczeństwu. Przyczyn takiego stanu jest wiele: wiek, wi</w:t>
      </w:r>
      <w:r w:rsidR="00CF5B93">
        <w:rPr>
          <w:rFonts w:ascii="Arial" w:hAnsi="Arial" w:cs="Arial"/>
          <w:sz w:val="23"/>
          <w:szCs w:val="23"/>
        </w:rPr>
        <w:t>lgoć, wieloletnie zaniedbania w </w:t>
      </w:r>
      <w:r w:rsidRPr="00B75AA9">
        <w:rPr>
          <w:rFonts w:ascii="Arial" w:hAnsi="Arial" w:cs="Arial"/>
          <w:sz w:val="23"/>
          <w:szCs w:val="23"/>
        </w:rPr>
        <w:t xml:space="preserve">zakresie konserwacji i bieżących remontów, brak właściwego zagospodarowania terenu zarówno na skarpie jak u jej podnóża oraz naprawy i próby stabilizacji konstrukcji. </w:t>
      </w:r>
    </w:p>
    <w:p w:rsidR="00C91BB1" w:rsidRPr="00B75AA9" w:rsidRDefault="00C91BB1" w:rsidP="00841B54">
      <w:pPr>
        <w:suppressAutoHyphens w:val="0"/>
        <w:autoSpaceDE w:val="0"/>
        <w:adjustRightInd w:val="0"/>
        <w:spacing w:line="360" w:lineRule="auto"/>
        <w:ind w:firstLine="708"/>
        <w:jc w:val="both"/>
        <w:rPr>
          <w:rFonts w:ascii="Arial" w:hAnsi="Arial" w:cs="Arial"/>
          <w:sz w:val="23"/>
          <w:szCs w:val="23"/>
        </w:rPr>
      </w:pPr>
      <w:r w:rsidRPr="00B75AA9">
        <w:rPr>
          <w:rFonts w:ascii="Arial" w:hAnsi="Arial" w:cs="Arial"/>
          <w:sz w:val="23"/>
          <w:szCs w:val="23"/>
        </w:rPr>
        <w:t xml:space="preserve">Widoczny proces niszczenia muru przebiega w różnym tempie w różnych partiach budowli. Może to być rezultatem wznoszenia poszczególnych odcinków rożnym czasie lub też efektem szybszego niszczenia nie konserwowanych odcinków, lepiej zachowana jest cegła maszynowa XX – wieczna, cegła ręczna w części historycznej muru posiada strukturę osłabioną, spoiny wypłukane i wykruszone, cegła skorodowana, mur posiada liczne ubytki. W części historycznej widoczne są liczne przemurowania cegłą współczesną maszynową. </w:t>
      </w:r>
    </w:p>
    <w:p w:rsidR="00C91BB1" w:rsidRPr="00B75AA9" w:rsidRDefault="00C91BB1" w:rsidP="00841B54">
      <w:pPr>
        <w:suppressAutoHyphens w:val="0"/>
        <w:autoSpaceDE w:val="0"/>
        <w:adjustRightInd w:val="0"/>
        <w:spacing w:line="360" w:lineRule="auto"/>
        <w:ind w:firstLine="708"/>
        <w:jc w:val="both"/>
        <w:rPr>
          <w:rFonts w:ascii="Arial" w:hAnsi="Arial" w:cs="Arial"/>
          <w:sz w:val="23"/>
          <w:szCs w:val="23"/>
        </w:rPr>
      </w:pPr>
      <w:r w:rsidRPr="00B75AA9">
        <w:rPr>
          <w:rFonts w:ascii="Arial" w:hAnsi="Arial" w:cs="Arial"/>
          <w:sz w:val="23"/>
          <w:szCs w:val="23"/>
        </w:rPr>
        <w:t xml:space="preserve">Nakrywy betonowe na koronie murów również są w stanie niezadawalającym, mur na swojej długości posiada liczne pęknięcia i zarysowania. </w:t>
      </w:r>
    </w:p>
    <w:tbl>
      <w:tblPr>
        <w:tblW w:w="9072" w:type="dxa"/>
        <w:tblCellMar>
          <w:left w:w="10" w:type="dxa"/>
          <w:right w:w="10" w:type="dxa"/>
        </w:tblCellMar>
        <w:tblLook w:val="0000" w:firstRow="0" w:lastRow="0" w:firstColumn="0" w:lastColumn="0" w:noHBand="0" w:noVBand="0"/>
      </w:tblPr>
      <w:tblGrid>
        <w:gridCol w:w="4607"/>
        <w:gridCol w:w="4607"/>
      </w:tblGrid>
      <w:tr w:rsidR="00B76DC5" w:rsidRPr="00B75AA9" w:rsidTr="00AE0472">
        <w:tc>
          <w:tcPr>
            <w:tcW w:w="4446" w:type="dxa"/>
            <w:shd w:val="clear" w:color="auto" w:fill="auto"/>
            <w:tcMar>
              <w:top w:w="0" w:type="dxa"/>
              <w:left w:w="108" w:type="dxa"/>
              <w:bottom w:w="0" w:type="dxa"/>
              <w:right w:w="108" w:type="dxa"/>
            </w:tcMar>
          </w:tcPr>
          <w:p w:rsidR="00B76DC5" w:rsidRPr="00B75AA9" w:rsidRDefault="00B76DC5" w:rsidP="00841B54">
            <w:pPr>
              <w:pStyle w:val="Akapitzlist"/>
              <w:spacing w:line="360" w:lineRule="auto"/>
              <w:ind w:firstLine="0"/>
            </w:pPr>
            <w:r w:rsidRPr="00B75AA9">
              <w:rPr>
                <w:noProof/>
                <w:lang w:eastAsia="pl-PL"/>
              </w:rPr>
              <w:lastRenderedPageBreak/>
              <w:drawing>
                <wp:inline distT="0" distB="0" distL="0" distR="0" wp14:anchorId="3F30CC12" wp14:editId="4E11AD53">
                  <wp:extent cx="2792730" cy="2094548"/>
                  <wp:effectExtent l="0" t="0" r="7620" b="1270"/>
                  <wp:docPr id="27"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2801218" cy="2100914"/>
                          </a:xfrm>
                          <a:prstGeom prst="rect">
                            <a:avLst/>
                          </a:prstGeom>
                          <a:noFill/>
                          <a:ln>
                            <a:noFill/>
                          </a:ln>
                        </pic:spPr>
                      </pic:pic>
                    </a:graphicData>
                  </a:graphic>
                </wp:inline>
              </w:drawing>
            </w:r>
          </w:p>
        </w:tc>
        <w:tc>
          <w:tcPr>
            <w:tcW w:w="4626" w:type="dxa"/>
            <w:shd w:val="clear" w:color="auto" w:fill="auto"/>
            <w:tcMar>
              <w:top w:w="0" w:type="dxa"/>
              <w:left w:w="108" w:type="dxa"/>
              <w:bottom w:w="0" w:type="dxa"/>
              <w:right w:w="108" w:type="dxa"/>
            </w:tcMar>
          </w:tcPr>
          <w:p w:rsidR="00B76DC5" w:rsidRPr="00B75AA9" w:rsidRDefault="00B76DC5" w:rsidP="00841B54">
            <w:pPr>
              <w:pStyle w:val="Akapitzlist"/>
              <w:spacing w:line="360" w:lineRule="auto"/>
              <w:ind w:firstLine="0"/>
            </w:pPr>
            <w:r w:rsidRPr="00B75AA9">
              <w:rPr>
                <w:noProof/>
                <w:lang w:eastAsia="pl-PL"/>
              </w:rPr>
              <w:drawing>
                <wp:inline distT="0" distB="0" distL="0" distR="0" wp14:anchorId="133330BA" wp14:editId="2DE115B4">
                  <wp:extent cx="2792307" cy="2094230"/>
                  <wp:effectExtent l="0" t="0" r="8255" b="1270"/>
                  <wp:docPr id="26"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2797257" cy="2097943"/>
                          </a:xfrm>
                          <a:prstGeom prst="rect">
                            <a:avLst/>
                          </a:prstGeom>
                          <a:noFill/>
                          <a:ln>
                            <a:noFill/>
                          </a:ln>
                        </pic:spPr>
                      </pic:pic>
                    </a:graphicData>
                  </a:graphic>
                </wp:inline>
              </w:drawing>
            </w:r>
          </w:p>
        </w:tc>
      </w:tr>
      <w:tr w:rsidR="00B76DC5" w:rsidRPr="00B75AA9" w:rsidTr="00AE0472">
        <w:tc>
          <w:tcPr>
            <w:tcW w:w="9072" w:type="dxa"/>
            <w:gridSpan w:val="2"/>
            <w:shd w:val="clear" w:color="auto" w:fill="auto"/>
            <w:tcMar>
              <w:top w:w="0" w:type="dxa"/>
              <w:left w:w="108" w:type="dxa"/>
              <w:bottom w:w="0" w:type="dxa"/>
              <w:right w:w="108" w:type="dxa"/>
            </w:tcMar>
          </w:tcPr>
          <w:p w:rsidR="00B76DC5" w:rsidRPr="00CF5B93" w:rsidRDefault="00CF5B93" w:rsidP="00CF5B93">
            <w:pPr>
              <w:pStyle w:val="Akapitzlist"/>
              <w:spacing w:after="240" w:line="360" w:lineRule="auto"/>
              <w:ind w:firstLine="0"/>
            </w:pPr>
            <w:r w:rsidRPr="00CF5B93">
              <w:rPr>
                <w:bCs/>
              </w:rPr>
              <w:t xml:space="preserve">Rysunek </w:t>
            </w:r>
            <w:r w:rsidRPr="00CF5B93">
              <w:rPr>
                <w:bCs/>
              </w:rPr>
              <w:fldChar w:fldCharType="begin"/>
            </w:r>
            <w:r w:rsidRPr="00CF5B93">
              <w:rPr>
                <w:bCs/>
              </w:rPr>
              <w:instrText xml:space="preserve"> SEQ Rysunek \* ARABIC </w:instrText>
            </w:r>
            <w:r w:rsidRPr="00CF5B93">
              <w:rPr>
                <w:bCs/>
              </w:rPr>
              <w:fldChar w:fldCharType="separate"/>
            </w:r>
            <w:r w:rsidR="003F199A">
              <w:rPr>
                <w:bCs/>
                <w:noProof/>
              </w:rPr>
              <w:t>9</w:t>
            </w:r>
            <w:r w:rsidRPr="00CF5B93">
              <w:rPr>
                <w:bCs/>
              </w:rPr>
              <w:fldChar w:fldCharType="end"/>
            </w:r>
            <w:r>
              <w:rPr>
                <w:bCs/>
              </w:rPr>
              <w:t xml:space="preserve"> Widok betonowego wieńca z pozostałą konstrukcją stalową</w:t>
            </w:r>
          </w:p>
        </w:tc>
      </w:tr>
    </w:tbl>
    <w:p w:rsidR="00C91BB1" w:rsidRPr="00B75AA9" w:rsidRDefault="00C91BB1" w:rsidP="00315124">
      <w:pPr>
        <w:spacing w:line="360" w:lineRule="auto"/>
        <w:ind w:firstLine="360"/>
        <w:jc w:val="both"/>
        <w:rPr>
          <w:rFonts w:ascii="Arial" w:hAnsi="Arial" w:cs="Arial"/>
          <w:sz w:val="23"/>
          <w:szCs w:val="23"/>
        </w:rPr>
      </w:pPr>
      <w:r w:rsidRPr="00B75AA9">
        <w:rPr>
          <w:rFonts w:ascii="Arial" w:hAnsi="Arial" w:cs="Arial"/>
          <w:sz w:val="23"/>
          <w:szCs w:val="23"/>
        </w:rPr>
        <w:t>Całkowite powstrzymanie procesu niszczenia muru jest niemożliwe, ale przez podjęcie właściwych działań można osiągnąć zwolnienie ich tempa. Problem jednak nie zniknie nawet po wykonaniu odpowiednich prac zabezpieczających.</w:t>
      </w:r>
      <w:r w:rsidR="00315124">
        <w:rPr>
          <w:rFonts w:ascii="Arial" w:hAnsi="Arial" w:cs="Arial"/>
          <w:sz w:val="23"/>
          <w:szCs w:val="23"/>
        </w:rPr>
        <w:t xml:space="preserve"> </w:t>
      </w:r>
      <w:r w:rsidRPr="00B75AA9">
        <w:rPr>
          <w:rFonts w:ascii="Arial" w:hAnsi="Arial" w:cs="Arial"/>
          <w:sz w:val="23"/>
          <w:szCs w:val="23"/>
        </w:rPr>
        <w:t xml:space="preserve">Próby trwalszego zabezpieczenia muru muszą prowadzić nieuchronnie do jego „rekonstrukcji” na części </w:t>
      </w:r>
      <w:r w:rsidR="00B404FB" w:rsidRPr="00B75AA9">
        <w:rPr>
          <w:rFonts w:ascii="Arial" w:hAnsi="Arial" w:cs="Arial"/>
          <w:sz w:val="23"/>
          <w:szCs w:val="23"/>
        </w:rPr>
        <w:t>jego fragmentów.</w:t>
      </w:r>
      <w:r w:rsidRPr="00B75AA9">
        <w:rPr>
          <w:rFonts w:ascii="Arial" w:hAnsi="Arial" w:cs="Arial"/>
          <w:sz w:val="23"/>
          <w:szCs w:val="23"/>
        </w:rPr>
        <w:t xml:space="preserve"> Ze względu na małą sztywność konstrukcji wynikająca zarówno z oryginalnej geometrii jak i niskiej jakości, mur wielokrotnie ulegał awariom i był naprawiany. </w:t>
      </w:r>
    </w:p>
    <w:p w:rsidR="00C91BB1" w:rsidRPr="00B75AA9" w:rsidRDefault="00C91BB1" w:rsidP="00841B54">
      <w:pPr>
        <w:suppressAutoHyphens w:val="0"/>
        <w:autoSpaceDE w:val="0"/>
        <w:adjustRightInd w:val="0"/>
        <w:spacing w:line="360" w:lineRule="auto"/>
        <w:ind w:firstLine="360"/>
        <w:jc w:val="both"/>
        <w:rPr>
          <w:rFonts w:ascii="Arial" w:hAnsi="Arial" w:cs="Arial"/>
          <w:sz w:val="23"/>
          <w:szCs w:val="23"/>
        </w:rPr>
      </w:pPr>
      <w:r w:rsidRPr="00B75AA9">
        <w:rPr>
          <w:rFonts w:ascii="Arial" w:hAnsi="Arial" w:cs="Arial"/>
          <w:sz w:val="23"/>
          <w:szCs w:val="23"/>
        </w:rPr>
        <w:t xml:space="preserve">Woda we wszystkich jej postaciach: pary, cieczy i lodu przy braku właściwego zabezpieczenia muru, braku bieżącej konserwacji i braku wymaganych okresowych remontów, spowodowała poważne zniszczenia w następstwie przebiegu procesów fizycznych, chemicznych i biologicznych. </w:t>
      </w:r>
    </w:p>
    <w:p w:rsidR="00C91BB1" w:rsidRPr="00B75AA9" w:rsidRDefault="00C91BB1" w:rsidP="00841B54">
      <w:pPr>
        <w:suppressAutoHyphens w:val="0"/>
        <w:autoSpaceDE w:val="0"/>
        <w:adjustRightInd w:val="0"/>
        <w:spacing w:line="360" w:lineRule="auto"/>
        <w:ind w:firstLine="360"/>
        <w:jc w:val="both"/>
        <w:rPr>
          <w:rFonts w:ascii="Arial" w:hAnsi="Arial" w:cs="Arial"/>
          <w:sz w:val="23"/>
          <w:szCs w:val="23"/>
        </w:rPr>
      </w:pPr>
      <w:r w:rsidRPr="00B75AA9">
        <w:rPr>
          <w:rFonts w:ascii="Arial" w:hAnsi="Arial" w:cs="Arial"/>
          <w:sz w:val="23"/>
          <w:szCs w:val="23"/>
        </w:rPr>
        <w:t xml:space="preserve">Szkodliwe działanie wody, które pochodzi z opadów atmosferycznych i gruntu, powoduje pęcznienie, nasiąkanie a przez zamarzanie powoduje pękanie i kruszenie zaprawy i cegły. </w:t>
      </w:r>
    </w:p>
    <w:p w:rsidR="00C91BB1" w:rsidRPr="00B75AA9" w:rsidRDefault="00C91BB1" w:rsidP="00841B54">
      <w:pPr>
        <w:suppressAutoHyphens w:val="0"/>
        <w:autoSpaceDE w:val="0"/>
        <w:adjustRightInd w:val="0"/>
        <w:spacing w:line="360" w:lineRule="auto"/>
        <w:ind w:firstLine="360"/>
        <w:jc w:val="both"/>
        <w:rPr>
          <w:rFonts w:ascii="Arial" w:hAnsi="Arial" w:cs="Arial"/>
          <w:sz w:val="23"/>
          <w:szCs w:val="23"/>
        </w:rPr>
      </w:pPr>
      <w:r w:rsidRPr="00B75AA9">
        <w:rPr>
          <w:rFonts w:ascii="Arial" w:hAnsi="Arial" w:cs="Arial"/>
          <w:sz w:val="23"/>
          <w:szCs w:val="23"/>
        </w:rPr>
        <w:t xml:space="preserve">Wilgoć w murze, to zjawisko wywołane wskutek: </w:t>
      </w:r>
    </w:p>
    <w:p w:rsidR="00C91BB1" w:rsidRPr="00B75AA9" w:rsidRDefault="00C91BB1" w:rsidP="00841B54">
      <w:pPr>
        <w:suppressAutoHyphens w:val="0"/>
        <w:autoSpaceDE w:val="0"/>
        <w:adjustRightInd w:val="0"/>
        <w:spacing w:line="360" w:lineRule="auto"/>
        <w:jc w:val="both"/>
        <w:rPr>
          <w:rFonts w:ascii="Arial" w:hAnsi="Arial" w:cs="Arial"/>
          <w:sz w:val="23"/>
          <w:szCs w:val="23"/>
        </w:rPr>
      </w:pPr>
      <w:r w:rsidRPr="00B75AA9">
        <w:rPr>
          <w:rFonts w:ascii="Arial" w:hAnsi="Arial" w:cs="Arial"/>
          <w:sz w:val="23"/>
          <w:szCs w:val="23"/>
        </w:rPr>
        <w:t xml:space="preserve">— absorpcji wilgoci zawartej w powietrzu, </w:t>
      </w:r>
    </w:p>
    <w:p w:rsidR="00C91BB1" w:rsidRPr="00B75AA9" w:rsidRDefault="00C91BB1" w:rsidP="00841B54">
      <w:pPr>
        <w:suppressAutoHyphens w:val="0"/>
        <w:autoSpaceDE w:val="0"/>
        <w:adjustRightInd w:val="0"/>
        <w:spacing w:line="360" w:lineRule="auto"/>
        <w:jc w:val="both"/>
        <w:rPr>
          <w:rFonts w:ascii="Arial" w:hAnsi="Arial" w:cs="Arial"/>
          <w:sz w:val="23"/>
          <w:szCs w:val="23"/>
        </w:rPr>
      </w:pPr>
      <w:r w:rsidRPr="00B75AA9">
        <w:rPr>
          <w:rFonts w:ascii="Arial" w:hAnsi="Arial" w:cs="Arial"/>
          <w:sz w:val="23"/>
          <w:szCs w:val="23"/>
        </w:rPr>
        <w:t xml:space="preserve">— przenikania pary wodnej w pory i szczeliny i skraplania się jej wewnątrz konstrukcji i na jej powierzchni, </w:t>
      </w:r>
    </w:p>
    <w:p w:rsidR="00C91BB1" w:rsidRPr="00B75AA9" w:rsidRDefault="00C91BB1" w:rsidP="00841B54">
      <w:pPr>
        <w:suppressAutoHyphens w:val="0"/>
        <w:autoSpaceDE w:val="0"/>
        <w:adjustRightInd w:val="0"/>
        <w:spacing w:line="360" w:lineRule="auto"/>
        <w:ind w:firstLine="360"/>
        <w:jc w:val="both"/>
        <w:rPr>
          <w:rFonts w:ascii="Arial" w:hAnsi="Arial" w:cs="Arial"/>
          <w:sz w:val="23"/>
          <w:szCs w:val="23"/>
        </w:rPr>
      </w:pPr>
      <w:r w:rsidRPr="00B75AA9">
        <w:rPr>
          <w:rFonts w:ascii="Arial" w:hAnsi="Arial" w:cs="Arial"/>
          <w:sz w:val="23"/>
          <w:szCs w:val="23"/>
        </w:rPr>
        <w:t xml:space="preserve">— zamakania powierzchniowego podczas opadów atmosferycznych (zniszczone nakrywy, brak odwodnienia skarpy w poziomie korony muru, brak powierzchniowego zabezpieczenia muru, niedrożne otwory „wysiękowe” w murze, niektóre partie muru nie posiadają otworów odwadniających), </w:t>
      </w:r>
    </w:p>
    <w:p w:rsidR="00C91BB1" w:rsidRPr="00B75AA9" w:rsidRDefault="00C91BB1" w:rsidP="00841B54">
      <w:pPr>
        <w:suppressAutoHyphens w:val="0"/>
        <w:autoSpaceDE w:val="0"/>
        <w:adjustRightInd w:val="0"/>
        <w:spacing w:line="360" w:lineRule="auto"/>
        <w:jc w:val="both"/>
        <w:rPr>
          <w:rFonts w:ascii="Arial" w:hAnsi="Arial" w:cs="Arial"/>
          <w:sz w:val="23"/>
          <w:szCs w:val="23"/>
        </w:rPr>
      </w:pPr>
      <w:r w:rsidRPr="00B75AA9">
        <w:rPr>
          <w:rFonts w:ascii="Arial" w:hAnsi="Arial" w:cs="Arial"/>
          <w:sz w:val="23"/>
          <w:szCs w:val="23"/>
        </w:rPr>
        <w:lastRenderedPageBreak/>
        <w:t xml:space="preserve">— kapilarnego podciągania wody z podłoża (brak izolacji przeciwwilgociowych) </w:t>
      </w:r>
    </w:p>
    <w:p w:rsidR="00C91BB1" w:rsidRPr="00B75AA9" w:rsidRDefault="00C91BB1" w:rsidP="00841B54">
      <w:pPr>
        <w:suppressAutoHyphens w:val="0"/>
        <w:autoSpaceDE w:val="0"/>
        <w:adjustRightInd w:val="0"/>
        <w:spacing w:line="360" w:lineRule="auto"/>
        <w:jc w:val="both"/>
        <w:rPr>
          <w:rFonts w:ascii="Arial" w:hAnsi="Arial" w:cs="Arial"/>
          <w:sz w:val="23"/>
          <w:szCs w:val="23"/>
        </w:rPr>
      </w:pPr>
      <w:r w:rsidRPr="00B75AA9">
        <w:rPr>
          <w:rFonts w:ascii="Arial" w:hAnsi="Arial" w:cs="Arial"/>
          <w:sz w:val="23"/>
          <w:szCs w:val="23"/>
        </w:rPr>
        <w:t>Podczas prowadzenia odkrywek nie stwierdzono żad</w:t>
      </w:r>
      <w:r w:rsidR="009558A6">
        <w:rPr>
          <w:rFonts w:ascii="Arial" w:hAnsi="Arial" w:cs="Arial"/>
          <w:sz w:val="23"/>
          <w:szCs w:val="23"/>
        </w:rPr>
        <w:t>nych izolacji przeciwwilgocio</w:t>
      </w:r>
      <w:r w:rsidRPr="00B75AA9">
        <w:rPr>
          <w:rFonts w:ascii="Arial" w:hAnsi="Arial" w:cs="Arial"/>
          <w:sz w:val="23"/>
          <w:szCs w:val="23"/>
        </w:rPr>
        <w:t xml:space="preserve">wych muru i fundamentów. </w:t>
      </w:r>
    </w:p>
    <w:p w:rsidR="00C91BB1" w:rsidRPr="00B75AA9" w:rsidRDefault="00C91BB1" w:rsidP="00841B54">
      <w:pPr>
        <w:suppressAutoHyphens w:val="0"/>
        <w:autoSpaceDE w:val="0"/>
        <w:adjustRightInd w:val="0"/>
        <w:spacing w:line="360" w:lineRule="auto"/>
        <w:ind w:firstLine="360"/>
        <w:jc w:val="both"/>
        <w:rPr>
          <w:rFonts w:ascii="Arial" w:hAnsi="Arial" w:cs="Arial"/>
          <w:sz w:val="23"/>
          <w:szCs w:val="23"/>
        </w:rPr>
      </w:pPr>
      <w:r w:rsidRPr="00B75AA9">
        <w:rPr>
          <w:rFonts w:ascii="Arial" w:hAnsi="Arial" w:cs="Arial"/>
          <w:sz w:val="23"/>
          <w:szCs w:val="23"/>
        </w:rPr>
        <w:t>W czasie zamarzania woda, zmieniając sie w lód, powiększa swoja objętość o około 9%, przez co wywołuje znaczny wzrost ciśnienia na otaczający materiał. Już przy spadku temperatury do 0°C ciśnienie na ściankę materiału wynosi ok. 100 kG/cm2, przy -10°C ciśnienie wzrasta do 1139 kG/cm2, a przy -20°C do 2050 kG/cm2 W wyniku tego zjawiska powstały w materiale ściennym nadmierne odkształcenia, które spowodowały znaczne zniszczenia substancji muru, takie jak: naruszenie spoistości i zwięzłości struktury, przesunięcia i spękania cegieł, oddzielenia się warstw.</w:t>
      </w:r>
    </w:p>
    <w:p w:rsidR="00C91BB1" w:rsidRPr="00B75AA9" w:rsidRDefault="00C91BB1" w:rsidP="00841B54">
      <w:pPr>
        <w:suppressAutoHyphens w:val="0"/>
        <w:autoSpaceDE w:val="0"/>
        <w:adjustRightInd w:val="0"/>
        <w:spacing w:line="360" w:lineRule="auto"/>
        <w:ind w:firstLine="360"/>
        <w:jc w:val="both"/>
        <w:rPr>
          <w:rFonts w:ascii="Arial" w:hAnsi="Arial" w:cs="Arial"/>
          <w:sz w:val="23"/>
          <w:szCs w:val="23"/>
        </w:rPr>
      </w:pPr>
      <w:r w:rsidRPr="00B75AA9">
        <w:rPr>
          <w:rFonts w:ascii="Arial" w:hAnsi="Arial" w:cs="Arial"/>
          <w:sz w:val="23"/>
          <w:szCs w:val="23"/>
        </w:rPr>
        <w:t xml:space="preserve">Mur poddawany jest również procesowi wietrzenia, powodowany przez zmianę temperatur tworzących spękania, które powiększane są przez wodę i działanie ssące lub uderzające wiatru. </w:t>
      </w:r>
    </w:p>
    <w:p w:rsidR="00C91BB1" w:rsidRPr="00B75AA9" w:rsidRDefault="00C91BB1" w:rsidP="00841B54">
      <w:pPr>
        <w:suppressAutoHyphens w:val="0"/>
        <w:autoSpaceDE w:val="0"/>
        <w:adjustRightInd w:val="0"/>
        <w:spacing w:line="360" w:lineRule="auto"/>
        <w:ind w:firstLine="360"/>
        <w:jc w:val="both"/>
        <w:rPr>
          <w:rFonts w:ascii="Arial" w:hAnsi="Arial" w:cs="Arial"/>
          <w:sz w:val="23"/>
          <w:szCs w:val="23"/>
        </w:rPr>
      </w:pPr>
      <w:r w:rsidRPr="00B75AA9">
        <w:rPr>
          <w:rFonts w:ascii="Arial" w:hAnsi="Arial" w:cs="Arial"/>
          <w:sz w:val="23"/>
          <w:szCs w:val="23"/>
        </w:rPr>
        <w:t>Działanie fizyczne czynników atmosferycznych w normalnych warunkach i otoczeniu jest powolne, natomiast w przypadku wieloletnich zaniedbań konserwacyjnych spowodowały znaczny stopień zniszczenia muru.</w:t>
      </w:r>
    </w:p>
    <w:p w:rsidR="00C91BB1" w:rsidRPr="00B75AA9" w:rsidRDefault="00C91BB1" w:rsidP="00841B54">
      <w:pPr>
        <w:pStyle w:val="Nagwek2"/>
        <w:spacing w:line="360" w:lineRule="auto"/>
      </w:pPr>
      <w:bookmarkStart w:id="63" w:name="_Toc466320792"/>
      <w:bookmarkStart w:id="64" w:name="_Toc466364327"/>
      <w:r w:rsidRPr="00B75AA9">
        <w:t>Wpływ wykonawstwa na konstrukcję.</w:t>
      </w:r>
      <w:bookmarkEnd w:id="63"/>
      <w:bookmarkEnd w:id="64"/>
    </w:p>
    <w:p w:rsidR="00C91BB1" w:rsidRPr="00B75AA9" w:rsidRDefault="00C91BB1" w:rsidP="00841B54">
      <w:pPr>
        <w:suppressAutoHyphens w:val="0"/>
        <w:autoSpaceDE w:val="0"/>
        <w:adjustRightInd w:val="0"/>
        <w:spacing w:line="360" w:lineRule="auto"/>
        <w:ind w:firstLine="360"/>
        <w:jc w:val="both"/>
        <w:rPr>
          <w:rFonts w:ascii="Arial" w:hAnsi="Arial" w:cs="Arial"/>
          <w:sz w:val="23"/>
          <w:szCs w:val="23"/>
        </w:rPr>
      </w:pPr>
      <w:r w:rsidRPr="00B75AA9">
        <w:rPr>
          <w:rFonts w:ascii="Arial" w:hAnsi="Arial" w:cs="Arial"/>
          <w:sz w:val="23"/>
          <w:szCs w:val="23"/>
        </w:rPr>
        <w:t xml:space="preserve">Mur oporowy nie posiada izolacji przeciwwilgociowej pionowej na styku murów z gruntem. Lokalnie płytkie posadowienie fundamentów (być może, że płytsze posadowienie nastąpiło w wyniku późniejszego ścięcia warstw terenu przy murze). Do szybkiej degradacji części muru przyczyniły się XX-wieczne naprawy i uzupełnienia z użyciem zaprawy cementowej. </w:t>
      </w:r>
    </w:p>
    <w:p w:rsidR="00C91BB1" w:rsidRPr="00B75AA9" w:rsidRDefault="00C91BB1" w:rsidP="00841B54">
      <w:pPr>
        <w:suppressAutoHyphens w:val="0"/>
        <w:autoSpaceDE w:val="0"/>
        <w:adjustRightInd w:val="0"/>
        <w:spacing w:line="360" w:lineRule="auto"/>
        <w:ind w:firstLine="360"/>
        <w:jc w:val="both"/>
        <w:rPr>
          <w:rFonts w:ascii="Arial" w:hAnsi="Arial" w:cs="Arial"/>
          <w:sz w:val="23"/>
          <w:szCs w:val="23"/>
        </w:rPr>
      </w:pPr>
      <w:r w:rsidRPr="00B75AA9">
        <w:rPr>
          <w:rFonts w:ascii="Arial" w:hAnsi="Arial" w:cs="Arial"/>
          <w:sz w:val="23"/>
          <w:szCs w:val="23"/>
        </w:rPr>
        <w:t xml:space="preserve">Uzupełnienia nowymi materiałami doprowadziły do lokalnych zmian sztywności oraz zaburzenia naturalnego transportu wilgoci w murze. Te typowe błędy spowodowały lokalne zarysowanie muru, wysolenia i ubytki cegieł. </w:t>
      </w:r>
    </w:p>
    <w:p w:rsidR="00C91BB1" w:rsidRPr="00B75AA9" w:rsidRDefault="00C91BB1" w:rsidP="00841B54">
      <w:pPr>
        <w:suppressAutoHyphens w:val="0"/>
        <w:autoSpaceDE w:val="0"/>
        <w:adjustRightInd w:val="0"/>
        <w:spacing w:line="360" w:lineRule="auto"/>
        <w:ind w:firstLine="360"/>
        <w:jc w:val="both"/>
        <w:rPr>
          <w:rFonts w:ascii="Arial" w:hAnsi="Arial" w:cs="Arial"/>
          <w:sz w:val="23"/>
          <w:szCs w:val="23"/>
        </w:rPr>
      </w:pPr>
      <w:r w:rsidRPr="00B75AA9">
        <w:rPr>
          <w:rFonts w:ascii="Arial" w:hAnsi="Arial" w:cs="Arial"/>
          <w:sz w:val="23"/>
          <w:szCs w:val="23"/>
        </w:rPr>
        <w:t xml:space="preserve">Ze względu na małą sztywność konstrukcji wynikająca zarówno z oryginalnej geometrii jak i niskiej jakości mur wielokrotnie ulegał awariom i był naprawiany. </w:t>
      </w:r>
    </w:p>
    <w:p w:rsidR="00C91BB1" w:rsidRPr="00B75AA9" w:rsidRDefault="00C91BB1" w:rsidP="00841B54">
      <w:pPr>
        <w:pStyle w:val="Nagwek2"/>
        <w:numPr>
          <w:ilvl w:val="1"/>
          <w:numId w:val="2"/>
        </w:numPr>
        <w:spacing w:line="360" w:lineRule="auto"/>
      </w:pPr>
      <w:bookmarkStart w:id="65" w:name="_Toc466320793"/>
      <w:bookmarkStart w:id="66" w:name="_Toc466364328"/>
      <w:r w:rsidRPr="00B75AA9">
        <w:t>Cel i opis przeprowadzonych badań</w:t>
      </w:r>
      <w:bookmarkEnd w:id="65"/>
      <w:bookmarkEnd w:id="66"/>
      <w:r w:rsidRPr="00B75AA9">
        <w:t xml:space="preserve"> </w:t>
      </w:r>
    </w:p>
    <w:p w:rsidR="00C91BB1" w:rsidRPr="00B75AA9" w:rsidRDefault="00C91BB1" w:rsidP="00841B54">
      <w:pPr>
        <w:pStyle w:val="Nagwek2"/>
        <w:spacing w:line="360" w:lineRule="auto"/>
      </w:pPr>
      <w:bookmarkStart w:id="67" w:name="_Toc466320794"/>
      <w:bookmarkStart w:id="68" w:name="_Toc466364329"/>
      <w:r w:rsidRPr="00B75AA9">
        <w:lastRenderedPageBreak/>
        <w:t>Badanie zobojętnienia betonu</w:t>
      </w:r>
      <w:bookmarkEnd w:id="67"/>
      <w:bookmarkEnd w:id="68"/>
    </w:p>
    <w:p w:rsidR="00C91BB1" w:rsidRPr="00B75AA9" w:rsidRDefault="00C91BB1" w:rsidP="00841B54">
      <w:pPr>
        <w:pStyle w:val="Akapitzlist"/>
        <w:spacing w:line="360" w:lineRule="auto"/>
      </w:pPr>
      <w:r w:rsidRPr="00B75AA9">
        <w:t xml:space="preserve">Bezpośrednio po wykonaniu pobraniu rdzeni z konstrukcji wszystkie próbki niezwłocznie po odsłonięciu nanoszono na powierzchnię próbki roztwór fenoloftaleiny (1 g fenoloftaleiny rozpuszczony w 70 g alkoholu etylowego i 30 g wody destylowanej). Zmianę barwy betonu na filetową po 30 sekundach od naniesienia roztworu dokumentowano fotografią. Następnie przeprowadzono analizę głębokości pełnej neutralizacji betonu z dokładnością do 1 mm. </w:t>
      </w:r>
    </w:p>
    <w:p w:rsidR="00C91BB1" w:rsidRPr="00B75AA9" w:rsidRDefault="00C91BB1" w:rsidP="00841B54">
      <w:pPr>
        <w:pStyle w:val="Akapitzlist"/>
        <w:spacing w:line="360" w:lineRule="auto"/>
      </w:pPr>
      <w:r w:rsidRPr="00B75AA9">
        <w:t>Kolor fioletowy wskazuje na beton, którego pH jest wyższe od 9, co w przybliżeniu pokazuje granicę betonu zapewniającego ochronę zbrojenia.  Z badań wynika ze beton będący na głębokości otuliny został całkowicie zneutralizowany co oznacza, że nie zapewnia dostatecznej ochrony przyległych elementów stalowych. Oznacza to, że beton niezabarwiony na fioletowo jest betonem silnie zobojętnionym, którego wewnętrzna struktura może ulegać stopniowej destrukcji co doprowadza do spadku nośności.</w:t>
      </w:r>
    </w:p>
    <w:p w:rsidR="00C91BB1" w:rsidRPr="00B75AA9" w:rsidRDefault="00C91BB1" w:rsidP="00841B54">
      <w:pPr>
        <w:pStyle w:val="Nagwek2"/>
        <w:spacing w:line="360" w:lineRule="auto"/>
      </w:pPr>
      <w:bookmarkStart w:id="69" w:name="_Toc466320795"/>
      <w:bookmarkStart w:id="70" w:name="_Toc466364330"/>
      <w:r w:rsidRPr="00B75AA9">
        <w:t>Badanie młotkiem Schmidta</w:t>
      </w:r>
      <w:bookmarkEnd w:id="69"/>
      <w:bookmarkEnd w:id="70"/>
    </w:p>
    <w:p w:rsidR="00040DDB" w:rsidRPr="00B75AA9" w:rsidRDefault="00C91BB1" w:rsidP="00841B54">
      <w:pPr>
        <w:pStyle w:val="Akapitzlist"/>
        <w:spacing w:line="360" w:lineRule="auto"/>
      </w:pPr>
      <w:r w:rsidRPr="00B75AA9">
        <w:t xml:space="preserve">Sklerometr SCHMIDTA jest to sprężynowy bijak stalowy, który po zwolnieniu sprężyny uderza w stalowy, ruchomy trzpień przyłożony do powierzchni betonu. Odległość odbicia stalowego bijaka od stalowego trzpienia jest mierzona za pomocą liniowej skali przymocowanej do obudowy urządzenia. Miarą wielkości sprężystego odskoku, odczytaną na skali sklerometru, jest wartość liczby odbicia oznaczana jako „L”. </w:t>
      </w:r>
    </w:p>
    <w:p w:rsidR="00040DDB" w:rsidRPr="00B75AA9" w:rsidRDefault="00040DDB" w:rsidP="00841B54">
      <w:pPr>
        <w:pStyle w:val="Akapitzlist"/>
        <w:spacing w:line="360" w:lineRule="auto"/>
      </w:pPr>
      <w:r w:rsidRPr="00B75AA9">
        <w:t xml:space="preserve">Skala na urządzeniu posiada zakres 10 ÷ 100. Liczba „L” jest bezwymiarowa. Wytrzymałość betonu na ściskanie jest aproksymowana wielomianem drugiego stopnia w postaci </w:t>
      </w:r>
      <w:r w:rsidR="00624BAF" w:rsidRPr="00B75AA9">
        <w:rPr>
          <w:noProof/>
          <w:lang w:eastAsia="pl-PL"/>
        </w:rPr>
        <w:drawing>
          <wp:inline distT="0" distB="0" distL="0" distR="0">
            <wp:extent cx="1397000" cy="190500"/>
            <wp:effectExtent l="0" t="0" r="0" b="0"/>
            <wp:docPr id="6"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97000" cy="190500"/>
                    </a:xfrm>
                    <a:prstGeom prst="rect">
                      <a:avLst/>
                    </a:prstGeom>
                    <a:noFill/>
                    <a:ln>
                      <a:noFill/>
                    </a:ln>
                  </pic:spPr>
                </pic:pic>
              </a:graphicData>
            </a:graphic>
          </wp:inline>
        </w:drawing>
      </w:r>
      <w:r w:rsidRPr="00B75AA9">
        <w:t xml:space="preserve"> w którym wartości współczynników określone są na podstawie badań skalujących. Młotek jest przeznaczony do badania betonu zwykłego w przedziale wytrzymałości od 5.0 MPa do 60.0 MPa (10.0 MPa do 70.0 MPa).</w:t>
      </w:r>
    </w:p>
    <w:p w:rsidR="00C91BB1" w:rsidRPr="00B75AA9" w:rsidRDefault="00C91BB1" w:rsidP="00841B54">
      <w:pPr>
        <w:pStyle w:val="Akapitzlist"/>
        <w:spacing w:line="360" w:lineRule="auto"/>
      </w:pPr>
    </w:p>
    <w:tbl>
      <w:tblPr>
        <w:tblW w:w="9062" w:type="dxa"/>
        <w:jc w:val="center"/>
        <w:tblCellMar>
          <w:left w:w="10" w:type="dxa"/>
          <w:right w:w="10" w:type="dxa"/>
        </w:tblCellMar>
        <w:tblLook w:val="0000" w:firstRow="0" w:lastRow="0" w:firstColumn="0" w:lastColumn="0" w:noHBand="0" w:noVBand="0"/>
      </w:tblPr>
      <w:tblGrid>
        <w:gridCol w:w="9062"/>
      </w:tblGrid>
      <w:tr w:rsidR="00C91BB1" w:rsidRPr="00B75AA9" w:rsidTr="00D81AC0">
        <w:trPr>
          <w:jc w:val="center"/>
        </w:trPr>
        <w:tc>
          <w:tcPr>
            <w:tcW w:w="9062" w:type="dxa"/>
            <w:shd w:val="clear" w:color="auto" w:fill="auto"/>
            <w:tcMar>
              <w:top w:w="0" w:type="dxa"/>
              <w:left w:w="108" w:type="dxa"/>
              <w:bottom w:w="0" w:type="dxa"/>
              <w:right w:w="108" w:type="dxa"/>
            </w:tcMar>
          </w:tcPr>
          <w:p w:rsidR="00C91BB1" w:rsidRPr="00B75AA9" w:rsidRDefault="00624BAF" w:rsidP="00841B54">
            <w:pPr>
              <w:pStyle w:val="Akapitzlist"/>
              <w:spacing w:line="360" w:lineRule="auto"/>
              <w:ind w:firstLine="0"/>
              <w:jc w:val="center"/>
            </w:pPr>
            <w:bookmarkStart w:id="71" w:name="_Toc462989026"/>
            <w:r w:rsidRPr="00B75AA9">
              <w:rPr>
                <w:noProof/>
                <w:lang w:eastAsia="pl-PL"/>
              </w:rPr>
              <w:lastRenderedPageBreak/>
              <w:drawing>
                <wp:inline distT="0" distB="0" distL="0" distR="0">
                  <wp:extent cx="5413375" cy="3628390"/>
                  <wp:effectExtent l="0" t="0" r="0" b="0"/>
                  <wp:docPr id="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13375" cy="3628390"/>
                          </a:xfrm>
                          <a:prstGeom prst="rect">
                            <a:avLst/>
                          </a:prstGeom>
                          <a:noFill/>
                          <a:ln>
                            <a:noFill/>
                          </a:ln>
                        </pic:spPr>
                      </pic:pic>
                    </a:graphicData>
                  </a:graphic>
                </wp:inline>
              </w:drawing>
            </w:r>
            <w:bookmarkEnd w:id="71"/>
          </w:p>
        </w:tc>
      </w:tr>
      <w:tr w:rsidR="00C91BB1" w:rsidRPr="00B75AA9" w:rsidTr="00D81AC0">
        <w:trPr>
          <w:jc w:val="center"/>
        </w:trPr>
        <w:tc>
          <w:tcPr>
            <w:tcW w:w="9062" w:type="dxa"/>
            <w:shd w:val="clear" w:color="auto" w:fill="auto"/>
            <w:tcMar>
              <w:top w:w="0" w:type="dxa"/>
              <w:left w:w="108" w:type="dxa"/>
              <w:bottom w:w="0" w:type="dxa"/>
              <w:right w:w="108" w:type="dxa"/>
            </w:tcMar>
          </w:tcPr>
          <w:p w:rsidR="00C91BB1" w:rsidRPr="00B75AA9" w:rsidRDefault="001E59C6" w:rsidP="00CF5B93">
            <w:pPr>
              <w:pStyle w:val="Akapitzlist"/>
              <w:spacing w:after="240" w:line="360" w:lineRule="auto"/>
              <w:ind w:firstLine="0"/>
            </w:pPr>
            <w:r w:rsidRPr="00CF5B93">
              <w:rPr>
                <w:bCs/>
              </w:rPr>
              <w:t xml:space="preserve">Rysunek </w:t>
            </w:r>
            <w:r w:rsidRPr="00CF5B93">
              <w:rPr>
                <w:bCs/>
              </w:rPr>
              <w:fldChar w:fldCharType="begin"/>
            </w:r>
            <w:r w:rsidRPr="00CF5B93">
              <w:rPr>
                <w:bCs/>
              </w:rPr>
              <w:instrText xml:space="preserve"> SEQ Rysunek \* ARABIC </w:instrText>
            </w:r>
            <w:r w:rsidRPr="00CF5B93">
              <w:rPr>
                <w:bCs/>
              </w:rPr>
              <w:fldChar w:fldCharType="separate"/>
            </w:r>
            <w:r w:rsidR="003F199A">
              <w:rPr>
                <w:bCs/>
                <w:noProof/>
              </w:rPr>
              <w:t>10</w:t>
            </w:r>
            <w:r w:rsidRPr="00CF5B93">
              <w:rPr>
                <w:bCs/>
              </w:rPr>
              <w:fldChar w:fldCharType="end"/>
            </w:r>
            <w:r w:rsidRPr="00CF5B93">
              <w:rPr>
                <w:bCs/>
              </w:rPr>
              <w:t xml:space="preserve"> </w:t>
            </w:r>
            <w:r w:rsidR="00CF5B93" w:rsidRPr="00CF5B93">
              <w:rPr>
                <w:bCs/>
              </w:rPr>
              <w:t>Zestaw do badań sklerometrycznych</w:t>
            </w:r>
          </w:p>
        </w:tc>
      </w:tr>
    </w:tbl>
    <w:p w:rsidR="00C91BB1" w:rsidRPr="00B75AA9" w:rsidRDefault="00C91BB1" w:rsidP="00841B54">
      <w:pPr>
        <w:pStyle w:val="Akapitzlist"/>
        <w:spacing w:line="360" w:lineRule="auto"/>
      </w:pPr>
      <w:r w:rsidRPr="00B75AA9">
        <w:t xml:space="preserve">Przed przystąpieniem do badań przygotowano miejsca wykonania pomiaru. Wybrano 6 miejsc pomiarowych oznaczonych na rzucie w każdym z miejsc wykonano 6 powtórzeń. Każde z mierzonych miejsc jest pozbawione rakowin, spękań objawów korozyjnych betonu grubego kruszywa oraz zawilgoceń. Powierzchnię przed badaniem wyszlifowano i odpylono. </w:t>
      </w:r>
      <w:r w:rsidRPr="00CF5B93">
        <w:t>Wyniki zestawiono w tabeli.</w:t>
      </w:r>
    </w:p>
    <w:p w:rsidR="00C91BB1" w:rsidRPr="00B75AA9" w:rsidRDefault="00C91BB1" w:rsidP="00841B54">
      <w:pPr>
        <w:pStyle w:val="Nagwek2"/>
        <w:spacing w:line="360" w:lineRule="auto"/>
      </w:pPr>
      <w:bookmarkStart w:id="72" w:name="_Toc466320796"/>
      <w:bookmarkStart w:id="73" w:name="_Toc466364331"/>
      <w:r w:rsidRPr="00B75AA9">
        <w:t>Badanie wytrzymałości elementów murowych</w:t>
      </w:r>
      <w:bookmarkEnd w:id="72"/>
      <w:bookmarkEnd w:id="73"/>
    </w:p>
    <w:p w:rsidR="003D4E2E" w:rsidRPr="00B75AA9" w:rsidRDefault="003D4E2E" w:rsidP="00841B54">
      <w:pPr>
        <w:spacing w:line="360" w:lineRule="auto"/>
        <w:ind w:firstLine="708"/>
        <w:rPr>
          <w:rFonts w:ascii="Arial" w:hAnsi="Arial" w:cs="Arial"/>
        </w:rPr>
      </w:pPr>
      <w:r w:rsidRPr="00B75AA9">
        <w:rPr>
          <w:rFonts w:ascii="Arial" w:hAnsi="Arial" w:cs="Arial"/>
        </w:rPr>
        <w:t xml:space="preserve">W opracowaniu przeprowadzono ocenę wytrzymałości muru na ściskanie wykorzystując normę UIC. </w:t>
      </w:r>
    </w:p>
    <w:p w:rsidR="00C91BB1" w:rsidRPr="00B75AA9" w:rsidRDefault="003D4E2E" w:rsidP="00841B54">
      <w:pPr>
        <w:spacing w:line="360" w:lineRule="auto"/>
        <w:ind w:firstLine="708"/>
        <w:rPr>
          <w:rFonts w:ascii="Arial" w:hAnsi="Arial" w:cs="Arial"/>
        </w:rPr>
      </w:pPr>
      <w:r w:rsidRPr="00B75AA9">
        <w:rPr>
          <w:rFonts w:ascii="Arial" w:hAnsi="Arial" w:cs="Arial"/>
        </w:rPr>
        <w:t xml:space="preserve">W celu przeprowadzenia badań pobrano 6 rdzeni z istniejącej konstrukcji. 3 rdzenie wycięto ze starszej części konstrukcji, 3 z części nowej (słupy murowane). </w:t>
      </w:r>
      <w:r w:rsidR="006F0E54" w:rsidRPr="00CF5B93">
        <w:rPr>
          <w:rFonts w:ascii="Arial" w:eastAsia="Calibri" w:hAnsi="Arial" w:cs="Arial"/>
          <w:sz w:val="23"/>
          <w:szCs w:val="23"/>
          <w:lang w:eastAsia="en-US"/>
        </w:rPr>
        <w:t>Oznaczenie próbek zgodnie z rys. gdzie cyfra arabska oznacza miejsce pobrania</w:t>
      </w:r>
      <w:r w:rsidR="006F0E54" w:rsidRPr="00B75AA9">
        <w:rPr>
          <w:rFonts w:ascii="Arial" w:hAnsi="Arial" w:cs="Arial"/>
        </w:rPr>
        <w:t xml:space="preserve"> rdzenia, a cyfra rzymska kolejność próbki od zewnętrznego lica ściany. </w:t>
      </w:r>
      <w:r w:rsidRPr="00B75AA9">
        <w:rPr>
          <w:rFonts w:ascii="Arial" w:hAnsi="Arial" w:cs="Arial"/>
        </w:rPr>
        <w:t xml:space="preserve">Wszystkie miejsca </w:t>
      </w:r>
      <w:r w:rsidRPr="00B75AA9">
        <w:rPr>
          <w:rFonts w:ascii="Arial" w:hAnsi="Arial" w:cs="Arial"/>
        </w:rPr>
        <w:lastRenderedPageBreak/>
        <w:t xml:space="preserve">pobrania rdzeni oznaczono na rzucie konstrukcji. Z każdego rdzenia wykonano 1-3 próbek o średnicy 125 mm i długości 125 mm otrzymując walec o stosunku średnicy do długości 1:1. Powierzchnię pobocznicy wyrównano papierem ściernym. </w:t>
      </w:r>
    </w:p>
    <w:p w:rsidR="00C91BB1" w:rsidRPr="00B75AA9" w:rsidRDefault="00C91BB1" w:rsidP="00841B54">
      <w:pPr>
        <w:spacing w:line="360" w:lineRule="auto"/>
        <w:jc w:val="center"/>
        <w:rPr>
          <w:rFonts w:ascii="Arial" w:hAnsi="Arial" w:cs="Arial"/>
        </w:rPr>
      </w:pPr>
    </w:p>
    <w:tbl>
      <w:tblPr>
        <w:tblW w:w="9062" w:type="dxa"/>
        <w:jc w:val="center"/>
        <w:tblLayout w:type="fixed"/>
        <w:tblCellMar>
          <w:left w:w="10" w:type="dxa"/>
          <w:right w:w="10" w:type="dxa"/>
        </w:tblCellMar>
        <w:tblLook w:val="0000" w:firstRow="0" w:lastRow="0" w:firstColumn="0" w:lastColumn="0" w:noHBand="0" w:noVBand="0"/>
      </w:tblPr>
      <w:tblGrid>
        <w:gridCol w:w="4531"/>
        <w:gridCol w:w="4531"/>
      </w:tblGrid>
      <w:tr w:rsidR="00C91BB1" w:rsidRPr="00B75AA9" w:rsidTr="007F7E48">
        <w:trPr>
          <w:jc w:val="center"/>
        </w:trPr>
        <w:tc>
          <w:tcPr>
            <w:tcW w:w="4531" w:type="dxa"/>
            <w:shd w:val="clear" w:color="auto" w:fill="auto"/>
            <w:tcMar>
              <w:top w:w="0" w:type="dxa"/>
              <w:left w:w="108" w:type="dxa"/>
              <w:bottom w:w="0" w:type="dxa"/>
              <w:right w:w="108" w:type="dxa"/>
            </w:tcMar>
          </w:tcPr>
          <w:p w:rsidR="00C91BB1" w:rsidRPr="00B75AA9" w:rsidRDefault="00624BAF" w:rsidP="00841B54">
            <w:pPr>
              <w:spacing w:line="360" w:lineRule="auto"/>
              <w:rPr>
                <w:rFonts w:ascii="Arial" w:hAnsi="Arial" w:cs="Arial"/>
              </w:rPr>
            </w:pPr>
            <w:r w:rsidRPr="00B75AA9">
              <w:rPr>
                <w:rFonts w:ascii="Arial" w:hAnsi="Arial" w:cs="Arial"/>
                <w:noProof/>
                <w:lang w:eastAsia="pl-PL"/>
              </w:rPr>
              <w:drawing>
                <wp:inline distT="0" distB="0" distL="0" distR="0">
                  <wp:extent cx="2750820" cy="1119505"/>
                  <wp:effectExtent l="0" t="0" r="0" b="0"/>
                  <wp:docPr id="8" name="Picture 109" descr="C:\Users\Michael\AppData\Local\Microsoft\Windows\INetCacheContent.Word\SAM_14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C:\Users\Michael\AppData\Local\Microsoft\Windows\INetCacheContent.Word\SAM_1431.jpg"/>
                          <pic:cNvPicPr>
                            <a:picLocks noChangeAspect="1" noChangeArrowheads="1"/>
                          </pic:cNvPicPr>
                        </pic:nvPicPr>
                        <pic:blipFill>
                          <a:blip r:embed="rId26" cstate="print">
                            <a:extLst>
                              <a:ext uri="{28A0092B-C50C-407E-A947-70E740481C1C}">
                                <a14:useLocalDpi xmlns:a14="http://schemas.microsoft.com/office/drawing/2010/main" val="0"/>
                              </a:ext>
                            </a:extLst>
                          </a:blip>
                          <a:srcRect l="5974" t="24277" r="9421" b="29460"/>
                          <a:stretch>
                            <a:fillRect/>
                          </a:stretch>
                        </pic:blipFill>
                        <pic:spPr bwMode="auto">
                          <a:xfrm>
                            <a:off x="0" y="0"/>
                            <a:ext cx="2750820" cy="1119505"/>
                          </a:xfrm>
                          <a:prstGeom prst="rect">
                            <a:avLst/>
                          </a:prstGeom>
                          <a:noFill/>
                          <a:ln>
                            <a:noFill/>
                          </a:ln>
                        </pic:spPr>
                      </pic:pic>
                    </a:graphicData>
                  </a:graphic>
                </wp:inline>
              </w:drawing>
            </w:r>
          </w:p>
        </w:tc>
        <w:tc>
          <w:tcPr>
            <w:tcW w:w="4531" w:type="dxa"/>
            <w:shd w:val="clear" w:color="auto" w:fill="auto"/>
            <w:tcMar>
              <w:top w:w="0" w:type="dxa"/>
              <w:left w:w="108" w:type="dxa"/>
              <w:bottom w:w="0" w:type="dxa"/>
              <w:right w:w="108" w:type="dxa"/>
            </w:tcMar>
          </w:tcPr>
          <w:p w:rsidR="00C91BB1" w:rsidRPr="00B75AA9" w:rsidRDefault="00624BAF" w:rsidP="00841B54">
            <w:pPr>
              <w:spacing w:line="360" w:lineRule="auto"/>
              <w:rPr>
                <w:rFonts w:ascii="Arial" w:hAnsi="Arial" w:cs="Arial"/>
              </w:rPr>
            </w:pPr>
            <w:r w:rsidRPr="00B75AA9">
              <w:rPr>
                <w:rFonts w:ascii="Arial" w:hAnsi="Arial" w:cs="Arial"/>
                <w:noProof/>
                <w:lang w:eastAsia="pl-PL"/>
              </w:rPr>
              <w:drawing>
                <wp:inline distT="0" distB="0" distL="0" distR="0">
                  <wp:extent cx="2750820" cy="1031240"/>
                  <wp:effectExtent l="0" t="0" r="0" b="0"/>
                  <wp:docPr id="9" name="Obraz 2" descr="C:\Users\Michael\AppData\Local\Microsoft\Windows\INetCacheContent.Word\SAM_14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C:\Users\Michael\AppData\Local\Microsoft\Windows\INetCacheContent.Word\SAM_1433.jpg"/>
                          <pic:cNvPicPr>
                            <a:picLocks noChangeAspect="1" noChangeArrowheads="1"/>
                          </pic:cNvPicPr>
                        </pic:nvPicPr>
                        <pic:blipFill>
                          <a:blip r:embed="rId27">
                            <a:extLst>
                              <a:ext uri="{28A0092B-C50C-407E-A947-70E740481C1C}">
                                <a14:useLocalDpi xmlns:a14="http://schemas.microsoft.com/office/drawing/2010/main" val="0"/>
                              </a:ext>
                            </a:extLst>
                          </a:blip>
                          <a:srcRect l="6535" t="24020" r="4449" b="31535"/>
                          <a:stretch>
                            <a:fillRect/>
                          </a:stretch>
                        </pic:blipFill>
                        <pic:spPr bwMode="auto">
                          <a:xfrm>
                            <a:off x="0" y="0"/>
                            <a:ext cx="2750820" cy="1031240"/>
                          </a:xfrm>
                          <a:prstGeom prst="rect">
                            <a:avLst/>
                          </a:prstGeom>
                          <a:noFill/>
                          <a:ln>
                            <a:noFill/>
                          </a:ln>
                        </pic:spPr>
                      </pic:pic>
                    </a:graphicData>
                  </a:graphic>
                </wp:inline>
              </w:drawing>
            </w:r>
          </w:p>
        </w:tc>
      </w:tr>
      <w:tr w:rsidR="00C91BB1" w:rsidRPr="00B75AA9" w:rsidTr="007F7E48">
        <w:trPr>
          <w:jc w:val="center"/>
        </w:trPr>
        <w:tc>
          <w:tcPr>
            <w:tcW w:w="4531" w:type="dxa"/>
            <w:shd w:val="clear" w:color="auto" w:fill="auto"/>
            <w:tcMar>
              <w:top w:w="0" w:type="dxa"/>
              <w:left w:w="108" w:type="dxa"/>
              <w:bottom w:w="0" w:type="dxa"/>
              <w:right w:w="108" w:type="dxa"/>
            </w:tcMar>
          </w:tcPr>
          <w:p w:rsidR="00C91BB1" w:rsidRPr="00B75AA9" w:rsidRDefault="00624BAF" w:rsidP="00841B54">
            <w:pPr>
              <w:spacing w:line="360" w:lineRule="auto"/>
              <w:jc w:val="center"/>
              <w:rPr>
                <w:rFonts w:ascii="Arial" w:hAnsi="Arial" w:cs="Arial"/>
              </w:rPr>
            </w:pPr>
            <w:r w:rsidRPr="00B75AA9">
              <w:rPr>
                <w:rFonts w:ascii="Arial" w:hAnsi="Arial" w:cs="Arial"/>
                <w:noProof/>
                <w:lang w:eastAsia="pl-PL"/>
              </w:rPr>
              <w:drawing>
                <wp:inline distT="0" distB="0" distL="0" distR="0">
                  <wp:extent cx="1901825" cy="1448435"/>
                  <wp:effectExtent l="0" t="0" r="0" b="0"/>
                  <wp:docPr id="10" name="Obraz 3" descr="C:\Users\Michael\AppData\Local\Microsoft\Windows\INetCacheContent.Word\SAM_14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descr="C:\Users\Michael\AppData\Local\Microsoft\Windows\INetCacheContent.Word\SAM_1435.jpg"/>
                          <pic:cNvPicPr>
                            <a:picLocks noChangeAspect="1" noChangeArrowheads="1"/>
                          </pic:cNvPicPr>
                        </pic:nvPicPr>
                        <pic:blipFill>
                          <a:blip r:embed="rId28" cstate="print">
                            <a:extLst>
                              <a:ext uri="{28A0092B-C50C-407E-A947-70E740481C1C}">
                                <a14:useLocalDpi xmlns:a14="http://schemas.microsoft.com/office/drawing/2010/main" val="0"/>
                              </a:ext>
                            </a:extLst>
                          </a:blip>
                          <a:srcRect l="29141" t="26210" r="20697" b="22862"/>
                          <a:stretch>
                            <a:fillRect/>
                          </a:stretch>
                        </pic:blipFill>
                        <pic:spPr bwMode="auto">
                          <a:xfrm>
                            <a:off x="0" y="0"/>
                            <a:ext cx="1901825" cy="1448435"/>
                          </a:xfrm>
                          <a:prstGeom prst="rect">
                            <a:avLst/>
                          </a:prstGeom>
                          <a:noFill/>
                          <a:ln>
                            <a:noFill/>
                          </a:ln>
                        </pic:spPr>
                      </pic:pic>
                    </a:graphicData>
                  </a:graphic>
                </wp:inline>
              </w:drawing>
            </w:r>
          </w:p>
        </w:tc>
        <w:tc>
          <w:tcPr>
            <w:tcW w:w="4531" w:type="dxa"/>
            <w:shd w:val="clear" w:color="auto" w:fill="auto"/>
            <w:tcMar>
              <w:top w:w="0" w:type="dxa"/>
              <w:left w:w="108" w:type="dxa"/>
              <w:bottom w:w="0" w:type="dxa"/>
              <w:right w:w="108" w:type="dxa"/>
            </w:tcMar>
          </w:tcPr>
          <w:p w:rsidR="00C91BB1" w:rsidRPr="00B75AA9" w:rsidRDefault="00624BAF" w:rsidP="00841B54">
            <w:pPr>
              <w:spacing w:line="360" w:lineRule="auto"/>
              <w:jc w:val="center"/>
              <w:rPr>
                <w:rFonts w:ascii="Arial" w:hAnsi="Arial" w:cs="Arial"/>
              </w:rPr>
            </w:pPr>
            <w:r w:rsidRPr="00B75AA9">
              <w:rPr>
                <w:rFonts w:ascii="Arial" w:hAnsi="Arial" w:cs="Arial"/>
                <w:noProof/>
                <w:lang w:eastAsia="pl-PL"/>
              </w:rPr>
              <w:drawing>
                <wp:inline distT="0" distB="0" distL="0" distR="0">
                  <wp:extent cx="2289810" cy="1397000"/>
                  <wp:effectExtent l="0" t="0" r="0" b="0"/>
                  <wp:docPr id="11" name="Obraz 5" descr="C:\Users\Michael\AppData\Local\Microsoft\Windows\INetCacheContent.Word\SAM_14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descr="C:\Users\Michael\AppData\Local\Microsoft\Windows\INetCacheContent.Word\SAM_1429.jpg"/>
                          <pic:cNvPicPr>
                            <a:picLocks noChangeAspect="1" noChangeArrowheads="1"/>
                          </pic:cNvPicPr>
                        </pic:nvPicPr>
                        <pic:blipFill>
                          <a:blip r:embed="rId29">
                            <a:extLst>
                              <a:ext uri="{28A0092B-C50C-407E-A947-70E740481C1C}">
                                <a14:useLocalDpi xmlns:a14="http://schemas.microsoft.com/office/drawing/2010/main" val="0"/>
                              </a:ext>
                            </a:extLst>
                          </a:blip>
                          <a:srcRect l="11739" t="12103" r="21603" b="33813"/>
                          <a:stretch>
                            <a:fillRect/>
                          </a:stretch>
                        </pic:blipFill>
                        <pic:spPr bwMode="auto">
                          <a:xfrm>
                            <a:off x="0" y="0"/>
                            <a:ext cx="2289810" cy="1397000"/>
                          </a:xfrm>
                          <a:prstGeom prst="rect">
                            <a:avLst/>
                          </a:prstGeom>
                          <a:noFill/>
                          <a:ln>
                            <a:noFill/>
                          </a:ln>
                        </pic:spPr>
                      </pic:pic>
                    </a:graphicData>
                  </a:graphic>
                </wp:inline>
              </w:drawing>
            </w:r>
          </w:p>
        </w:tc>
      </w:tr>
      <w:tr w:rsidR="00C91BB1" w:rsidRPr="00B75AA9" w:rsidTr="007F7E48">
        <w:trPr>
          <w:jc w:val="center"/>
        </w:trPr>
        <w:tc>
          <w:tcPr>
            <w:tcW w:w="4531" w:type="dxa"/>
            <w:shd w:val="clear" w:color="auto" w:fill="auto"/>
            <w:tcMar>
              <w:top w:w="0" w:type="dxa"/>
              <w:left w:w="108" w:type="dxa"/>
              <w:bottom w:w="0" w:type="dxa"/>
              <w:right w:w="108" w:type="dxa"/>
            </w:tcMar>
          </w:tcPr>
          <w:p w:rsidR="00C91BB1" w:rsidRPr="00B75AA9" w:rsidRDefault="00624BAF" w:rsidP="00841B54">
            <w:pPr>
              <w:spacing w:line="360" w:lineRule="auto"/>
              <w:rPr>
                <w:rFonts w:ascii="Arial" w:hAnsi="Arial" w:cs="Arial"/>
              </w:rPr>
            </w:pPr>
            <w:r w:rsidRPr="00B75AA9">
              <w:rPr>
                <w:rFonts w:ascii="Arial" w:hAnsi="Arial" w:cs="Arial"/>
                <w:noProof/>
                <w:lang w:eastAsia="pl-PL"/>
              </w:rPr>
              <w:drawing>
                <wp:inline distT="0" distB="0" distL="0" distR="0">
                  <wp:extent cx="2735580" cy="987425"/>
                  <wp:effectExtent l="0" t="0" r="0" b="0"/>
                  <wp:docPr id="12" name="Obraz 6" descr="C:\Users\Michael\AppData\Local\Microsoft\Windows\INetCacheContent.Word\SAM_14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descr="C:\Users\Michael\AppData\Local\Microsoft\Windows\INetCacheContent.Word\SAM_1437.jpg"/>
                          <pic:cNvPicPr>
                            <a:picLocks noChangeAspect="1" noChangeArrowheads="1"/>
                          </pic:cNvPicPr>
                        </pic:nvPicPr>
                        <pic:blipFill>
                          <a:blip r:embed="rId30">
                            <a:extLst>
                              <a:ext uri="{28A0092B-C50C-407E-A947-70E740481C1C}">
                                <a14:useLocalDpi xmlns:a14="http://schemas.microsoft.com/office/drawing/2010/main" val="0"/>
                              </a:ext>
                            </a:extLst>
                          </a:blip>
                          <a:srcRect l="8058" t="26180" r="7111" b="33125"/>
                          <a:stretch>
                            <a:fillRect/>
                          </a:stretch>
                        </pic:blipFill>
                        <pic:spPr bwMode="auto">
                          <a:xfrm>
                            <a:off x="0" y="0"/>
                            <a:ext cx="2735580" cy="987425"/>
                          </a:xfrm>
                          <a:prstGeom prst="rect">
                            <a:avLst/>
                          </a:prstGeom>
                          <a:noFill/>
                          <a:ln>
                            <a:noFill/>
                          </a:ln>
                        </pic:spPr>
                      </pic:pic>
                    </a:graphicData>
                  </a:graphic>
                </wp:inline>
              </w:drawing>
            </w:r>
          </w:p>
        </w:tc>
        <w:tc>
          <w:tcPr>
            <w:tcW w:w="4531" w:type="dxa"/>
            <w:shd w:val="clear" w:color="auto" w:fill="auto"/>
            <w:tcMar>
              <w:top w:w="0" w:type="dxa"/>
              <w:left w:w="108" w:type="dxa"/>
              <w:bottom w:w="0" w:type="dxa"/>
              <w:right w:w="108" w:type="dxa"/>
            </w:tcMar>
          </w:tcPr>
          <w:p w:rsidR="00C91BB1" w:rsidRPr="00B75AA9" w:rsidRDefault="00624BAF" w:rsidP="00841B54">
            <w:pPr>
              <w:spacing w:line="360" w:lineRule="auto"/>
              <w:rPr>
                <w:rFonts w:ascii="Arial" w:hAnsi="Arial" w:cs="Arial"/>
              </w:rPr>
            </w:pPr>
            <w:r w:rsidRPr="00B75AA9">
              <w:rPr>
                <w:rFonts w:ascii="Arial" w:hAnsi="Arial" w:cs="Arial"/>
                <w:noProof/>
                <w:lang w:eastAsia="pl-PL"/>
              </w:rPr>
              <w:drawing>
                <wp:inline distT="0" distB="0" distL="0" distR="0">
                  <wp:extent cx="2765425" cy="972820"/>
                  <wp:effectExtent l="0" t="0" r="0" b="0"/>
                  <wp:docPr id="13" name="Picture 110" descr="C:\Users\Michael\AppData\Local\Microsoft\Windows\INetCacheContent.Word\SAM_14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Users\Michael\AppData\Local\Microsoft\Windows\INetCacheContent.Word\SAM_1439.jpg"/>
                          <pic:cNvPicPr>
                            <a:picLocks noChangeAspect="1" noChangeArrowheads="1"/>
                          </pic:cNvPicPr>
                        </pic:nvPicPr>
                        <pic:blipFill>
                          <a:blip r:embed="rId31" cstate="print">
                            <a:extLst>
                              <a:ext uri="{28A0092B-C50C-407E-A947-70E740481C1C}">
                                <a14:useLocalDpi xmlns:a14="http://schemas.microsoft.com/office/drawing/2010/main" val="0"/>
                              </a:ext>
                            </a:extLst>
                          </a:blip>
                          <a:srcRect l="5496" t="26166" r="8794" b="33519"/>
                          <a:stretch>
                            <a:fillRect/>
                          </a:stretch>
                        </pic:blipFill>
                        <pic:spPr bwMode="auto">
                          <a:xfrm>
                            <a:off x="0" y="0"/>
                            <a:ext cx="2765425" cy="972820"/>
                          </a:xfrm>
                          <a:prstGeom prst="rect">
                            <a:avLst/>
                          </a:prstGeom>
                          <a:noFill/>
                          <a:ln>
                            <a:noFill/>
                          </a:ln>
                        </pic:spPr>
                      </pic:pic>
                    </a:graphicData>
                  </a:graphic>
                </wp:inline>
              </w:drawing>
            </w:r>
          </w:p>
        </w:tc>
      </w:tr>
      <w:tr w:rsidR="00C91BB1" w:rsidRPr="00B75AA9" w:rsidTr="007F7E48">
        <w:trPr>
          <w:jc w:val="center"/>
        </w:trPr>
        <w:tc>
          <w:tcPr>
            <w:tcW w:w="9062" w:type="dxa"/>
            <w:gridSpan w:val="2"/>
            <w:shd w:val="clear" w:color="auto" w:fill="auto"/>
            <w:tcMar>
              <w:top w:w="0" w:type="dxa"/>
              <w:left w:w="108" w:type="dxa"/>
              <w:bottom w:w="0" w:type="dxa"/>
              <w:right w:w="108" w:type="dxa"/>
            </w:tcMar>
          </w:tcPr>
          <w:p w:rsidR="00C91BB1" w:rsidRPr="00B75AA9" w:rsidRDefault="00813D24" w:rsidP="00CF5B93">
            <w:pPr>
              <w:pStyle w:val="Akapitzlist"/>
              <w:spacing w:after="240" w:line="360" w:lineRule="auto"/>
              <w:ind w:firstLine="0"/>
            </w:pPr>
            <w:r w:rsidRPr="00CF5B93">
              <w:rPr>
                <w:bCs/>
              </w:rPr>
              <w:t xml:space="preserve">Rysunek </w:t>
            </w:r>
            <w:r w:rsidRPr="00CF5B93">
              <w:rPr>
                <w:bCs/>
              </w:rPr>
              <w:fldChar w:fldCharType="begin"/>
            </w:r>
            <w:r w:rsidRPr="00CF5B93">
              <w:rPr>
                <w:bCs/>
              </w:rPr>
              <w:instrText xml:space="preserve"> SEQ Rysunek \* ARABIC </w:instrText>
            </w:r>
            <w:r w:rsidRPr="00CF5B93">
              <w:rPr>
                <w:bCs/>
              </w:rPr>
              <w:fldChar w:fldCharType="separate"/>
            </w:r>
            <w:r w:rsidR="003F199A">
              <w:rPr>
                <w:bCs/>
                <w:noProof/>
              </w:rPr>
              <w:t>11</w:t>
            </w:r>
            <w:r w:rsidRPr="00CF5B93">
              <w:rPr>
                <w:bCs/>
              </w:rPr>
              <w:fldChar w:fldCharType="end"/>
            </w:r>
            <w:r w:rsidRPr="00CF5B93">
              <w:rPr>
                <w:bCs/>
              </w:rPr>
              <w:t xml:space="preserve"> </w:t>
            </w:r>
            <w:r>
              <w:rPr>
                <w:bCs/>
              </w:rPr>
              <w:t>Pobrane rdzenie z oznaczeniem próbek do badań wytrzymałościowych</w:t>
            </w:r>
          </w:p>
        </w:tc>
      </w:tr>
    </w:tbl>
    <w:p w:rsidR="00C91BB1" w:rsidRPr="00CF5B93" w:rsidRDefault="003D4E2E" w:rsidP="00841B54">
      <w:pPr>
        <w:spacing w:line="360" w:lineRule="auto"/>
        <w:ind w:firstLine="708"/>
        <w:rPr>
          <w:rFonts w:ascii="Arial" w:eastAsia="Calibri" w:hAnsi="Arial" w:cs="Arial"/>
          <w:sz w:val="23"/>
          <w:szCs w:val="23"/>
          <w:lang w:eastAsia="en-US"/>
        </w:rPr>
      </w:pPr>
      <w:r w:rsidRPr="00B75AA9">
        <w:rPr>
          <w:rFonts w:ascii="Arial" w:hAnsi="Arial" w:cs="Arial"/>
        </w:rPr>
        <w:t>Przygotowane próbki zostały obciążone siłą niszczącą prostopadle do pobocznicy, za pomocą specjalnych przekładek stalowych dopasowanych do pobocznicy próbki</w:t>
      </w:r>
      <w:r w:rsidR="006F0E54" w:rsidRPr="00B75AA9">
        <w:rPr>
          <w:rFonts w:ascii="Arial" w:hAnsi="Arial" w:cs="Arial"/>
        </w:rPr>
        <w:t xml:space="preserve"> oraz podkładek z pilśni twardej (przekładki pilśniowe zostały użyte w celu uniknięcia koncentracji naprężeń w konstrukcji</w:t>
      </w:r>
      <w:r w:rsidRPr="00B75AA9">
        <w:rPr>
          <w:rFonts w:ascii="Arial" w:hAnsi="Arial" w:cs="Arial"/>
        </w:rPr>
        <w:t>. Stalowe podkładki obciążają 1/6 długości pobocznicy</w:t>
      </w:r>
      <w:r w:rsidR="006F0E54" w:rsidRPr="00B75AA9">
        <w:rPr>
          <w:rFonts w:ascii="Arial" w:hAnsi="Arial" w:cs="Arial"/>
        </w:rPr>
        <w:t xml:space="preserve">. Próbki zostały umieszczone w maszynie wytrzymałościowej i </w:t>
      </w:r>
      <w:r w:rsidR="006F0E54" w:rsidRPr="00CF5B93">
        <w:rPr>
          <w:rFonts w:ascii="Arial" w:eastAsia="Calibri" w:hAnsi="Arial" w:cs="Arial"/>
          <w:sz w:val="23"/>
          <w:szCs w:val="23"/>
          <w:lang w:eastAsia="en-US"/>
        </w:rPr>
        <w:t xml:space="preserve">obciążane siłą o przyroście 5kN/s. Siła niszcząca uzyskana podczas każdego z badań zestawiono w tabeli. </w:t>
      </w:r>
    </w:p>
    <w:tbl>
      <w:tblPr>
        <w:tblW w:w="9322" w:type="dxa"/>
        <w:tblLayout w:type="fixed"/>
        <w:tblCellMar>
          <w:left w:w="10" w:type="dxa"/>
          <w:right w:w="10" w:type="dxa"/>
        </w:tblCellMar>
        <w:tblLook w:val="0000" w:firstRow="0" w:lastRow="0" w:firstColumn="0" w:lastColumn="0" w:noHBand="0" w:noVBand="0"/>
      </w:tblPr>
      <w:tblGrid>
        <w:gridCol w:w="3936"/>
        <w:gridCol w:w="5386"/>
      </w:tblGrid>
      <w:tr w:rsidR="003370D4" w:rsidRPr="00B75AA9" w:rsidTr="003370D4">
        <w:trPr>
          <w:trHeight w:val="4848"/>
        </w:trPr>
        <w:tc>
          <w:tcPr>
            <w:tcW w:w="3936" w:type="dxa"/>
            <w:shd w:val="clear" w:color="auto" w:fill="auto"/>
            <w:tcMar>
              <w:top w:w="0" w:type="dxa"/>
              <w:left w:w="108" w:type="dxa"/>
              <w:bottom w:w="0" w:type="dxa"/>
              <w:right w:w="108" w:type="dxa"/>
            </w:tcMar>
            <w:vAlign w:val="center"/>
          </w:tcPr>
          <w:p w:rsidR="003370D4" w:rsidRPr="00B75AA9" w:rsidRDefault="00624BAF" w:rsidP="00841B54">
            <w:pPr>
              <w:spacing w:line="360" w:lineRule="auto"/>
              <w:jc w:val="center"/>
              <w:rPr>
                <w:rFonts w:ascii="Arial" w:hAnsi="Arial" w:cs="Arial"/>
              </w:rPr>
            </w:pPr>
            <w:r w:rsidRPr="00B75AA9">
              <w:rPr>
                <w:rFonts w:ascii="Arial" w:hAnsi="Arial" w:cs="Arial"/>
                <w:noProof/>
                <w:lang w:eastAsia="pl-PL"/>
              </w:rPr>
              <w:lastRenderedPageBreak/>
              <w:drawing>
                <wp:inline distT="0" distB="0" distL="0" distR="0">
                  <wp:extent cx="2399665" cy="3013710"/>
                  <wp:effectExtent l="0" t="0" r="0" b="0"/>
                  <wp:docPr id="14"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99665" cy="3013710"/>
                          </a:xfrm>
                          <a:prstGeom prst="rect">
                            <a:avLst/>
                          </a:prstGeom>
                          <a:noFill/>
                          <a:ln>
                            <a:noFill/>
                          </a:ln>
                        </pic:spPr>
                      </pic:pic>
                    </a:graphicData>
                  </a:graphic>
                </wp:inline>
              </w:drawing>
            </w:r>
          </w:p>
        </w:tc>
        <w:tc>
          <w:tcPr>
            <w:tcW w:w="5386" w:type="dxa"/>
            <w:shd w:val="clear" w:color="auto" w:fill="auto"/>
            <w:vAlign w:val="center"/>
          </w:tcPr>
          <w:p w:rsidR="003370D4" w:rsidRPr="00B75AA9" w:rsidRDefault="00624BAF" w:rsidP="00841B54">
            <w:pPr>
              <w:spacing w:line="360" w:lineRule="auto"/>
              <w:jc w:val="center"/>
              <w:rPr>
                <w:rFonts w:ascii="Arial" w:hAnsi="Arial" w:cs="Arial"/>
              </w:rPr>
            </w:pPr>
            <w:r w:rsidRPr="00B75AA9">
              <w:rPr>
                <w:rFonts w:ascii="Arial" w:hAnsi="Arial" w:cs="Arial"/>
                <w:noProof/>
                <w:lang w:eastAsia="pl-PL"/>
              </w:rPr>
              <w:drawing>
                <wp:inline distT="0" distB="0" distL="0" distR="0">
                  <wp:extent cx="3169285" cy="3285490"/>
                  <wp:effectExtent l="18098" t="952" r="0" b="0"/>
                  <wp:docPr id="16" name="Obraz 7" descr="C:\Users\Michael\AppData\Local\Microsoft\Windows\INetCacheContent.Word\SAM_14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descr="C:\Users\Michael\AppData\Local\Microsoft\Windows\INetCacheContent.Word\SAM_1440.jpg"/>
                          <pic:cNvPicPr>
                            <a:picLocks noChangeAspect="1" noChangeArrowheads="1"/>
                          </pic:cNvPicPr>
                        </pic:nvPicPr>
                        <pic:blipFill>
                          <a:blip r:embed="rId33">
                            <a:extLst>
                              <a:ext uri="{28A0092B-C50C-407E-A947-70E740481C1C}">
                                <a14:useLocalDpi xmlns:a14="http://schemas.microsoft.com/office/drawing/2010/main" val="0"/>
                              </a:ext>
                            </a:extLst>
                          </a:blip>
                          <a:srcRect l="39333" t="23712" r="21635" b="22334"/>
                          <a:stretch>
                            <a:fillRect/>
                          </a:stretch>
                        </pic:blipFill>
                        <pic:spPr bwMode="auto">
                          <a:xfrm rot="-5399996">
                            <a:off x="0" y="0"/>
                            <a:ext cx="3169285" cy="3285490"/>
                          </a:xfrm>
                          <a:prstGeom prst="rect">
                            <a:avLst/>
                          </a:prstGeom>
                          <a:noFill/>
                          <a:ln>
                            <a:noFill/>
                          </a:ln>
                        </pic:spPr>
                      </pic:pic>
                    </a:graphicData>
                  </a:graphic>
                </wp:inline>
              </w:drawing>
            </w:r>
          </w:p>
        </w:tc>
      </w:tr>
      <w:tr w:rsidR="003370D4" w:rsidRPr="00B75AA9" w:rsidTr="003370D4">
        <w:trPr>
          <w:trHeight w:val="431"/>
        </w:trPr>
        <w:tc>
          <w:tcPr>
            <w:tcW w:w="9322" w:type="dxa"/>
            <w:gridSpan w:val="2"/>
            <w:shd w:val="clear" w:color="auto" w:fill="auto"/>
            <w:tcMar>
              <w:top w:w="0" w:type="dxa"/>
              <w:left w:w="108" w:type="dxa"/>
              <w:bottom w:w="0" w:type="dxa"/>
              <w:right w:w="108" w:type="dxa"/>
            </w:tcMar>
            <w:vAlign w:val="center"/>
          </w:tcPr>
          <w:p w:rsidR="003370D4" w:rsidRPr="00B75AA9" w:rsidRDefault="00813D24" w:rsidP="00CF5B93">
            <w:pPr>
              <w:pStyle w:val="Akapitzlist"/>
              <w:spacing w:after="240" w:line="360" w:lineRule="auto"/>
              <w:ind w:firstLine="0"/>
            </w:pPr>
            <w:r w:rsidRPr="00CF5B93">
              <w:rPr>
                <w:bCs/>
              </w:rPr>
              <w:t xml:space="preserve">Rysunek </w:t>
            </w:r>
            <w:r w:rsidRPr="00CF5B93">
              <w:rPr>
                <w:bCs/>
              </w:rPr>
              <w:fldChar w:fldCharType="begin"/>
            </w:r>
            <w:r w:rsidRPr="00CF5B93">
              <w:rPr>
                <w:bCs/>
              </w:rPr>
              <w:instrText xml:space="preserve"> SEQ Rysunek \* ARABIC </w:instrText>
            </w:r>
            <w:r w:rsidRPr="00CF5B93">
              <w:rPr>
                <w:bCs/>
              </w:rPr>
              <w:fldChar w:fldCharType="separate"/>
            </w:r>
            <w:r w:rsidR="003F199A">
              <w:rPr>
                <w:bCs/>
                <w:noProof/>
              </w:rPr>
              <w:t>12</w:t>
            </w:r>
            <w:r w:rsidRPr="00CF5B93">
              <w:rPr>
                <w:bCs/>
              </w:rPr>
              <w:fldChar w:fldCharType="end"/>
            </w:r>
            <w:r>
              <w:rPr>
                <w:bCs/>
              </w:rPr>
              <w:t xml:space="preserve"> Po lewej – sposób ściskania próbki pobranej z konstrukcji, po prawej – widok badań niszczących.</w:t>
            </w:r>
          </w:p>
        </w:tc>
      </w:tr>
    </w:tbl>
    <w:p w:rsidR="00C91BB1" w:rsidRPr="00B75AA9" w:rsidRDefault="00C91BB1" w:rsidP="00841B54">
      <w:pPr>
        <w:pStyle w:val="Nagwek1"/>
        <w:numPr>
          <w:ilvl w:val="0"/>
          <w:numId w:val="2"/>
        </w:numPr>
        <w:spacing w:after="240" w:line="360" w:lineRule="auto"/>
        <w:rPr>
          <w:rFonts w:ascii="Arial" w:hAnsi="Arial" w:cs="Arial"/>
        </w:rPr>
      </w:pPr>
      <w:bookmarkStart w:id="74" w:name="_Toc466320797"/>
      <w:bookmarkStart w:id="75" w:name="_Toc466364332"/>
      <w:r w:rsidRPr="00B75AA9">
        <w:rPr>
          <w:rFonts w:ascii="Arial" w:hAnsi="Arial" w:cs="Arial"/>
        </w:rPr>
        <w:t>Wyniki badań materiałowych</w:t>
      </w:r>
      <w:bookmarkEnd w:id="74"/>
      <w:bookmarkEnd w:id="75"/>
    </w:p>
    <w:p w:rsidR="00C91BB1" w:rsidRPr="00B75AA9" w:rsidRDefault="00C91BB1" w:rsidP="00841B54">
      <w:pPr>
        <w:pStyle w:val="Nagwek2"/>
        <w:spacing w:line="360" w:lineRule="auto"/>
      </w:pPr>
      <w:bookmarkStart w:id="76" w:name="_Toc466320799"/>
      <w:bookmarkStart w:id="77" w:name="_Toc466364333"/>
      <w:r w:rsidRPr="00B75AA9">
        <w:t>Badanie młotkiem Schmidta</w:t>
      </w:r>
      <w:bookmarkEnd w:id="76"/>
      <w:bookmarkEnd w:id="77"/>
    </w:p>
    <w:p w:rsidR="00C91BB1" w:rsidRPr="00B75AA9" w:rsidRDefault="00C91BB1" w:rsidP="00813D24">
      <w:pPr>
        <w:spacing w:line="360" w:lineRule="auto"/>
        <w:rPr>
          <w:rFonts w:ascii="Arial" w:hAnsi="Arial" w:cs="Arial"/>
          <w:lang w:eastAsia="en-US"/>
        </w:rPr>
      </w:pPr>
      <w:r w:rsidRPr="00B75AA9">
        <w:rPr>
          <w:rFonts w:ascii="Arial" w:hAnsi="Arial" w:cs="Arial"/>
          <w:lang w:eastAsia="en-US"/>
        </w:rPr>
        <w:t>Tabela 1 Wyniki badań skleromeyrycznych</w:t>
      </w:r>
    </w:p>
    <w:tbl>
      <w:tblPr>
        <w:tblW w:w="8904" w:type="dxa"/>
        <w:tblLayout w:type="fixed"/>
        <w:tblCellMar>
          <w:left w:w="10" w:type="dxa"/>
          <w:right w:w="10" w:type="dxa"/>
        </w:tblCellMar>
        <w:tblLook w:val="0000" w:firstRow="0" w:lastRow="0" w:firstColumn="0" w:lastColumn="0" w:noHBand="0" w:noVBand="0"/>
      </w:tblPr>
      <w:tblGrid>
        <w:gridCol w:w="3256"/>
        <w:gridCol w:w="941"/>
        <w:gridCol w:w="941"/>
        <w:gridCol w:w="942"/>
        <w:gridCol w:w="941"/>
        <w:gridCol w:w="941"/>
        <w:gridCol w:w="942"/>
      </w:tblGrid>
      <w:tr w:rsidR="00C91BB1" w:rsidRPr="00B75AA9" w:rsidTr="007F7E48">
        <w:trPr>
          <w:trHeight w:val="454"/>
        </w:trPr>
        <w:tc>
          <w:tcPr>
            <w:tcW w:w="3256"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rsidR="00C91BB1" w:rsidRPr="00B75AA9" w:rsidRDefault="00C91BB1" w:rsidP="00841B54">
            <w:pPr>
              <w:suppressAutoHyphens w:val="0"/>
              <w:spacing w:line="360" w:lineRule="auto"/>
              <w:rPr>
                <w:rFonts w:ascii="Arial" w:hAnsi="Arial" w:cs="Arial"/>
                <w:color w:val="000000"/>
                <w:sz w:val="22"/>
                <w:szCs w:val="22"/>
              </w:rPr>
            </w:pPr>
            <w:bookmarkStart w:id="78" w:name="_Toc462989027"/>
            <w:r w:rsidRPr="00B75AA9">
              <w:rPr>
                <w:rFonts w:ascii="Arial" w:hAnsi="Arial" w:cs="Arial"/>
                <w:color w:val="000000"/>
                <w:sz w:val="22"/>
                <w:szCs w:val="22"/>
              </w:rPr>
              <w:t>L.p</w:t>
            </w:r>
            <w:bookmarkEnd w:id="78"/>
          </w:p>
        </w:tc>
        <w:tc>
          <w:tcPr>
            <w:tcW w:w="94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rsidR="00C91BB1" w:rsidRPr="00B75AA9" w:rsidRDefault="00C91BB1" w:rsidP="00841B54">
            <w:pPr>
              <w:pStyle w:val="Akapitzlist"/>
              <w:spacing w:line="360" w:lineRule="auto"/>
              <w:ind w:firstLine="0"/>
              <w:jc w:val="left"/>
              <w:rPr>
                <w:rFonts w:eastAsia="Times New Roman"/>
                <w:color w:val="000000"/>
                <w:sz w:val="22"/>
                <w:szCs w:val="22"/>
                <w:lang w:eastAsia="ar-SA"/>
              </w:rPr>
            </w:pPr>
            <w:bookmarkStart w:id="79" w:name="_Toc462989028"/>
            <w:r w:rsidRPr="00B75AA9">
              <w:rPr>
                <w:rFonts w:eastAsia="Times New Roman"/>
                <w:color w:val="000000"/>
                <w:sz w:val="22"/>
                <w:szCs w:val="22"/>
                <w:lang w:eastAsia="ar-SA"/>
              </w:rPr>
              <w:t>1</w:t>
            </w:r>
            <w:bookmarkEnd w:id="79"/>
          </w:p>
        </w:tc>
        <w:tc>
          <w:tcPr>
            <w:tcW w:w="94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rsidR="00C91BB1" w:rsidRPr="00B75AA9" w:rsidRDefault="00C91BB1" w:rsidP="00841B54">
            <w:pPr>
              <w:pStyle w:val="Akapitzlist"/>
              <w:spacing w:line="360" w:lineRule="auto"/>
              <w:ind w:firstLine="0"/>
              <w:jc w:val="left"/>
              <w:rPr>
                <w:rFonts w:eastAsia="Times New Roman"/>
                <w:color w:val="000000"/>
                <w:sz w:val="22"/>
                <w:szCs w:val="22"/>
                <w:lang w:eastAsia="ar-SA"/>
              </w:rPr>
            </w:pPr>
            <w:bookmarkStart w:id="80" w:name="_Toc462989029"/>
            <w:r w:rsidRPr="00B75AA9">
              <w:rPr>
                <w:rFonts w:eastAsia="Times New Roman"/>
                <w:color w:val="000000"/>
                <w:sz w:val="22"/>
                <w:szCs w:val="22"/>
                <w:lang w:eastAsia="ar-SA"/>
              </w:rPr>
              <w:t>2</w:t>
            </w:r>
            <w:bookmarkEnd w:id="80"/>
          </w:p>
        </w:tc>
        <w:tc>
          <w:tcPr>
            <w:tcW w:w="942"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rsidR="00C91BB1" w:rsidRPr="00B75AA9" w:rsidRDefault="00C91BB1" w:rsidP="00841B54">
            <w:pPr>
              <w:pStyle w:val="Akapitzlist"/>
              <w:spacing w:line="360" w:lineRule="auto"/>
              <w:ind w:firstLine="0"/>
              <w:jc w:val="left"/>
              <w:rPr>
                <w:rFonts w:eastAsia="Times New Roman"/>
                <w:color w:val="000000"/>
                <w:sz w:val="22"/>
                <w:szCs w:val="22"/>
                <w:lang w:eastAsia="ar-SA"/>
              </w:rPr>
            </w:pPr>
            <w:bookmarkStart w:id="81" w:name="_Toc462989030"/>
            <w:r w:rsidRPr="00B75AA9">
              <w:rPr>
                <w:rFonts w:eastAsia="Times New Roman"/>
                <w:color w:val="000000"/>
                <w:sz w:val="22"/>
                <w:szCs w:val="22"/>
                <w:lang w:eastAsia="ar-SA"/>
              </w:rPr>
              <w:t>3</w:t>
            </w:r>
            <w:bookmarkEnd w:id="81"/>
          </w:p>
        </w:tc>
        <w:tc>
          <w:tcPr>
            <w:tcW w:w="94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rsidR="00C91BB1" w:rsidRPr="00B75AA9" w:rsidRDefault="00C91BB1" w:rsidP="00841B54">
            <w:pPr>
              <w:pStyle w:val="Akapitzlist"/>
              <w:spacing w:line="360" w:lineRule="auto"/>
              <w:ind w:firstLine="0"/>
              <w:jc w:val="left"/>
              <w:rPr>
                <w:rFonts w:eastAsia="Times New Roman"/>
                <w:color w:val="000000"/>
                <w:sz w:val="22"/>
                <w:szCs w:val="22"/>
                <w:lang w:eastAsia="ar-SA"/>
              </w:rPr>
            </w:pPr>
            <w:bookmarkStart w:id="82" w:name="_Toc462989031"/>
            <w:r w:rsidRPr="00B75AA9">
              <w:rPr>
                <w:rFonts w:eastAsia="Times New Roman"/>
                <w:color w:val="000000"/>
                <w:sz w:val="22"/>
                <w:szCs w:val="22"/>
                <w:lang w:eastAsia="ar-SA"/>
              </w:rPr>
              <w:t>4</w:t>
            </w:r>
            <w:bookmarkEnd w:id="82"/>
          </w:p>
        </w:tc>
        <w:tc>
          <w:tcPr>
            <w:tcW w:w="94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rsidR="00C91BB1" w:rsidRPr="00B75AA9" w:rsidRDefault="00C91BB1" w:rsidP="00841B54">
            <w:pPr>
              <w:pStyle w:val="Akapitzlist"/>
              <w:spacing w:line="360" w:lineRule="auto"/>
              <w:ind w:firstLine="0"/>
              <w:jc w:val="left"/>
              <w:rPr>
                <w:rFonts w:eastAsia="Times New Roman"/>
                <w:color w:val="000000"/>
                <w:sz w:val="22"/>
                <w:szCs w:val="22"/>
                <w:lang w:eastAsia="ar-SA"/>
              </w:rPr>
            </w:pPr>
            <w:bookmarkStart w:id="83" w:name="_Toc462989032"/>
            <w:r w:rsidRPr="00B75AA9">
              <w:rPr>
                <w:rFonts w:eastAsia="Times New Roman"/>
                <w:color w:val="000000"/>
                <w:sz w:val="22"/>
                <w:szCs w:val="22"/>
                <w:lang w:eastAsia="ar-SA"/>
              </w:rPr>
              <w:t>5</w:t>
            </w:r>
            <w:bookmarkEnd w:id="83"/>
          </w:p>
        </w:tc>
        <w:tc>
          <w:tcPr>
            <w:tcW w:w="942"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rsidR="00C91BB1" w:rsidRPr="00B75AA9" w:rsidRDefault="00C91BB1" w:rsidP="00841B54">
            <w:pPr>
              <w:pStyle w:val="Akapitzlist"/>
              <w:spacing w:line="360" w:lineRule="auto"/>
              <w:ind w:firstLine="0"/>
              <w:jc w:val="left"/>
              <w:rPr>
                <w:rFonts w:eastAsia="Times New Roman"/>
                <w:color w:val="000000"/>
                <w:sz w:val="22"/>
                <w:szCs w:val="22"/>
                <w:lang w:eastAsia="ar-SA"/>
              </w:rPr>
            </w:pPr>
            <w:bookmarkStart w:id="84" w:name="_Toc462989033"/>
            <w:r w:rsidRPr="00B75AA9">
              <w:rPr>
                <w:rFonts w:eastAsia="Times New Roman"/>
                <w:color w:val="000000"/>
                <w:sz w:val="22"/>
                <w:szCs w:val="22"/>
                <w:lang w:eastAsia="ar-SA"/>
              </w:rPr>
              <w:t>6</w:t>
            </w:r>
            <w:bookmarkEnd w:id="84"/>
          </w:p>
        </w:tc>
      </w:tr>
      <w:tr w:rsidR="00C91BB1" w:rsidRPr="00B75AA9" w:rsidTr="00D3464A">
        <w:trPr>
          <w:trHeight w:val="454"/>
        </w:trPr>
        <w:tc>
          <w:tcPr>
            <w:tcW w:w="3256"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rsidR="00C91BB1" w:rsidRPr="00B75AA9" w:rsidRDefault="00C91BB1" w:rsidP="00841B54">
            <w:pPr>
              <w:suppressAutoHyphens w:val="0"/>
              <w:spacing w:line="360" w:lineRule="auto"/>
              <w:rPr>
                <w:rFonts w:ascii="Arial" w:hAnsi="Arial" w:cs="Arial"/>
                <w:color w:val="000000"/>
                <w:sz w:val="22"/>
                <w:szCs w:val="22"/>
              </w:rPr>
            </w:pPr>
            <w:bookmarkStart w:id="85" w:name="_Toc462989034"/>
            <w:r w:rsidRPr="00B75AA9">
              <w:rPr>
                <w:rFonts w:ascii="Arial" w:hAnsi="Arial" w:cs="Arial"/>
                <w:color w:val="000000"/>
                <w:sz w:val="22"/>
                <w:szCs w:val="22"/>
              </w:rPr>
              <w:t>Oznaczenie wg. rys</w:t>
            </w:r>
            <w:bookmarkEnd w:id="85"/>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C91BB1" w:rsidRPr="00B75AA9" w:rsidRDefault="00C91BB1" w:rsidP="00841B54">
            <w:pPr>
              <w:spacing w:line="360" w:lineRule="auto"/>
              <w:jc w:val="center"/>
              <w:rPr>
                <w:rFonts w:ascii="Arial" w:hAnsi="Arial" w:cs="Arial"/>
                <w:color w:val="000000"/>
                <w:sz w:val="22"/>
                <w:szCs w:val="22"/>
              </w:rPr>
            </w:pPr>
            <w:bookmarkStart w:id="86" w:name="_Toc462989035"/>
            <w:r w:rsidRPr="00B75AA9">
              <w:rPr>
                <w:rFonts w:ascii="Arial" w:hAnsi="Arial" w:cs="Arial"/>
                <w:color w:val="000000"/>
                <w:sz w:val="22"/>
                <w:szCs w:val="22"/>
              </w:rPr>
              <w:t>S1</w:t>
            </w:r>
            <w:bookmarkEnd w:id="86"/>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C91BB1" w:rsidRPr="00B75AA9" w:rsidRDefault="00C91BB1" w:rsidP="00841B54">
            <w:pPr>
              <w:spacing w:line="360" w:lineRule="auto"/>
              <w:jc w:val="center"/>
              <w:rPr>
                <w:rFonts w:ascii="Arial" w:hAnsi="Arial" w:cs="Arial"/>
                <w:color w:val="000000"/>
                <w:sz w:val="22"/>
                <w:szCs w:val="22"/>
              </w:rPr>
            </w:pPr>
            <w:bookmarkStart w:id="87" w:name="_Toc462989036"/>
            <w:r w:rsidRPr="00B75AA9">
              <w:rPr>
                <w:rFonts w:ascii="Arial" w:hAnsi="Arial" w:cs="Arial"/>
                <w:color w:val="000000"/>
                <w:sz w:val="22"/>
                <w:szCs w:val="22"/>
              </w:rPr>
              <w:t>S2</w:t>
            </w:r>
            <w:bookmarkEnd w:id="87"/>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C91BB1" w:rsidRPr="00B75AA9" w:rsidRDefault="00C91BB1" w:rsidP="00841B54">
            <w:pPr>
              <w:spacing w:line="360" w:lineRule="auto"/>
              <w:jc w:val="center"/>
              <w:rPr>
                <w:rFonts w:ascii="Arial" w:hAnsi="Arial" w:cs="Arial"/>
                <w:color w:val="000000"/>
                <w:sz w:val="22"/>
                <w:szCs w:val="22"/>
              </w:rPr>
            </w:pPr>
            <w:bookmarkStart w:id="88" w:name="_Toc462989037"/>
            <w:r w:rsidRPr="00B75AA9">
              <w:rPr>
                <w:rFonts w:ascii="Arial" w:hAnsi="Arial" w:cs="Arial"/>
                <w:color w:val="000000"/>
                <w:sz w:val="22"/>
                <w:szCs w:val="22"/>
              </w:rPr>
              <w:t>S3</w:t>
            </w:r>
            <w:bookmarkEnd w:id="88"/>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C91BB1" w:rsidRPr="00B75AA9" w:rsidRDefault="00C91BB1" w:rsidP="00841B54">
            <w:pPr>
              <w:spacing w:line="360" w:lineRule="auto"/>
              <w:jc w:val="center"/>
              <w:rPr>
                <w:rFonts w:ascii="Arial" w:hAnsi="Arial" w:cs="Arial"/>
                <w:color w:val="000000"/>
                <w:sz w:val="22"/>
                <w:szCs w:val="22"/>
              </w:rPr>
            </w:pPr>
            <w:bookmarkStart w:id="89" w:name="_Toc462989038"/>
            <w:r w:rsidRPr="00B75AA9">
              <w:rPr>
                <w:rFonts w:ascii="Arial" w:hAnsi="Arial" w:cs="Arial"/>
                <w:color w:val="000000"/>
                <w:sz w:val="22"/>
                <w:szCs w:val="22"/>
              </w:rPr>
              <w:t>S4</w:t>
            </w:r>
            <w:bookmarkEnd w:id="89"/>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C91BB1" w:rsidRPr="00B75AA9" w:rsidRDefault="00C91BB1" w:rsidP="00841B54">
            <w:pPr>
              <w:spacing w:line="360" w:lineRule="auto"/>
              <w:jc w:val="center"/>
              <w:rPr>
                <w:rFonts w:ascii="Arial" w:hAnsi="Arial" w:cs="Arial"/>
                <w:color w:val="000000"/>
                <w:sz w:val="22"/>
                <w:szCs w:val="22"/>
              </w:rPr>
            </w:pPr>
            <w:bookmarkStart w:id="90" w:name="_Toc462989039"/>
            <w:r w:rsidRPr="00B75AA9">
              <w:rPr>
                <w:rFonts w:ascii="Arial" w:hAnsi="Arial" w:cs="Arial"/>
                <w:color w:val="000000"/>
                <w:sz w:val="22"/>
                <w:szCs w:val="22"/>
              </w:rPr>
              <w:t>S5</w:t>
            </w:r>
            <w:bookmarkEnd w:id="90"/>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C91BB1" w:rsidRPr="00B75AA9" w:rsidRDefault="00C91BB1" w:rsidP="00841B54">
            <w:pPr>
              <w:spacing w:line="360" w:lineRule="auto"/>
              <w:jc w:val="center"/>
              <w:rPr>
                <w:rFonts w:ascii="Arial" w:hAnsi="Arial" w:cs="Arial"/>
                <w:color w:val="000000"/>
                <w:sz w:val="22"/>
                <w:szCs w:val="22"/>
              </w:rPr>
            </w:pPr>
            <w:bookmarkStart w:id="91" w:name="_Toc462989040"/>
            <w:r w:rsidRPr="00B75AA9">
              <w:rPr>
                <w:rFonts w:ascii="Arial" w:hAnsi="Arial" w:cs="Arial"/>
                <w:color w:val="000000"/>
                <w:sz w:val="22"/>
                <w:szCs w:val="22"/>
              </w:rPr>
              <w:t>S6</w:t>
            </w:r>
            <w:bookmarkEnd w:id="91"/>
          </w:p>
        </w:tc>
      </w:tr>
      <w:tr w:rsidR="002B36C1" w:rsidRPr="00B75AA9" w:rsidTr="002B36C1">
        <w:trPr>
          <w:trHeight w:val="454"/>
        </w:trPr>
        <w:tc>
          <w:tcPr>
            <w:tcW w:w="3256"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rsidR="002B36C1" w:rsidRPr="00B75AA9" w:rsidRDefault="002B36C1" w:rsidP="00841B54">
            <w:pPr>
              <w:suppressAutoHyphens w:val="0"/>
              <w:spacing w:line="360" w:lineRule="auto"/>
              <w:rPr>
                <w:rFonts w:ascii="Arial" w:hAnsi="Arial" w:cs="Arial"/>
                <w:color w:val="000000"/>
                <w:sz w:val="22"/>
                <w:szCs w:val="22"/>
              </w:rPr>
            </w:pPr>
            <w:bookmarkStart w:id="92" w:name="_Toc462989041"/>
            <w:r w:rsidRPr="00B75AA9">
              <w:rPr>
                <w:rFonts w:ascii="Arial" w:hAnsi="Arial" w:cs="Arial"/>
                <w:color w:val="000000"/>
                <w:sz w:val="22"/>
                <w:szCs w:val="22"/>
              </w:rPr>
              <w:t>Odczyt. 1</w:t>
            </w:r>
            <w:bookmarkEnd w:id="92"/>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B36C1" w:rsidRPr="00B75AA9" w:rsidRDefault="002B36C1" w:rsidP="00841B54">
            <w:pPr>
              <w:suppressAutoHyphens w:val="0"/>
              <w:spacing w:line="360" w:lineRule="auto"/>
              <w:jc w:val="center"/>
              <w:rPr>
                <w:rFonts w:ascii="Arial" w:hAnsi="Arial" w:cs="Arial"/>
                <w:i/>
                <w:iCs/>
                <w:color w:val="000000"/>
                <w:sz w:val="23"/>
                <w:szCs w:val="23"/>
                <w:lang w:eastAsia="pl-PL"/>
              </w:rPr>
            </w:pPr>
            <w:r w:rsidRPr="00B75AA9">
              <w:rPr>
                <w:rFonts w:ascii="Arial" w:hAnsi="Arial" w:cs="Arial"/>
                <w:i/>
                <w:iCs/>
                <w:color w:val="000000"/>
                <w:sz w:val="23"/>
                <w:szCs w:val="23"/>
              </w:rPr>
              <w:t>12</w:t>
            </w:r>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i/>
                <w:iCs/>
                <w:color w:val="000000"/>
                <w:sz w:val="23"/>
                <w:szCs w:val="23"/>
              </w:rPr>
            </w:pPr>
            <w:r w:rsidRPr="00B75AA9">
              <w:rPr>
                <w:rFonts w:ascii="Arial" w:hAnsi="Arial" w:cs="Arial"/>
                <w:i/>
                <w:iCs/>
                <w:color w:val="000000"/>
                <w:sz w:val="23"/>
                <w:szCs w:val="23"/>
              </w:rPr>
              <w:t>18</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i/>
                <w:iCs/>
                <w:color w:val="000000"/>
                <w:sz w:val="23"/>
                <w:szCs w:val="23"/>
              </w:rPr>
            </w:pPr>
            <w:r w:rsidRPr="00B75AA9">
              <w:rPr>
                <w:rFonts w:ascii="Arial" w:hAnsi="Arial" w:cs="Arial"/>
                <w:i/>
                <w:iCs/>
                <w:color w:val="000000"/>
                <w:sz w:val="23"/>
                <w:szCs w:val="23"/>
              </w:rPr>
              <w:t>14</w:t>
            </w:r>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i/>
                <w:iCs/>
                <w:color w:val="000000"/>
                <w:sz w:val="23"/>
                <w:szCs w:val="23"/>
              </w:rPr>
            </w:pPr>
            <w:r w:rsidRPr="00B75AA9">
              <w:rPr>
                <w:rFonts w:ascii="Arial" w:hAnsi="Arial" w:cs="Arial"/>
                <w:i/>
                <w:iCs/>
                <w:color w:val="000000"/>
                <w:sz w:val="23"/>
                <w:szCs w:val="23"/>
              </w:rPr>
              <w:t>12</w:t>
            </w:r>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i/>
                <w:iCs/>
                <w:color w:val="000000"/>
                <w:sz w:val="23"/>
                <w:szCs w:val="23"/>
              </w:rPr>
            </w:pPr>
            <w:r w:rsidRPr="00B75AA9">
              <w:rPr>
                <w:rFonts w:ascii="Arial" w:hAnsi="Arial" w:cs="Arial"/>
                <w:i/>
                <w:iCs/>
                <w:color w:val="000000"/>
                <w:sz w:val="23"/>
                <w:szCs w:val="23"/>
              </w:rPr>
              <w:t>14</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i/>
                <w:iCs/>
                <w:color w:val="000000"/>
                <w:sz w:val="23"/>
                <w:szCs w:val="23"/>
              </w:rPr>
            </w:pPr>
            <w:r w:rsidRPr="00B75AA9">
              <w:rPr>
                <w:rFonts w:ascii="Arial" w:hAnsi="Arial" w:cs="Arial"/>
                <w:i/>
                <w:iCs/>
                <w:color w:val="000000"/>
                <w:sz w:val="23"/>
                <w:szCs w:val="23"/>
              </w:rPr>
              <w:t>10</w:t>
            </w:r>
          </w:p>
        </w:tc>
      </w:tr>
      <w:tr w:rsidR="002B36C1" w:rsidRPr="00B75AA9" w:rsidTr="002B36C1">
        <w:trPr>
          <w:trHeight w:val="454"/>
        </w:trPr>
        <w:tc>
          <w:tcPr>
            <w:tcW w:w="3256"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rsidR="002B36C1" w:rsidRPr="00B75AA9" w:rsidRDefault="002B36C1" w:rsidP="00841B54">
            <w:pPr>
              <w:suppressAutoHyphens w:val="0"/>
              <w:spacing w:line="360" w:lineRule="auto"/>
              <w:rPr>
                <w:rFonts w:ascii="Arial" w:hAnsi="Arial" w:cs="Arial"/>
                <w:color w:val="000000"/>
                <w:sz w:val="22"/>
                <w:szCs w:val="22"/>
              </w:rPr>
            </w:pPr>
            <w:bookmarkStart w:id="93" w:name="_Toc462989042"/>
            <w:r w:rsidRPr="00B75AA9">
              <w:rPr>
                <w:rFonts w:ascii="Arial" w:hAnsi="Arial" w:cs="Arial"/>
                <w:color w:val="000000"/>
                <w:sz w:val="22"/>
                <w:szCs w:val="22"/>
              </w:rPr>
              <w:t>Odczyt. 2</w:t>
            </w:r>
            <w:bookmarkEnd w:id="93"/>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i/>
                <w:iCs/>
                <w:color w:val="000000"/>
                <w:sz w:val="23"/>
                <w:szCs w:val="23"/>
              </w:rPr>
            </w:pPr>
            <w:r w:rsidRPr="00B75AA9">
              <w:rPr>
                <w:rFonts w:ascii="Arial" w:hAnsi="Arial" w:cs="Arial"/>
                <w:i/>
                <w:iCs/>
                <w:color w:val="000000"/>
                <w:sz w:val="23"/>
                <w:szCs w:val="23"/>
              </w:rPr>
              <w:t>10</w:t>
            </w:r>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i/>
                <w:iCs/>
                <w:color w:val="000000"/>
                <w:sz w:val="23"/>
                <w:szCs w:val="23"/>
              </w:rPr>
            </w:pPr>
            <w:r w:rsidRPr="00B75AA9">
              <w:rPr>
                <w:rFonts w:ascii="Arial" w:hAnsi="Arial" w:cs="Arial"/>
                <w:i/>
                <w:iCs/>
                <w:color w:val="000000"/>
                <w:sz w:val="23"/>
                <w:szCs w:val="23"/>
              </w:rPr>
              <w:t>16</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i/>
                <w:iCs/>
                <w:color w:val="000000"/>
                <w:sz w:val="23"/>
                <w:szCs w:val="23"/>
              </w:rPr>
            </w:pPr>
            <w:r w:rsidRPr="00B75AA9">
              <w:rPr>
                <w:rFonts w:ascii="Arial" w:hAnsi="Arial" w:cs="Arial"/>
                <w:i/>
                <w:iCs/>
                <w:color w:val="000000"/>
                <w:sz w:val="23"/>
                <w:szCs w:val="23"/>
              </w:rPr>
              <w:t>18</w:t>
            </w:r>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i/>
                <w:iCs/>
                <w:color w:val="000000"/>
                <w:sz w:val="23"/>
                <w:szCs w:val="23"/>
              </w:rPr>
            </w:pPr>
            <w:r w:rsidRPr="00B75AA9">
              <w:rPr>
                <w:rFonts w:ascii="Arial" w:hAnsi="Arial" w:cs="Arial"/>
                <w:i/>
                <w:iCs/>
                <w:color w:val="000000"/>
                <w:sz w:val="23"/>
                <w:szCs w:val="23"/>
              </w:rPr>
              <w:t>10</w:t>
            </w:r>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i/>
                <w:iCs/>
                <w:color w:val="000000"/>
                <w:sz w:val="23"/>
                <w:szCs w:val="23"/>
              </w:rPr>
            </w:pPr>
            <w:r w:rsidRPr="00B75AA9">
              <w:rPr>
                <w:rFonts w:ascii="Arial" w:hAnsi="Arial" w:cs="Arial"/>
                <w:i/>
                <w:iCs/>
                <w:color w:val="000000"/>
                <w:sz w:val="23"/>
                <w:szCs w:val="23"/>
              </w:rPr>
              <w:t>16</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i/>
                <w:iCs/>
                <w:color w:val="000000"/>
                <w:sz w:val="23"/>
                <w:szCs w:val="23"/>
              </w:rPr>
            </w:pPr>
            <w:r w:rsidRPr="00B75AA9">
              <w:rPr>
                <w:rFonts w:ascii="Arial" w:hAnsi="Arial" w:cs="Arial"/>
                <w:i/>
                <w:iCs/>
                <w:color w:val="000000"/>
                <w:sz w:val="23"/>
                <w:szCs w:val="23"/>
              </w:rPr>
              <w:t>14</w:t>
            </w:r>
          </w:p>
        </w:tc>
      </w:tr>
      <w:tr w:rsidR="002B36C1" w:rsidRPr="00B75AA9" w:rsidTr="002B36C1">
        <w:trPr>
          <w:trHeight w:val="454"/>
        </w:trPr>
        <w:tc>
          <w:tcPr>
            <w:tcW w:w="3256"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rsidR="002B36C1" w:rsidRPr="00B75AA9" w:rsidRDefault="002B36C1" w:rsidP="00841B54">
            <w:pPr>
              <w:suppressAutoHyphens w:val="0"/>
              <w:spacing w:line="360" w:lineRule="auto"/>
              <w:rPr>
                <w:rFonts w:ascii="Arial" w:hAnsi="Arial" w:cs="Arial"/>
                <w:color w:val="000000"/>
                <w:sz w:val="22"/>
                <w:szCs w:val="22"/>
              </w:rPr>
            </w:pPr>
            <w:bookmarkStart w:id="94" w:name="_Toc462989043"/>
            <w:r w:rsidRPr="00B75AA9">
              <w:rPr>
                <w:rFonts w:ascii="Arial" w:hAnsi="Arial" w:cs="Arial"/>
                <w:color w:val="000000"/>
                <w:sz w:val="22"/>
                <w:szCs w:val="22"/>
              </w:rPr>
              <w:t>Odczyt. 3</w:t>
            </w:r>
            <w:bookmarkEnd w:id="94"/>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i/>
                <w:iCs/>
                <w:color w:val="000000"/>
                <w:sz w:val="23"/>
                <w:szCs w:val="23"/>
              </w:rPr>
            </w:pPr>
            <w:r w:rsidRPr="00B75AA9">
              <w:rPr>
                <w:rFonts w:ascii="Arial" w:hAnsi="Arial" w:cs="Arial"/>
                <w:i/>
                <w:iCs/>
                <w:color w:val="000000"/>
                <w:sz w:val="23"/>
                <w:szCs w:val="23"/>
              </w:rPr>
              <w:t>16</w:t>
            </w:r>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i/>
                <w:iCs/>
                <w:color w:val="000000"/>
                <w:sz w:val="23"/>
                <w:szCs w:val="23"/>
              </w:rPr>
            </w:pPr>
            <w:r w:rsidRPr="00B75AA9">
              <w:rPr>
                <w:rFonts w:ascii="Arial" w:hAnsi="Arial" w:cs="Arial"/>
                <w:i/>
                <w:iCs/>
                <w:color w:val="000000"/>
                <w:sz w:val="23"/>
                <w:szCs w:val="23"/>
              </w:rPr>
              <w:t>12</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i/>
                <w:iCs/>
                <w:color w:val="000000"/>
                <w:sz w:val="23"/>
                <w:szCs w:val="23"/>
              </w:rPr>
            </w:pPr>
            <w:r w:rsidRPr="00B75AA9">
              <w:rPr>
                <w:rFonts w:ascii="Arial" w:hAnsi="Arial" w:cs="Arial"/>
                <w:i/>
                <w:iCs/>
                <w:color w:val="000000"/>
                <w:sz w:val="23"/>
                <w:szCs w:val="23"/>
              </w:rPr>
              <w:t>16</w:t>
            </w:r>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i/>
                <w:iCs/>
                <w:color w:val="000000"/>
                <w:sz w:val="23"/>
                <w:szCs w:val="23"/>
              </w:rPr>
            </w:pPr>
            <w:r w:rsidRPr="00B75AA9">
              <w:rPr>
                <w:rFonts w:ascii="Arial" w:hAnsi="Arial" w:cs="Arial"/>
                <w:i/>
                <w:iCs/>
                <w:color w:val="000000"/>
                <w:sz w:val="23"/>
                <w:szCs w:val="23"/>
              </w:rPr>
              <w:t>12</w:t>
            </w:r>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i/>
                <w:iCs/>
                <w:color w:val="000000"/>
                <w:sz w:val="23"/>
                <w:szCs w:val="23"/>
              </w:rPr>
            </w:pPr>
            <w:r w:rsidRPr="00B75AA9">
              <w:rPr>
                <w:rFonts w:ascii="Arial" w:hAnsi="Arial" w:cs="Arial"/>
                <w:i/>
                <w:iCs/>
                <w:color w:val="000000"/>
                <w:sz w:val="23"/>
                <w:szCs w:val="23"/>
              </w:rPr>
              <w:t>10</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i/>
                <w:iCs/>
                <w:color w:val="000000"/>
                <w:sz w:val="23"/>
                <w:szCs w:val="23"/>
              </w:rPr>
            </w:pPr>
            <w:r w:rsidRPr="00B75AA9">
              <w:rPr>
                <w:rFonts w:ascii="Arial" w:hAnsi="Arial" w:cs="Arial"/>
                <w:i/>
                <w:iCs/>
                <w:color w:val="000000"/>
                <w:sz w:val="23"/>
                <w:szCs w:val="23"/>
              </w:rPr>
              <w:t>16</w:t>
            </w:r>
          </w:p>
        </w:tc>
      </w:tr>
      <w:tr w:rsidR="002B36C1" w:rsidRPr="00B75AA9" w:rsidTr="002B36C1">
        <w:trPr>
          <w:trHeight w:val="454"/>
        </w:trPr>
        <w:tc>
          <w:tcPr>
            <w:tcW w:w="3256"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rsidR="002B36C1" w:rsidRPr="00B75AA9" w:rsidRDefault="002B36C1" w:rsidP="00841B54">
            <w:pPr>
              <w:suppressAutoHyphens w:val="0"/>
              <w:spacing w:line="360" w:lineRule="auto"/>
              <w:rPr>
                <w:rFonts w:ascii="Arial" w:hAnsi="Arial" w:cs="Arial"/>
                <w:color w:val="000000"/>
                <w:sz w:val="22"/>
                <w:szCs w:val="22"/>
              </w:rPr>
            </w:pPr>
            <w:bookmarkStart w:id="95" w:name="_Toc462989044"/>
            <w:r w:rsidRPr="00B75AA9">
              <w:rPr>
                <w:rFonts w:ascii="Arial" w:hAnsi="Arial" w:cs="Arial"/>
                <w:color w:val="000000"/>
                <w:sz w:val="22"/>
                <w:szCs w:val="22"/>
              </w:rPr>
              <w:t>Odczyt. 4</w:t>
            </w:r>
            <w:bookmarkEnd w:id="95"/>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i/>
                <w:iCs/>
                <w:color w:val="000000"/>
                <w:sz w:val="23"/>
                <w:szCs w:val="23"/>
              </w:rPr>
            </w:pPr>
            <w:r w:rsidRPr="00B75AA9">
              <w:rPr>
                <w:rFonts w:ascii="Arial" w:hAnsi="Arial" w:cs="Arial"/>
                <w:i/>
                <w:iCs/>
                <w:color w:val="000000"/>
                <w:sz w:val="23"/>
                <w:szCs w:val="23"/>
              </w:rPr>
              <w:t>18</w:t>
            </w:r>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i/>
                <w:iCs/>
                <w:color w:val="000000"/>
                <w:sz w:val="23"/>
                <w:szCs w:val="23"/>
              </w:rPr>
            </w:pPr>
            <w:r w:rsidRPr="00B75AA9">
              <w:rPr>
                <w:rFonts w:ascii="Arial" w:hAnsi="Arial" w:cs="Arial"/>
                <w:i/>
                <w:iCs/>
                <w:color w:val="000000"/>
                <w:sz w:val="23"/>
                <w:szCs w:val="23"/>
              </w:rPr>
              <w:t>14</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i/>
                <w:iCs/>
                <w:color w:val="000000"/>
                <w:sz w:val="23"/>
                <w:szCs w:val="23"/>
              </w:rPr>
            </w:pPr>
            <w:r w:rsidRPr="00B75AA9">
              <w:rPr>
                <w:rFonts w:ascii="Arial" w:hAnsi="Arial" w:cs="Arial"/>
                <w:i/>
                <w:iCs/>
                <w:color w:val="000000"/>
                <w:sz w:val="23"/>
                <w:szCs w:val="23"/>
              </w:rPr>
              <w:t>14</w:t>
            </w:r>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i/>
                <w:iCs/>
                <w:color w:val="000000"/>
                <w:sz w:val="23"/>
                <w:szCs w:val="23"/>
              </w:rPr>
            </w:pPr>
            <w:r w:rsidRPr="00B75AA9">
              <w:rPr>
                <w:rFonts w:ascii="Arial" w:hAnsi="Arial" w:cs="Arial"/>
                <w:i/>
                <w:iCs/>
                <w:color w:val="000000"/>
                <w:sz w:val="23"/>
                <w:szCs w:val="23"/>
              </w:rPr>
              <w:t>18</w:t>
            </w:r>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i/>
                <w:iCs/>
                <w:color w:val="000000"/>
                <w:sz w:val="23"/>
                <w:szCs w:val="23"/>
              </w:rPr>
            </w:pPr>
            <w:r w:rsidRPr="00B75AA9">
              <w:rPr>
                <w:rFonts w:ascii="Arial" w:hAnsi="Arial" w:cs="Arial"/>
                <w:i/>
                <w:iCs/>
                <w:color w:val="000000"/>
                <w:sz w:val="23"/>
                <w:szCs w:val="23"/>
              </w:rPr>
              <w:t>12</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i/>
                <w:iCs/>
                <w:color w:val="000000"/>
                <w:sz w:val="23"/>
                <w:szCs w:val="23"/>
              </w:rPr>
            </w:pPr>
            <w:r w:rsidRPr="00B75AA9">
              <w:rPr>
                <w:rFonts w:ascii="Arial" w:hAnsi="Arial" w:cs="Arial"/>
                <w:i/>
                <w:iCs/>
                <w:color w:val="000000"/>
                <w:sz w:val="23"/>
                <w:szCs w:val="23"/>
              </w:rPr>
              <w:t>20</w:t>
            </w:r>
          </w:p>
        </w:tc>
      </w:tr>
      <w:tr w:rsidR="002B36C1" w:rsidRPr="00B75AA9" w:rsidTr="002B36C1">
        <w:trPr>
          <w:trHeight w:val="454"/>
        </w:trPr>
        <w:tc>
          <w:tcPr>
            <w:tcW w:w="3256"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rsidR="002B36C1" w:rsidRPr="00B75AA9" w:rsidRDefault="002B36C1" w:rsidP="00841B54">
            <w:pPr>
              <w:suppressAutoHyphens w:val="0"/>
              <w:spacing w:line="360" w:lineRule="auto"/>
              <w:rPr>
                <w:rFonts w:ascii="Arial" w:hAnsi="Arial" w:cs="Arial"/>
                <w:color w:val="000000"/>
                <w:sz w:val="22"/>
                <w:szCs w:val="22"/>
              </w:rPr>
            </w:pPr>
            <w:bookmarkStart w:id="96" w:name="_Toc462989045"/>
            <w:r w:rsidRPr="00B75AA9">
              <w:rPr>
                <w:rFonts w:ascii="Arial" w:hAnsi="Arial" w:cs="Arial"/>
                <w:color w:val="000000"/>
                <w:sz w:val="22"/>
                <w:szCs w:val="22"/>
              </w:rPr>
              <w:t>Odczyt. 5</w:t>
            </w:r>
            <w:bookmarkEnd w:id="96"/>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i/>
                <w:iCs/>
                <w:color w:val="000000"/>
                <w:sz w:val="23"/>
                <w:szCs w:val="23"/>
              </w:rPr>
            </w:pPr>
            <w:r w:rsidRPr="00B75AA9">
              <w:rPr>
                <w:rFonts w:ascii="Arial" w:hAnsi="Arial" w:cs="Arial"/>
                <w:i/>
                <w:iCs/>
                <w:color w:val="000000"/>
                <w:sz w:val="23"/>
                <w:szCs w:val="23"/>
              </w:rPr>
              <w:t>16</w:t>
            </w:r>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i/>
                <w:iCs/>
                <w:color w:val="000000"/>
                <w:sz w:val="23"/>
                <w:szCs w:val="23"/>
              </w:rPr>
            </w:pPr>
            <w:r w:rsidRPr="00B75AA9">
              <w:rPr>
                <w:rFonts w:ascii="Arial" w:hAnsi="Arial" w:cs="Arial"/>
                <w:i/>
                <w:iCs/>
                <w:color w:val="000000"/>
                <w:sz w:val="23"/>
                <w:szCs w:val="23"/>
              </w:rPr>
              <w:t>14</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i/>
                <w:iCs/>
                <w:color w:val="000000"/>
                <w:sz w:val="23"/>
                <w:szCs w:val="23"/>
              </w:rPr>
            </w:pPr>
            <w:r w:rsidRPr="00B75AA9">
              <w:rPr>
                <w:rFonts w:ascii="Arial" w:hAnsi="Arial" w:cs="Arial"/>
                <w:i/>
                <w:iCs/>
                <w:color w:val="000000"/>
                <w:sz w:val="23"/>
                <w:szCs w:val="23"/>
              </w:rPr>
              <w:t>12</w:t>
            </w:r>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i/>
                <w:iCs/>
                <w:color w:val="000000"/>
                <w:sz w:val="23"/>
                <w:szCs w:val="23"/>
              </w:rPr>
            </w:pPr>
            <w:r w:rsidRPr="00B75AA9">
              <w:rPr>
                <w:rFonts w:ascii="Arial" w:hAnsi="Arial" w:cs="Arial"/>
                <w:i/>
                <w:iCs/>
                <w:color w:val="000000"/>
                <w:sz w:val="23"/>
                <w:szCs w:val="23"/>
              </w:rPr>
              <w:t>18</w:t>
            </w:r>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i/>
                <w:iCs/>
                <w:color w:val="000000"/>
                <w:sz w:val="23"/>
                <w:szCs w:val="23"/>
              </w:rPr>
            </w:pPr>
            <w:r w:rsidRPr="00B75AA9">
              <w:rPr>
                <w:rFonts w:ascii="Arial" w:hAnsi="Arial" w:cs="Arial"/>
                <w:i/>
                <w:iCs/>
                <w:color w:val="000000"/>
                <w:sz w:val="23"/>
                <w:szCs w:val="23"/>
              </w:rPr>
              <w:t>18</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i/>
                <w:iCs/>
                <w:color w:val="000000"/>
                <w:sz w:val="23"/>
                <w:szCs w:val="23"/>
              </w:rPr>
            </w:pPr>
            <w:r w:rsidRPr="00B75AA9">
              <w:rPr>
                <w:rFonts w:ascii="Arial" w:hAnsi="Arial" w:cs="Arial"/>
                <w:i/>
                <w:iCs/>
                <w:color w:val="000000"/>
                <w:sz w:val="23"/>
                <w:szCs w:val="23"/>
              </w:rPr>
              <w:t>16</w:t>
            </w:r>
          </w:p>
        </w:tc>
      </w:tr>
      <w:tr w:rsidR="002B36C1" w:rsidRPr="00B75AA9" w:rsidTr="002B36C1">
        <w:trPr>
          <w:trHeight w:val="454"/>
        </w:trPr>
        <w:tc>
          <w:tcPr>
            <w:tcW w:w="3256"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rsidR="002B36C1" w:rsidRPr="00B75AA9" w:rsidRDefault="002B36C1" w:rsidP="00841B54">
            <w:pPr>
              <w:suppressAutoHyphens w:val="0"/>
              <w:spacing w:line="360" w:lineRule="auto"/>
              <w:rPr>
                <w:rFonts w:ascii="Arial" w:hAnsi="Arial" w:cs="Arial"/>
                <w:color w:val="000000"/>
                <w:sz w:val="22"/>
                <w:szCs w:val="22"/>
              </w:rPr>
            </w:pPr>
            <w:bookmarkStart w:id="97" w:name="_Toc462989046"/>
            <w:r w:rsidRPr="00B75AA9">
              <w:rPr>
                <w:rFonts w:ascii="Arial" w:hAnsi="Arial" w:cs="Arial"/>
                <w:color w:val="000000"/>
                <w:sz w:val="22"/>
                <w:szCs w:val="22"/>
              </w:rPr>
              <w:lastRenderedPageBreak/>
              <w:t>Odczyt. 6</w:t>
            </w:r>
            <w:bookmarkEnd w:id="97"/>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i/>
                <w:iCs/>
                <w:color w:val="000000"/>
                <w:sz w:val="23"/>
                <w:szCs w:val="23"/>
              </w:rPr>
            </w:pPr>
            <w:r w:rsidRPr="00B75AA9">
              <w:rPr>
                <w:rFonts w:ascii="Arial" w:hAnsi="Arial" w:cs="Arial"/>
                <w:i/>
                <w:iCs/>
                <w:color w:val="000000"/>
                <w:sz w:val="23"/>
                <w:szCs w:val="23"/>
              </w:rPr>
              <w:t>14</w:t>
            </w:r>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i/>
                <w:iCs/>
                <w:color w:val="000000"/>
                <w:sz w:val="23"/>
                <w:szCs w:val="23"/>
              </w:rPr>
            </w:pPr>
            <w:r w:rsidRPr="00B75AA9">
              <w:rPr>
                <w:rFonts w:ascii="Arial" w:hAnsi="Arial" w:cs="Arial"/>
                <w:i/>
                <w:iCs/>
                <w:color w:val="000000"/>
                <w:sz w:val="23"/>
                <w:szCs w:val="23"/>
              </w:rPr>
              <w:t>16</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i/>
                <w:iCs/>
                <w:color w:val="000000"/>
                <w:sz w:val="23"/>
                <w:szCs w:val="23"/>
              </w:rPr>
            </w:pPr>
            <w:r w:rsidRPr="00B75AA9">
              <w:rPr>
                <w:rFonts w:ascii="Arial" w:hAnsi="Arial" w:cs="Arial"/>
                <w:i/>
                <w:iCs/>
                <w:color w:val="000000"/>
                <w:sz w:val="23"/>
                <w:szCs w:val="23"/>
              </w:rPr>
              <w:t>18</w:t>
            </w:r>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i/>
                <w:iCs/>
                <w:color w:val="000000"/>
                <w:sz w:val="23"/>
                <w:szCs w:val="23"/>
              </w:rPr>
            </w:pPr>
            <w:r w:rsidRPr="00B75AA9">
              <w:rPr>
                <w:rFonts w:ascii="Arial" w:hAnsi="Arial" w:cs="Arial"/>
                <w:i/>
                <w:iCs/>
                <w:color w:val="000000"/>
                <w:sz w:val="23"/>
                <w:szCs w:val="23"/>
              </w:rPr>
              <w:t>18</w:t>
            </w:r>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i/>
                <w:iCs/>
                <w:color w:val="000000"/>
                <w:sz w:val="23"/>
                <w:szCs w:val="23"/>
              </w:rPr>
            </w:pPr>
            <w:r w:rsidRPr="00B75AA9">
              <w:rPr>
                <w:rFonts w:ascii="Arial" w:hAnsi="Arial" w:cs="Arial"/>
                <w:i/>
                <w:iCs/>
                <w:color w:val="000000"/>
                <w:sz w:val="23"/>
                <w:szCs w:val="23"/>
              </w:rPr>
              <w:t>18</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i/>
                <w:iCs/>
                <w:color w:val="000000"/>
                <w:sz w:val="23"/>
                <w:szCs w:val="23"/>
              </w:rPr>
            </w:pPr>
            <w:r w:rsidRPr="00B75AA9">
              <w:rPr>
                <w:rFonts w:ascii="Arial" w:hAnsi="Arial" w:cs="Arial"/>
                <w:i/>
                <w:iCs/>
                <w:color w:val="000000"/>
                <w:sz w:val="23"/>
                <w:szCs w:val="23"/>
              </w:rPr>
              <w:t>18</w:t>
            </w:r>
          </w:p>
        </w:tc>
      </w:tr>
      <w:tr w:rsidR="002B36C1" w:rsidRPr="00B75AA9" w:rsidTr="002B36C1">
        <w:trPr>
          <w:trHeight w:val="454"/>
        </w:trPr>
        <w:tc>
          <w:tcPr>
            <w:tcW w:w="3256"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rsidR="002B36C1" w:rsidRPr="00B75AA9" w:rsidRDefault="002B36C1" w:rsidP="00841B54">
            <w:pPr>
              <w:suppressAutoHyphens w:val="0"/>
              <w:spacing w:line="360" w:lineRule="auto"/>
              <w:rPr>
                <w:rFonts w:ascii="Arial" w:hAnsi="Arial" w:cs="Arial"/>
                <w:color w:val="000000"/>
                <w:sz w:val="22"/>
                <w:szCs w:val="22"/>
              </w:rPr>
            </w:pPr>
            <w:bookmarkStart w:id="98" w:name="_Toc462989047"/>
            <w:r w:rsidRPr="00B75AA9">
              <w:rPr>
                <w:rFonts w:ascii="Arial" w:hAnsi="Arial" w:cs="Arial"/>
                <w:color w:val="000000"/>
                <w:sz w:val="22"/>
                <w:szCs w:val="22"/>
              </w:rPr>
              <w:t>Odchylenie standardowe s</w:t>
            </w:r>
            <w:bookmarkEnd w:id="98"/>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color w:val="000000"/>
                <w:sz w:val="22"/>
                <w:szCs w:val="22"/>
              </w:rPr>
            </w:pPr>
            <w:r w:rsidRPr="00B75AA9">
              <w:rPr>
                <w:rFonts w:ascii="Arial" w:hAnsi="Arial" w:cs="Arial"/>
                <w:color w:val="000000"/>
                <w:sz w:val="22"/>
                <w:szCs w:val="22"/>
              </w:rPr>
              <w:t>2,69</w:t>
            </w:r>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color w:val="000000"/>
                <w:sz w:val="22"/>
                <w:szCs w:val="22"/>
              </w:rPr>
            </w:pPr>
            <w:r w:rsidRPr="00B75AA9">
              <w:rPr>
                <w:rFonts w:ascii="Arial" w:hAnsi="Arial" w:cs="Arial"/>
                <w:color w:val="000000"/>
                <w:sz w:val="22"/>
                <w:szCs w:val="22"/>
              </w:rPr>
              <w:t>1,91</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color w:val="000000"/>
                <w:sz w:val="22"/>
                <w:szCs w:val="22"/>
              </w:rPr>
            </w:pPr>
            <w:r w:rsidRPr="00B75AA9">
              <w:rPr>
                <w:rFonts w:ascii="Arial" w:hAnsi="Arial" w:cs="Arial"/>
                <w:color w:val="000000"/>
                <w:sz w:val="22"/>
                <w:szCs w:val="22"/>
              </w:rPr>
              <w:t>2,21</w:t>
            </w:r>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color w:val="000000"/>
                <w:sz w:val="22"/>
                <w:szCs w:val="22"/>
              </w:rPr>
            </w:pPr>
            <w:r w:rsidRPr="00B75AA9">
              <w:rPr>
                <w:rFonts w:ascii="Arial" w:hAnsi="Arial" w:cs="Arial"/>
                <w:color w:val="000000"/>
                <w:sz w:val="22"/>
                <w:szCs w:val="22"/>
              </w:rPr>
              <w:t>3,40</w:t>
            </w:r>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color w:val="000000"/>
                <w:sz w:val="22"/>
                <w:szCs w:val="22"/>
              </w:rPr>
            </w:pPr>
            <w:r w:rsidRPr="00B75AA9">
              <w:rPr>
                <w:rFonts w:ascii="Arial" w:hAnsi="Arial" w:cs="Arial"/>
                <w:color w:val="000000"/>
                <w:sz w:val="22"/>
                <w:szCs w:val="22"/>
              </w:rPr>
              <w:t>2,98</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color w:val="000000"/>
                <w:sz w:val="22"/>
                <w:szCs w:val="22"/>
              </w:rPr>
            </w:pPr>
            <w:r w:rsidRPr="00B75AA9">
              <w:rPr>
                <w:rFonts w:ascii="Arial" w:hAnsi="Arial" w:cs="Arial"/>
                <w:color w:val="000000"/>
                <w:sz w:val="22"/>
                <w:szCs w:val="22"/>
              </w:rPr>
              <w:t>3,14</w:t>
            </w:r>
          </w:p>
        </w:tc>
      </w:tr>
      <w:tr w:rsidR="002B36C1" w:rsidRPr="00B75AA9" w:rsidTr="002B36C1">
        <w:trPr>
          <w:trHeight w:val="454"/>
        </w:trPr>
        <w:tc>
          <w:tcPr>
            <w:tcW w:w="3256"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rsidR="002B36C1" w:rsidRPr="00B75AA9" w:rsidRDefault="002B36C1" w:rsidP="00841B54">
            <w:pPr>
              <w:suppressAutoHyphens w:val="0"/>
              <w:spacing w:line="360" w:lineRule="auto"/>
              <w:rPr>
                <w:rFonts w:ascii="Arial" w:hAnsi="Arial" w:cs="Arial"/>
                <w:color w:val="000000"/>
                <w:sz w:val="22"/>
                <w:szCs w:val="22"/>
              </w:rPr>
            </w:pPr>
            <w:bookmarkStart w:id="99" w:name="_Toc462989048"/>
            <w:r w:rsidRPr="00B75AA9">
              <w:rPr>
                <w:rFonts w:ascii="Arial" w:hAnsi="Arial" w:cs="Arial"/>
                <w:color w:val="000000"/>
                <w:sz w:val="22"/>
                <w:szCs w:val="22"/>
              </w:rPr>
              <w:t>Wytrzymałość betonu</w:t>
            </w:r>
            <w:bookmarkEnd w:id="99"/>
          </w:p>
        </w:tc>
        <w:tc>
          <w:tcPr>
            <w:tcW w:w="94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b/>
                <w:color w:val="000000"/>
                <w:sz w:val="22"/>
                <w:szCs w:val="22"/>
              </w:rPr>
            </w:pPr>
            <w:r w:rsidRPr="00B75AA9">
              <w:rPr>
                <w:rFonts w:ascii="Arial" w:hAnsi="Arial" w:cs="Arial"/>
                <w:b/>
                <w:color w:val="000000"/>
                <w:sz w:val="22"/>
                <w:szCs w:val="22"/>
              </w:rPr>
              <w:t>10</w:t>
            </w:r>
          </w:p>
        </w:tc>
        <w:tc>
          <w:tcPr>
            <w:tcW w:w="94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b/>
                <w:color w:val="000000"/>
                <w:sz w:val="22"/>
                <w:szCs w:val="22"/>
              </w:rPr>
            </w:pPr>
            <w:r w:rsidRPr="00B75AA9">
              <w:rPr>
                <w:rFonts w:ascii="Arial" w:hAnsi="Arial" w:cs="Arial"/>
                <w:b/>
                <w:color w:val="000000"/>
                <w:sz w:val="22"/>
                <w:szCs w:val="22"/>
              </w:rPr>
              <w:t>12</w:t>
            </w:r>
          </w:p>
        </w:tc>
        <w:tc>
          <w:tcPr>
            <w:tcW w:w="942"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b/>
                <w:color w:val="000000"/>
                <w:sz w:val="22"/>
                <w:szCs w:val="22"/>
              </w:rPr>
            </w:pPr>
            <w:r w:rsidRPr="00B75AA9">
              <w:rPr>
                <w:rFonts w:ascii="Arial" w:hAnsi="Arial" w:cs="Arial"/>
                <w:b/>
                <w:color w:val="000000"/>
                <w:sz w:val="22"/>
                <w:szCs w:val="22"/>
              </w:rPr>
              <w:t>12</w:t>
            </w:r>
          </w:p>
        </w:tc>
        <w:tc>
          <w:tcPr>
            <w:tcW w:w="94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b/>
                <w:color w:val="000000"/>
                <w:sz w:val="22"/>
                <w:szCs w:val="22"/>
              </w:rPr>
            </w:pPr>
            <w:r w:rsidRPr="00B75AA9">
              <w:rPr>
                <w:rFonts w:ascii="Arial" w:hAnsi="Arial" w:cs="Arial"/>
                <w:b/>
                <w:color w:val="000000"/>
                <w:sz w:val="22"/>
                <w:szCs w:val="22"/>
              </w:rPr>
              <w:t>10</w:t>
            </w:r>
          </w:p>
        </w:tc>
        <w:tc>
          <w:tcPr>
            <w:tcW w:w="94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b/>
                <w:color w:val="000000"/>
                <w:sz w:val="22"/>
                <w:szCs w:val="22"/>
              </w:rPr>
            </w:pPr>
            <w:r w:rsidRPr="00B75AA9">
              <w:rPr>
                <w:rFonts w:ascii="Arial" w:hAnsi="Arial" w:cs="Arial"/>
                <w:b/>
                <w:color w:val="000000"/>
                <w:sz w:val="22"/>
                <w:szCs w:val="22"/>
              </w:rPr>
              <w:t>10</w:t>
            </w:r>
          </w:p>
        </w:tc>
        <w:tc>
          <w:tcPr>
            <w:tcW w:w="942"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rsidR="002B36C1" w:rsidRPr="00B75AA9" w:rsidRDefault="002B36C1" w:rsidP="00841B54">
            <w:pPr>
              <w:spacing w:line="360" w:lineRule="auto"/>
              <w:jc w:val="center"/>
              <w:rPr>
                <w:rFonts w:ascii="Arial" w:hAnsi="Arial" w:cs="Arial"/>
                <w:b/>
                <w:color w:val="000000"/>
                <w:sz w:val="22"/>
                <w:szCs w:val="22"/>
              </w:rPr>
            </w:pPr>
            <w:r w:rsidRPr="00B75AA9">
              <w:rPr>
                <w:rFonts w:ascii="Arial" w:hAnsi="Arial" w:cs="Arial"/>
                <w:b/>
                <w:color w:val="000000"/>
                <w:sz w:val="22"/>
                <w:szCs w:val="22"/>
              </w:rPr>
              <w:t>11</w:t>
            </w:r>
          </w:p>
        </w:tc>
      </w:tr>
    </w:tbl>
    <w:p w:rsidR="00C91BB1" w:rsidRPr="00B75AA9" w:rsidRDefault="00C91BB1" w:rsidP="00841B54">
      <w:pPr>
        <w:spacing w:line="360" w:lineRule="auto"/>
        <w:ind w:firstLine="360"/>
        <w:rPr>
          <w:rFonts w:ascii="Arial" w:hAnsi="Arial" w:cs="Arial"/>
          <w:lang w:eastAsia="en-US"/>
        </w:rPr>
      </w:pPr>
      <w:r w:rsidRPr="00B75AA9">
        <w:rPr>
          <w:rFonts w:ascii="Arial" w:hAnsi="Arial" w:cs="Arial"/>
          <w:lang w:eastAsia="en-US"/>
        </w:rPr>
        <w:t>Wytrzymałość obliczono ze wzoru:</w:t>
      </w:r>
    </w:p>
    <w:p w:rsidR="00C91BB1" w:rsidRPr="00B75AA9" w:rsidRDefault="00624BAF" w:rsidP="00841B54">
      <w:pPr>
        <w:spacing w:line="360" w:lineRule="auto"/>
        <w:ind w:firstLine="360"/>
        <w:jc w:val="center"/>
        <w:rPr>
          <w:rFonts w:ascii="Arial" w:hAnsi="Arial" w:cs="Arial"/>
          <w:lang w:eastAsia="en-US"/>
        </w:rPr>
      </w:pPr>
      <m:oMath>
        <m:sSub>
          <m:sSubPr>
            <m:ctrlPr>
              <w:rPr>
                <w:rFonts w:ascii="Cambria Math" w:hAnsi="Cambria Math"/>
              </w:rPr>
            </m:ctrlPr>
          </m:sSubPr>
          <m:e>
            <m:r>
              <m:rPr>
                <m:sty m:val="bi"/>
              </m:rPr>
              <w:rPr>
                <w:rFonts w:ascii="Cambria Math" w:hAnsi="Cambria Math"/>
              </w:rPr>
              <m:t>f</m:t>
            </m:r>
          </m:e>
          <m:sub>
            <m:r>
              <m:rPr>
                <m:sty m:val="bi"/>
              </m:rPr>
              <w:rPr>
                <w:rFonts w:ascii="Cambria Math" w:hAnsi="Cambria Math"/>
              </w:rPr>
              <m:t>c</m:t>
            </m:r>
            <m:r>
              <w:rPr>
                <w:rFonts w:ascii="Cambria Math" w:hAnsi="Cambria Math"/>
              </w:rPr>
              <m:t>,</m:t>
            </m:r>
            <m:r>
              <m:rPr>
                <m:sty m:val="bi"/>
              </m:rPr>
              <w:rPr>
                <w:rFonts w:ascii="Cambria Math" w:hAnsi="Cambria Math"/>
              </w:rPr>
              <m:t>cube</m:t>
            </m:r>
          </m:sub>
        </m:sSub>
        <m:r>
          <w:rPr>
            <w:rFonts w:ascii="Cambria Math" w:hAnsi="Cambria Math"/>
          </w:rPr>
          <m:t>=</m:t>
        </m:r>
        <m:sSub>
          <m:sSubPr>
            <m:ctrlPr>
              <w:rPr>
                <w:rFonts w:ascii="Cambria Math" w:hAnsi="Cambria Math"/>
              </w:rPr>
            </m:ctrlPr>
          </m:sSubPr>
          <m:e>
            <m:r>
              <m:rPr>
                <m:sty m:val="bi"/>
              </m:rPr>
              <w:rPr>
                <w:rFonts w:ascii="Cambria Math" w:hAnsi="Cambria Math"/>
              </w:rPr>
              <m:t>f</m:t>
            </m:r>
          </m:e>
          <m:sub>
            <m:r>
              <m:rPr>
                <m:sty m:val="bi"/>
              </m:rPr>
              <w:rPr>
                <w:rFonts w:ascii="Cambria Math" w:hAnsi="Cambria Math"/>
              </w:rPr>
              <m:t>c</m:t>
            </m:r>
            <m:r>
              <w:rPr>
                <w:rFonts w:ascii="Cambria Math" w:hAnsi="Cambria Math"/>
              </w:rPr>
              <m:t>-</m:t>
            </m:r>
          </m:sub>
        </m:sSub>
      </m:oMath>
      <w:r w:rsidR="00C91BB1" w:rsidRPr="00B75AA9">
        <w:rPr>
          <w:rFonts w:ascii="Arial" w:hAnsi="Arial" w:cs="Arial"/>
          <w:lang w:eastAsia="en-US"/>
        </w:rPr>
        <w:t>1,5*s</w:t>
      </w:r>
    </w:p>
    <w:p w:rsidR="00C91BB1" w:rsidRPr="00B75AA9" w:rsidRDefault="00C91BB1" w:rsidP="00841B54">
      <w:pPr>
        <w:spacing w:line="360" w:lineRule="auto"/>
        <w:ind w:firstLine="360"/>
        <w:rPr>
          <w:rFonts w:ascii="Arial" w:hAnsi="Arial" w:cs="Arial"/>
        </w:rPr>
      </w:pPr>
      <w:r w:rsidRPr="00B75AA9">
        <w:rPr>
          <w:rFonts w:ascii="Arial" w:hAnsi="Arial" w:cs="Arial"/>
          <w:lang w:eastAsia="en-US"/>
        </w:rPr>
        <w:t xml:space="preserve">Z powyższej tabeli wynika, że klasa betonu wynosi </w:t>
      </w:r>
      <w:r w:rsidRPr="00B75AA9">
        <w:rPr>
          <w:rFonts w:ascii="Arial" w:hAnsi="Arial" w:cs="Arial"/>
          <w:b/>
          <w:lang w:eastAsia="en-US"/>
        </w:rPr>
        <w:t>C</w:t>
      </w:r>
      <w:r w:rsidR="002B36C1" w:rsidRPr="00B75AA9">
        <w:rPr>
          <w:rFonts w:ascii="Arial" w:hAnsi="Arial" w:cs="Arial"/>
          <w:b/>
          <w:lang w:eastAsia="en-US"/>
        </w:rPr>
        <w:t>8/10</w:t>
      </w:r>
      <w:r w:rsidRPr="00B75AA9">
        <w:rPr>
          <w:rFonts w:ascii="Arial" w:hAnsi="Arial" w:cs="Arial"/>
          <w:lang w:eastAsia="en-US"/>
        </w:rPr>
        <w:t>.</w:t>
      </w:r>
    </w:p>
    <w:p w:rsidR="00C91BB1" w:rsidRPr="00B75AA9" w:rsidRDefault="00C91BB1" w:rsidP="00841B54">
      <w:pPr>
        <w:pStyle w:val="Nagwek2"/>
        <w:spacing w:line="360" w:lineRule="auto"/>
      </w:pPr>
      <w:bookmarkStart w:id="100" w:name="_Toc466320800"/>
      <w:bookmarkStart w:id="101" w:name="_Toc466364334"/>
      <w:r w:rsidRPr="00B75AA9">
        <w:t>Badanie wytrzymałości elementów murowych</w:t>
      </w:r>
      <w:bookmarkEnd w:id="100"/>
      <w:bookmarkEnd w:id="101"/>
    </w:p>
    <w:p w:rsidR="002F59D4" w:rsidRDefault="002F59D4" w:rsidP="00841B54">
      <w:pPr>
        <w:spacing w:line="360" w:lineRule="auto"/>
        <w:ind w:firstLine="360"/>
        <w:rPr>
          <w:rFonts w:ascii="Arial" w:hAnsi="Arial" w:cs="Arial"/>
          <w:lang w:eastAsia="en-US"/>
        </w:rPr>
      </w:pPr>
      <w:r w:rsidRPr="00B75AA9">
        <w:rPr>
          <w:rFonts w:ascii="Arial" w:hAnsi="Arial" w:cs="Arial"/>
          <w:lang w:eastAsia="en-US"/>
        </w:rPr>
        <w:t>Próbki 1, 4 oraz 6 zostały pobrane z nowszej części konstrukcji, analogicznie próbki 2, 3 i 5 ze starszej części.</w:t>
      </w:r>
    </w:p>
    <w:p w:rsidR="00813D24" w:rsidRPr="00B75AA9" w:rsidRDefault="00813D24" w:rsidP="00841B54">
      <w:pPr>
        <w:spacing w:line="360" w:lineRule="auto"/>
        <w:ind w:firstLine="360"/>
        <w:rPr>
          <w:rFonts w:ascii="Arial" w:hAnsi="Arial" w:cs="Arial"/>
          <w:lang w:eastAsia="en-US"/>
        </w:rPr>
      </w:pPr>
    </w:p>
    <w:p w:rsidR="00DC63D3" w:rsidRPr="00B75AA9" w:rsidRDefault="00813D24" w:rsidP="00813D24">
      <w:pPr>
        <w:spacing w:line="360" w:lineRule="auto"/>
        <w:rPr>
          <w:rFonts w:ascii="Arial" w:hAnsi="Arial" w:cs="Arial"/>
          <w:lang w:eastAsia="en-US"/>
        </w:rPr>
      </w:pPr>
      <w:r>
        <w:rPr>
          <w:rFonts w:ascii="Arial" w:hAnsi="Arial" w:cs="Arial"/>
          <w:lang w:eastAsia="en-US"/>
        </w:rPr>
        <w:t>Tabela 2</w:t>
      </w:r>
      <w:r w:rsidRPr="00B75AA9">
        <w:rPr>
          <w:rFonts w:ascii="Arial" w:hAnsi="Arial" w:cs="Arial"/>
          <w:lang w:eastAsia="en-US"/>
        </w:rPr>
        <w:t xml:space="preserve"> Wyniki badań skleromeyrycznych</w:t>
      </w:r>
    </w:p>
    <w:tbl>
      <w:tblPr>
        <w:tblW w:w="9017" w:type="dxa"/>
        <w:tblLayout w:type="fixed"/>
        <w:tblCellMar>
          <w:left w:w="10" w:type="dxa"/>
          <w:right w:w="10" w:type="dxa"/>
        </w:tblCellMar>
        <w:tblLook w:val="0000" w:firstRow="0" w:lastRow="0" w:firstColumn="0" w:lastColumn="0" w:noHBand="0" w:noVBand="0"/>
      </w:tblPr>
      <w:tblGrid>
        <w:gridCol w:w="3369"/>
        <w:gridCol w:w="941"/>
        <w:gridCol w:w="941"/>
        <w:gridCol w:w="942"/>
        <w:gridCol w:w="941"/>
        <w:gridCol w:w="941"/>
        <w:gridCol w:w="942"/>
      </w:tblGrid>
      <w:tr w:rsidR="00C91BB1" w:rsidRPr="00B75AA9" w:rsidTr="00D3464A">
        <w:trPr>
          <w:trHeight w:val="454"/>
        </w:trPr>
        <w:tc>
          <w:tcPr>
            <w:tcW w:w="3369"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rsidR="00C91BB1" w:rsidRPr="00B75AA9" w:rsidRDefault="00C91BB1" w:rsidP="00841B54">
            <w:pPr>
              <w:suppressAutoHyphens w:val="0"/>
              <w:spacing w:line="360" w:lineRule="auto"/>
              <w:rPr>
                <w:rFonts w:ascii="Arial" w:hAnsi="Arial" w:cs="Arial"/>
                <w:color w:val="000000"/>
                <w:sz w:val="22"/>
                <w:szCs w:val="22"/>
              </w:rPr>
            </w:pPr>
            <w:r w:rsidRPr="00B75AA9">
              <w:rPr>
                <w:rFonts w:ascii="Arial" w:hAnsi="Arial" w:cs="Arial"/>
                <w:color w:val="000000"/>
                <w:sz w:val="22"/>
                <w:szCs w:val="22"/>
              </w:rPr>
              <w:t>Numer próbki</w:t>
            </w:r>
          </w:p>
        </w:tc>
        <w:tc>
          <w:tcPr>
            <w:tcW w:w="94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rsidR="00C91BB1" w:rsidRPr="00B75AA9" w:rsidRDefault="00C91BB1" w:rsidP="00841B54">
            <w:pPr>
              <w:suppressAutoHyphens w:val="0"/>
              <w:spacing w:line="360" w:lineRule="auto"/>
              <w:jc w:val="center"/>
              <w:rPr>
                <w:rFonts w:ascii="Arial" w:hAnsi="Arial" w:cs="Arial"/>
                <w:color w:val="000000"/>
                <w:sz w:val="22"/>
                <w:szCs w:val="22"/>
              </w:rPr>
            </w:pPr>
            <w:r w:rsidRPr="00B75AA9">
              <w:rPr>
                <w:rFonts w:ascii="Arial" w:hAnsi="Arial" w:cs="Arial"/>
                <w:color w:val="000000"/>
                <w:sz w:val="22"/>
                <w:szCs w:val="22"/>
              </w:rPr>
              <w:t>1</w:t>
            </w:r>
          </w:p>
        </w:tc>
        <w:tc>
          <w:tcPr>
            <w:tcW w:w="94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rsidR="00C91BB1" w:rsidRPr="00B75AA9" w:rsidRDefault="00C91BB1" w:rsidP="00841B54">
            <w:pPr>
              <w:suppressAutoHyphens w:val="0"/>
              <w:spacing w:line="360" w:lineRule="auto"/>
              <w:jc w:val="center"/>
              <w:rPr>
                <w:rFonts w:ascii="Arial" w:hAnsi="Arial" w:cs="Arial"/>
                <w:color w:val="000000"/>
                <w:sz w:val="22"/>
                <w:szCs w:val="22"/>
              </w:rPr>
            </w:pPr>
            <w:r w:rsidRPr="00B75AA9">
              <w:rPr>
                <w:rFonts w:ascii="Arial" w:hAnsi="Arial" w:cs="Arial"/>
                <w:color w:val="000000"/>
                <w:sz w:val="22"/>
                <w:szCs w:val="22"/>
              </w:rPr>
              <w:t>2</w:t>
            </w:r>
          </w:p>
        </w:tc>
        <w:tc>
          <w:tcPr>
            <w:tcW w:w="942"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rsidR="00C91BB1" w:rsidRPr="00B75AA9" w:rsidRDefault="00C91BB1" w:rsidP="00841B54">
            <w:pPr>
              <w:suppressAutoHyphens w:val="0"/>
              <w:spacing w:line="360" w:lineRule="auto"/>
              <w:jc w:val="center"/>
              <w:rPr>
                <w:rFonts w:ascii="Arial" w:hAnsi="Arial" w:cs="Arial"/>
                <w:color w:val="000000"/>
                <w:sz w:val="22"/>
                <w:szCs w:val="22"/>
              </w:rPr>
            </w:pPr>
            <w:r w:rsidRPr="00B75AA9">
              <w:rPr>
                <w:rFonts w:ascii="Arial" w:hAnsi="Arial" w:cs="Arial"/>
                <w:color w:val="000000"/>
                <w:sz w:val="22"/>
                <w:szCs w:val="22"/>
              </w:rPr>
              <w:t>3</w:t>
            </w:r>
          </w:p>
        </w:tc>
        <w:tc>
          <w:tcPr>
            <w:tcW w:w="94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rsidR="00C91BB1" w:rsidRPr="00B75AA9" w:rsidRDefault="00C91BB1" w:rsidP="00841B54">
            <w:pPr>
              <w:suppressAutoHyphens w:val="0"/>
              <w:spacing w:line="360" w:lineRule="auto"/>
              <w:jc w:val="center"/>
              <w:rPr>
                <w:rFonts w:ascii="Arial" w:hAnsi="Arial" w:cs="Arial"/>
                <w:color w:val="000000"/>
                <w:sz w:val="22"/>
                <w:szCs w:val="22"/>
              </w:rPr>
            </w:pPr>
            <w:r w:rsidRPr="00B75AA9">
              <w:rPr>
                <w:rFonts w:ascii="Arial" w:hAnsi="Arial" w:cs="Arial"/>
                <w:color w:val="000000"/>
                <w:sz w:val="22"/>
                <w:szCs w:val="22"/>
              </w:rPr>
              <w:t>4</w:t>
            </w:r>
          </w:p>
        </w:tc>
        <w:tc>
          <w:tcPr>
            <w:tcW w:w="94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rsidR="00C91BB1" w:rsidRPr="00B75AA9" w:rsidRDefault="00C91BB1" w:rsidP="00841B54">
            <w:pPr>
              <w:suppressAutoHyphens w:val="0"/>
              <w:spacing w:line="360" w:lineRule="auto"/>
              <w:jc w:val="center"/>
              <w:rPr>
                <w:rFonts w:ascii="Arial" w:hAnsi="Arial" w:cs="Arial"/>
                <w:color w:val="000000"/>
                <w:sz w:val="22"/>
                <w:szCs w:val="22"/>
              </w:rPr>
            </w:pPr>
            <w:r w:rsidRPr="00B75AA9">
              <w:rPr>
                <w:rFonts w:ascii="Arial" w:hAnsi="Arial" w:cs="Arial"/>
                <w:color w:val="000000"/>
                <w:sz w:val="22"/>
                <w:szCs w:val="22"/>
              </w:rPr>
              <w:t>5</w:t>
            </w:r>
          </w:p>
        </w:tc>
        <w:tc>
          <w:tcPr>
            <w:tcW w:w="942"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rsidR="00C91BB1" w:rsidRPr="00B75AA9" w:rsidRDefault="00C91BB1" w:rsidP="00841B54">
            <w:pPr>
              <w:suppressAutoHyphens w:val="0"/>
              <w:spacing w:line="360" w:lineRule="auto"/>
              <w:jc w:val="center"/>
              <w:rPr>
                <w:rFonts w:ascii="Arial" w:hAnsi="Arial" w:cs="Arial"/>
                <w:color w:val="000000"/>
                <w:sz w:val="22"/>
                <w:szCs w:val="22"/>
              </w:rPr>
            </w:pPr>
            <w:r w:rsidRPr="00B75AA9">
              <w:rPr>
                <w:rFonts w:ascii="Arial" w:hAnsi="Arial" w:cs="Arial"/>
                <w:color w:val="000000"/>
                <w:sz w:val="22"/>
                <w:szCs w:val="22"/>
              </w:rPr>
              <w:t>6</w:t>
            </w:r>
          </w:p>
        </w:tc>
      </w:tr>
      <w:tr w:rsidR="00C91BB1" w:rsidRPr="00B75AA9" w:rsidTr="00D3464A">
        <w:trPr>
          <w:trHeight w:val="454"/>
        </w:trPr>
        <w:tc>
          <w:tcPr>
            <w:tcW w:w="3369"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rsidR="00C91BB1" w:rsidRPr="00B75AA9" w:rsidRDefault="00C91BB1" w:rsidP="00841B54">
            <w:pPr>
              <w:suppressAutoHyphens w:val="0"/>
              <w:spacing w:line="360" w:lineRule="auto"/>
              <w:rPr>
                <w:rFonts w:ascii="Arial" w:hAnsi="Arial" w:cs="Arial"/>
                <w:color w:val="000000"/>
                <w:sz w:val="22"/>
                <w:szCs w:val="22"/>
              </w:rPr>
            </w:pPr>
            <w:r w:rsidRPr="00B75AA9">
              <w:rPr>
                <w:rFonts w:ascii="Arial" w:hAnsi="Arial" w:cs="Arial"/>
                <w:color w:val="000000"/>
                <w:sz w:val="22"/>
                <w:szCs w:val="22"/>
              </w:rPr>
              <w:t>Warstwa I</w:t>
            </w:r>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C91BB1" w:rsidRPr="00B75AA9" w:rsidRDefault="00C91BB1" w:rsidP="00841B54">
            <w:pPr>
              <w:spacing w:line="360" w:lineRule="auto"/>
              <w:jc w:val="center"/>
              <w:rPr>
                <w:rFonts w:ascii="Arial" w:hAnsi="Arial" w:cs="Arial"/>
                <w:color w:val="000000"/>
                <w:sz w:val="22"/>
                <w:szCs w:val="22"/>
              </w:rPr>
            </w:pPr>
            <w:r w:rsidRPr="00B75AA9">
              <w:rPr>
                <w:rFonts w:ascii="Arial" w:hAnsi="Arial" w:cs="Arial"/>
                <w:color w:val="000000"/>
                <w:sz w:val="22"/>
                <w:szCs w:val="22"/>
              </w:rPr>
              <w:t>108,0</w:t>
            </w:r>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C91BB1" w:rsidRPr="00B75AA9" w:rsidRDefault="00C91BB1" w:rsidP="00841B54">
            <w:pPr>
              <w:spacing w:line="360" w:lineRule="auto"/>
              <w:jc w:val="center"/>
              <w:rPr>
                <w:rFonts w:ascii="Arial" w:hAnsi="Arial" w:cs="Arial"/>
                <w:color w:val="000000"/>
                <w:sz w:val="22"/>
                <w:szCs w:val="22"/>
              </w:rPr>
            </w:pPr>
            <w:r w:rsidRPr="00B75AA9">
              <w:rPr>
                <w:rFonts w:ascii="Arial" w:hAnsi="Arial" w:cs="Arial"/>
                <w:color w:val="000000"/>
                <w:sz w:val="22"/>
                <w:szCs w:val="22"/>
              </w:rPr>
              <w:t>79,5</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C91BB1" w:rsidRPr="00B75AA9" w:rsidRDefault="00C91BB1" w:rsidP="00841B54">
            <w:pPr>
              <w:spacing w:line="360" w:lineRule="auto"/>
              <w:jc w:val="center"/>
              <w:rPr>
                <w:rFonts w:ascii="Arial" w:hAnsi="Arial" w:cs="Arial"/>
                <w:color w:val="000000"/>
                <w:sz w:val="22"/>
                <w:szCs w:val="22"/>
              </w:rPr>
            </w:pPr>
            <w:r w:rsidRPr="00B75AA9">
              <w:rPr>
                <w:rFonts w:ascii="Arial" w:hAnsi="Arial" w:cs="Arial"/>
                <w:color w:val="000000"/>
                <w:sz w:val="22"/>
                <w:szCs w:val="22"/>
              </w:rPr>
              <w:t>75,4</w:t>
            </w:r>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C91BB1" w:rsidRPr="00B75AA9" w:rsidRDefault="00C91BB1" w:rsidP="00841B54">
            <w:pPr>
              <w:spacing w:line="360" w:lineRule="auto"/>
              <w:jc w:val="center"/>
              <w:rPr>
                <w:rFonts w:ascii="Arial" w:hAnsi="Arial" w:cs="Arial"/>
                <w:color w:val="000000"/>
                <w:sz w:val="22"/>
                <w:szCs w:val="22"/>
              </w:rPr>
            </w:pPr>
            <w:r w:rsidRPr="00B75AA9">
              <w:rPr>
                <w:rFonts w:ascii="Arial" w:hAnsi="Arial" w:cs="Arial"/>
                <w:color w:val="000000"/>
                <w:sz w:val="22"/>
                <w:szCs w:val="22"/>
              </w:rPr>
              <w:t>108,9</w:t>
            </w:r>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C91BB1" w:rsidRPr="00B75AA9" w:rsidRDefault="00C91BB1" w:rsidP="00841B54">
            <w:pPr>
              <w:spacing w:line="360" w:lineRule="auto"/>
              <w:jc w:val="center"/>
              <w:rPr>
                <w:rFonts w:ascii="Arial" w:hAnsi="Arial" w:cs="Arial"/>
                <w:color w:val="000000"/>
                <w:sz w:val="22"/>
                <w:szCs w:val="22"/>
              </w:rPr>
            </w:pPr>
            <w:r w:rsidRPr="00B75AA9">
              <w:rPr>
                <w:rFonts w:ascii="Arial" w:hAnsi="Arial" w:cs="Arial"/>
                <w:color w:val="000000"/>
                <w:sz w:val="22"/>
                <w:szCs w:val="22"/>
              </w:rPr>
              <w:t>54,1</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C91BB1" w:rsidRPr="00B75AA9" w:rsidRDefault="00C91BB1" w:rsidP="00841B54">
            <w:pPr>
              <w:spacing w:line="360" w:lineRule="auto"/>
              <w:jc w:val="center"/>
              <w:rPr>
                <w:rFonts w:ascii="Arial" w:hAnsi="Arial" w:cs="Arial"/>
                <w:color w:val="000000"/>
                <w:sz w:val="22"/>
                <w:szCs w:val="22"/>
              </w:rPr>
            </w:pPr>
            <w:r w:rsidRPr="00B75AA9">
              <w:rPr>
                <w:rFonts w:ascii="Arial" w:hAnsi="Arial" w:cs="Arial"/>
                <w:color w:val="000000"/>
                <w:sz w:val="22"/>
                <w:szCs w:val="22"/>
              </w:rPr>
              <w:t>141,9</w:t>
            </w:r>
          </w:p>
        </w:tc>
      </w:tr>
      <w:tr w:rsidR="00C91BB1" w:rsidRPr="00B75AA9" w:rsidTr="00D3464A">
        <w:trPr>
          <w:trHeight w:val="454"/>
        </w:trPr>
        <w:tc>
          <w:tcPr>
            <w:tcW w:w="3369"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rsidR="00C91BB1" w:rsidRPr="00B75AA9" w:rsidRDefault="00C91BB1" w:rsidP="00841B54">
            <w:pPr>
              <w:suppressAutoHyphens w:val="0"/>
              <w:spacing w:line="360" w:lineRule="auto"/>
              <w:rPr>
                <w:rFonts w:ascii="Arial" w:hAnsi="Arial" w:cs="Arial"/>
                <w:color w:val="000000"/>
                <w:sz w:val="22"/>
                <w:szCs w:val="22"/>
              </w:rPr>
            </w:pPr>
            <w:r w:rsidRPr="00B75AA9">
              <w:rPr>
                <w:rFonts w:ascii="Arial" w:hAnsi="Arial" w:cs="Arial"/>
                <w:color w:val="000000"/>
                <w:sz w:val="22"/>
                <w:szCs w:val="22"/>
              </w:rPr>
              <w:t>Warstwa II</w:t>
            </w:r>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C91BB1" w:rsidRPr="00B75AA9" w:rsidRDefault="00C91BB1" w:rsidP="00841B54">
            <w:pPr>
              <w:spacing w:line="360" w:lineRule="auto"/>
              <w:jc w:val="center"/>
              <w:rPr>
                <w:rFonts w:ascii="Arial" w:hAnsi="Arial" w:cs="Arial"/>
                <w:color w:val="000000"/>
                <w:sz w:val="22"/>
                <w:szCs w:val="22"/>
              </w:rPr>
            </w:pPr>
            <w:r w:rsidRPr="00B75AA9">
              <w:rPr>
                <w:rFonts w:ascii="Arial" w:hAnsi="Arial" w:cs="Arial"/>
                <w:color w:val="000000"/>
                <w:sz w:val="22"/>
                <w:szCs w:val="22"/>
              </w:rPr>
              <w:t>104,7</w:t>
            </w:r>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C91BB1" w:rsidRPr="00B75AA9" w:rsidRDefault="00C91BB1" w:rsidP="00841B54">
            <w:pPr>
              <w:spacing w:line="360" w:lineRule="auto"/>
              <w:jc w:val="center"/>
              <w:rPr>
                <w:rFonts w:ascii="Arial" w:hAnsi="Arial" w:cs="Arial"/>
                <w:color w:val="000000"/>
                <w:sz w:val="22"/>
                <w:szCs w:val="22"/>
              </w:rPr>
            </w:pPr>
            <w:r w:rsidRPr="00B75AA9">
              <w:rPr>
                <w:rFonts w:ascii="Arial" w:hAnsi="Arial" w:cs="Arial"/>
                <w:color w:val="000000"/>
                <w:sz w:val="22"/>
                <w:szCs w:val="22"/>
              </w:rPr>
              <w:t>58,2</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C91BB1" w:rsidRPr="00B75AA9" w:rsidRDefault="00C91BB1" w:rsidP="00841B54">
            <w:pPr>
              <w:spacing w:line="360" w:lineRule="auto"/>
              <w:jc w:val="center"/>
              <w:rPr>
                <w:rFonts w:ascii="Arial" w:hAnsi="Arial" w:cs="Arial"/>
                <w:color w:val="000000"/>
                <w:sz w:val="22"/>
                <w:szCs w:val="22"/>
              </w:rPr>
            </w:pPr>
            <w:r w:rsidRPr="00B75AA9">
              <w:rPr>
                <w:rFonts w:ascii="Arial" w:hAnsi="Arial" w:cs="Arial"/>
                <w:color w:val="000000"/>
                <w:sz w:val="22"/>
                <w:szCs w:val="22"/>
              </w:rPr>
              <w:t>-</w:t>
            </w:r>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C91BB1" w:rsidRPr="00B75AA9" w:rsidRDefault="00C91BB1" w:rsidP="00841B54">
            <w:pPr>
              <w:spacing w:line="360" w:lineRule="auto"/>
              <w:jc w:val="center"/>
              <w:rPr>
                <w:rFonts w:ascii="Arial" w:hAnsi="Arial" w:cs="Arial"/>
                <w:color w:val="000000"/>
                <w:sz w:val="22"/>
                <w:szCs w:val="22"/>
              </w:rPr>
            </w:pPr>
            <w:r w:rsidRPr="00B75AA9">
              <w:rPr>
                <w:rFonts w:ascii="Arial" w:hAnsi="Arial" w:cs="Arial"/>
                <w:color w:val="000000"/>
                <w:sz w:val="22"/>
                <w:szCs w:val="22"/>
              </w:rPr>
              <w:t>-</w:t>
            </w:r>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C91BB1" w:rsidRPr="00B75AA9" w:rsidRDefault="00C91BB1" w:rsidP="00841B54">
            <w:pPr>
              <w:spacing w:line="360" w:lineRule="auto"/>
              <w:jc w:val="center"/>
              <w:rPr>
                <w:rFonts w:ascii="Arial" w:hAnsi="Arial" w:cs="Arial"/>
                <w:color w:val="000000"/>
                <w:sz w:val="22"/>
                <w:szCs w:val="22"/>
              </w:rPr>
            </w:pPr>
            <w:r w:rsidRPr="00B75AA9">
              <w:rPr>
                <w:rFonts w:ascii="Arial" w:hAnsi="Arial" w:cs="Arial"/>
                <w:color w:val="000000"/>
                <w:sz w:val="22"/>
                <w:szCs w:val="22"/>
              </w:rPr>
              <w:t>76,6</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C91BB1" w:rsidRPr="00B75AA9" w:rsidRDefault="00C91BB1" w:rsidP="00841B54">
            <w:pPr>
              <w:spacing w:line="360" w:lineRule="auto"/>
              <w:jc w:val="center"/>
              <w:rPr>
                <w:rFonts w:ascii="Arial" w:hAnsi="Arial" w:cs="Arial"/>
                <w:color w:val="000000"/>
                <w:sz w:val="22"/>
                <w:szCs w:val="22"/>
              </w:rPr>
            </w:pPr>
            <w:r w:rsidRPr="00B75AA9">
              <w:rPr>
                <w:rFonts w:ascii="Arial" w:hAnsi="Arial" w:cs="Arial"/>
                <w:color w:val="000000"/>
                <w:sz w:val="22"/>
                <w:szCs w:val="22"/>
              </w:rPr>
              <w:t>145,7</w:t>
            </w:r>
          </w:p>
        </w:tc>
      </w:tr>
      <w:tr w:rsidR="00C91BB1" w:rsidRPr="00B75AA9" w:rsidTr="00D3464A">
        <w:trPr>
          <w:trHeight w:val="454"/>
        </w:trPr>
        <w:tc>
          <w:tcPr>
            <w:tcW w:w="3369"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rsidR="00C91BB1" w:rsidRPr="00B75AA9" w:rsidRDefault="00C91BB1" w:rsidP="00841B54">
            <w:pPr>
              <w:suppressAutoHyphens w:val="0"/>
              <w:spacing w:line="360" w:lineRule="auto"/>
              <w:rPr>
                <w:rFonts w:ascii="Arial" w:hAnsi="Arial" w:cs="Arial"/>
                <w:color w:val="000000"/>
                <w:sz w:val="22"/>
                <w:szCs w:val="22"/>
              </w:rPr>
            </w:pPr>
            <w:r w:rsidRPr="00B75AA9">
              <w:rPr>
                <w:rFonts w:ascii="Arial" w:hAnsi="Arial" w:cs="Arial"/>
                <w:color w:val="000000"/>
                <w:sz w:val="22"/>
                <w:szCs w:val="22"/>
              </w:rPr>
              <w:t>Warstwa III</w:t>
            </w:r>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C91BB1" w:rsidRPr="00B75AA9" w:rsidRDefault="00C91BB1" w:rsidP="00841B54">
            <w:pPr>
              <w:spacing w:line="360" w:lineRule="auto"/>
              <w:jc w:val="center"/>
              <w:rPr>
                <w:rFonts w:ascii="Arial" w:hAnsi="Arial" w:cs="Arial"/>
                <w:color w:val="000000"/>
                <w:sz w:val="22"/>
                <w:szCs w:val="22"/>
              </w:rPr>
            </w:pPr>
            <w:r w:rsidRPr="00B75AA9">
              <w:rPr>
                <w:rFonts w:ascii="Arial" w:hAnsi="Arial" w:cs="Arial"/>
                <w:color w:val="000000"/>
                <w:sz w:val="22"/>
                <w:szCs w:val="22"/>
              </w:rPr>
              <w:t>-</w:t>
            </w:r>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C91BB1" w:rsidRPr="00B75AA9" w:rsidRDefault="00C91BB1" w:rsidP="00841B54">
            <w:pPr>
              <w:spacing w:line="360" w:lineRule="auto"/>
              <w:jc w:val="center"/>
              <w:rPr>
                <w:rFonts w:ascii="Arial" w:hAnsi="Arial" w:cs="Arial"/>
                <w:color w:val="000000"/>
                <w:sz w:val="22"/>
                <w:szCs w:val="22"/>
              </w:rPr>
            </w:pPr>
            <w:r w:rsidRPr="00B75AA9">
              <w:rPr>
                <w:rFonts w:ascii="Arial" w:hAnsi="Arial" w:cs="Arial"/>
                <w:color w:val="000000"/>
                <w:sz w:val="22"/>
                <w:szCs w:val="22"/>
              </w:rPr>
              <w:t>-</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C91BB1" w:rsidRPr="00B75AA9" w:rsidRDefault="00C91BB1" w:rsidP="00841B54">
            <w:pPr>
              <w:spacing w:line="360" w:lineRule="auto"/>
              <w:jc w:val="center"/>
              <w:rPr>
                <w:rFonts w:ascii="Arial" w:hAnsi="Arial" w:cs="Arial"/>
                <w:color w:val="000000"/>
                <w:sz w:val="22"/>
                <w:szCs w:val="22"/>
              </w:rPr>
            </w:pPr>
            <w:r w:rsidRPr="00B75AA9">
              <w:rPr>
                <w:rFonts w:ascii="Arial" w:hAnsi="Arial" w:cs="Arial"/>
                <w:color w:val="000000"/>
                <w:sz w:val="22"/>
                <w:szCs w:val="22"/>
              </w:rPr>
              <w:t>-</w:t>
            </w:r>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C91BB1" w:rsidRPr="00B75AA9" w:rsidRDefault="00C91BB1" w:rsidP="00841B54">
            <w:pPr>
              <w:spacing w:line="360" w:lineRule="auto"/>
              <w:jc w:val="center"/>
              <w:rPr>
                <w:rFonts w:ascii="Arial" w:hAnsi="Arial" w:cs="Arial"/>
                <w:color w:val="000000"/>
                <w:sz w:val="22"/>
                <w:szCs w:val="22"/>
              </w:rPr>
            </w:pPr>
            <w:r w:rsidRPr="00B75AA9">
              <w:rPr>
                <w:rFonts w:ascii="Arial" w:hAnsi="Arial" w:cs="Arial"/>
                <w:color w:val="000000"/>
                <w:sz w:val="22"/>
                <w:szCs w:val="22"/>
              </w:rPr>
              <w:t>-</w:t>
            </w:r>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C91BB1" w:rsidRPr="00B75AA9" w:rsidRDefault="00C91BB1" w:rsidP="00841B54">
            <w:pPr>
              <w:spacing w:line="360" w:lineRule="auto"/>
              <w:jc w:val="center"/>
              <w:rPr>
                <w:rFonts w:ascii="Arial" w:hAnsi="Arial" w:cs="Arial"/>
                <w:color w:val="000000"/>
                <w:sz w:val="22"/>
                <w:szCs w:val="22"/>
              </w:rPr>
            </w:pPr>
            <w:r w:rsidRPr="00B75AA9">
              <w:rPr>
                <w:rFonts w:ascii="Arial" w:hAnsi="Arial" w:cs="Arial"/>
                <w:color w:val="000000"/>
                <w:sz w:val="22"/>
                <w:szCs w:val="22"/>
              </w:rPr>
              <w:t>65,7</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C91BB1" w:rsidRPr="00B75AA9" w:rsidRDefault="00C91BB1" w:rsidP="00841B54">
            <w:pPr>
              <w:spacing w:line="360" w:lineRule="auto"/>
              <w:jc w:val="center"/>
              <w:rPr>
                <w:rFonts w:ascii="Arial" w:hAnsi="Arial" w:cs="Arial"/>
                <w:color w:val="000000"/>
                <w:sz w:val="22"/>
                <w:szCs w:val="22"/>
              </w:rPr>
            </w:pPr>
            <w:r w:rsidRPr="00B75AA9">
              <w:rPr>
                <w:rFonts w:ascii="Arial" w:hAnsi="Arial" w:cs="Arial"/>
                <w:color w:val="000000"/>
                <w:sz w:val="22"/>
                <w:szCs w:val="22"/>
              </w:rPr>
              <w:t>232,4</w:t>
            </w:r>
          </w:p>
        </w:tc>
      </w:tr>
      <w:tr w:rsidR="00B8184E" w:rsidRPr="00B75AA9" w:rsidTr="00D3464A">
        <w:trPr>
          <w:trHeight w:val="454"/>
        </w:trPr>
        <w:tc>
          <w:tcPr>
            <w:tcW w:w="3369"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rsidR="00B8184E" w:rsidRPr="00B75AA9" w:rsidRDefault="00B8184E" w:rsidP="00841B54">
            <w:pPr>
              <w:suppressAutoHyphens w:val="0"/>
              <w:spacing w:line="360" w:lineRule="auto"/>
              <w:rPr>
                <w:rFonts w:ascii="Arial" w:hAnsi="Arial" w:cs="Arial"/>
                <w:color w:val="000000"/>
                <w:sz w:val="22"/>
                <w:szCs w:val="22"/>
              </w:rPr>
            </w:pPr>
            <w:r w:rsidRPr="00B75AA9">
              <w:rPr>
                <w:rFonts w:ascii="Arial" w:hAnsi="Arial" w:cs="Arial"/>
                <w:color w:val="000000"/>
                <w:sz w:val="22"/>
                <w:szCs w:val="22"/>
              </w:rPr>
              <w:t>Średnia wytrzymałość char. muru</w:t>
            </w:r>
          </w:p>
        </w:tc>
        <w:tc>
          <w:tcPr>
            <w:tcW w:w="94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rsidR="00B8184E" w:rsidRPr="00B75AA9" w:rsidRDefault="00B8184E" w:rsidP="00841B54">
            <w:pPr>
              <w:pStyle w:val="Akapitzlist"/>
              <w:spacing w:line="360" w:lineRule="auto"/>
              <w:ind w:firstLine="0"/>
              <w:jc w:val="center"/>
              <w:rPr>
                <w:rFonts w:eastAsia="Times New Roman"/>
                <w:b/>
                <w:color w:val="000000"/>
                <w:sz w:val="22"/>
                <w:szCs w:val="22"/>
                <w:lang w:eastAsia="ar-SA"/>
              </w:rPr>
            </w:pPr>
            <w:r w:rsidRPr="00B75AA9">
              <w:rPr>
                <w:rFonts w:eastAsia="Times New Roman"/>
                <w:b/>
                <w:color w:val="000000"/>
                <w:sz w:val="22"/>
                <w:szCs w:val="22"/>
                <w:lang w:eastAsia="ar-SA"/>
              </w:rPr>
              <w:t>6,81</w:t>
            </w:r>
          </w:p>
        </w:tc>
        <w:tc>
          <w:tcPr>
            <w:tcW w:w="94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rsidR="00B8184E" w:rsidRPr="00B75AA9" w:rsidRDefault="00B8184E" w:rsidP="00841B54">
            <w:pPr>
              <w:pStyle w:val="Akapitzlist"/>
              <w:spacing w:line="360" w:lineRule="auto"/>
              <w:ind w:firstLine="0"/>
              <w:jc w:val="center"/>
              <w:rPr>
                <w:rFonts w:eastAsia="Times New Roman"/>
                <w:b/>
                <w:color w:val="000000"/>
                <w:sz w:val="22"/>
                <w:szCs w:val="22"/>
                <w:lang w:eastAsia="ar-SA"/>
              </w:rPr>
            </w:pPr>
            <w:r w:rsidRPr="00B75AA9">
              <w:rPr>
                <w:rFonts w:eastAsia="Times New Roman"/>
                <w:b/>
                <w:color w:val="000000"/>
                <w:sz w:val="22"/>
                <w:szCs w:val="22"/>
                <w:lang w:eastAsia="ar-SA"/>
              </w:rPr>
              <w:t>4,41</w:t>
            </w:r>
          </w:p>
        </w:tc>
        <w:tc>
          <w:tcPr>
            <w:tcW w:w="942"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rsidR="00B8184E" w:rsidRPr="00B75AA9" w:rsidRDefault="00B8184E" w:rsidP="00841B54">
            <w:pPr>
              <w:pStyle w:val="Akapitzlist"/>
              <w:spacing w:line="360" w:lineRule="auto"/>
              <w:ind w:firstLine="0"/>
              <w:jc w:val="center"/>
              <w:rPr>
                <w:rFonts w:eastAsia="Times New Roman"/>
                <w:b/>
                <w:color w:val="000000"/>
                <w:sz w:val="22"/>
                <w:szCs w:val="22"/>
                <w:lang w:eastAsia="ar-SA"/>
              </w:rPr>
            </w:pPr>
            <w:r w:rsidRPr="00B75AA9">
              <w:rPr>
                <w:rFonts w:eastAsia="Times New Roman"/>
                <w:b/>
                <w:color w:val="000000"/>
                <w:sz w:val="22"/>
                <w:szCs w:val="22"/>
                <w:lang w:eastAsia="ar-SA"/>
              </w:rPr>
              <w:t>4,83</w:t>
            </w:r>
          </w:p>
        </w:tc>
        <w:tc>
          <w:tcPr>
            <w:tcW w:w="94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rsidR="00B8184E" w:rsidRPr="00B75AA9" w:rsidRDefault="00B8184E" w:rsidP="00841B54">
            <w:pPr>
              <w:pStyle w:val="Akapitzlist"/>
              <w:spacing w:line="360" w:lineRule="auto"/>
              <w:ind w:firstLine="0"/>
              <w:jc w:val="center"/>
              <w:rPr>
                <w:rFonts w:eastAsia="Times New Roman"/>
                <w:b/>
                <w:color w:val="000000"/>
                <w:sz w:val="22"/>
                <w:szCs w:val="22"/>
                <w:lang w:eastAsia="ar-SA"/>
              </w:rPr>
            </w:pPr>
            <w:r w:rsidRPr="00B75AA9">
              <w:rPr>
                <w:rFonts w:eastAsia="Times New Roman"/>
                <w:b/>
                <w:color w:val="000000"/>
                <w:sz w:val="22"/>
                <w:szCs w:val="22"/>
                <w:lang w:eastAsia="ar-SA"/>
              </w:rPr>
              <w:t>6,97</w:t>
            </w:r>
          </w:p>
        </w:tc>
        <w:tc>
          <w:tcPr>
            <w:tcW w:w="94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rsidR="00B8184E" w:rsidRPr="00B75AA9" w:rsidRDefault="00B8184E" w:rsidP="00841B54">
            <w:pPr>
              <w:pStyle w:val="Akapitzlist"/>
              <w:spacing w:line="360" w:lineRule="auto"/>
              <w:ind w:firstLine="0"/>
              <w:jc w:val="center"/>
              <w:rPr>
                <w:rFonts w:eastAsia="Times New Roman"/>
                <w:b/>
                <w:color w:val="000000"/>
                <w:sz w:val="22"/>
                <w:szCs w:val="22"/>
                <w:lang w:eastAsia="ar-SA"/>
              </w:rPr>
            </w:pPr>
            <w:r w:rsidRPr="00B75AA9">
              <w:rPr>
                <w:rFonts w:eastAsia="Times New Roman"/>
                <w:b/>
                <w:color w:val="000000"/>
                <w:sz w:val="22"/>
                <w:szCs w:val="22"/>
                <w:lang w:eastAsia="ar-SA"/>
              </w:rPr>
              <w:t>4,19</w:t>
            </w:r>
          </w:p>
        </w:tc>
        <w:tc>
          <w:tcPr>
            <w:tcW w:w="942"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rsidR="00B8184E" w:rsidRPr="00B75AA9" w:rsidRDefault="00B8184E" w:rsidP="00841B54">
            <w:pPr>
              <w:pStyle w:val="Akapitzlist"/>
              <w:spacing w:line="360" w:lineRule="auto"/>
              <w:ind w:firstLine="0"/>
              <w:jc w:val="center"/>
              <w:rPr>
                <w:rFonts w:eastAsia="Times New Roman"/>
                <w:b/>
                <w:color w:val="000000"/>
                <w:sz w:val="22"/>
                <w:szCs w:val="22"/>
                <w:lang w:eastAsia="ar-SA"/>
              </w:rPr>
            </w:pPr>
            <w:r w:rsidRPr="00B75AA9">
              <w:rPr>
                <w:rFonts w:eastAsia="Times New Roman"/>
                <w:b/>
                <w:color w:val="000000"/>
                <w:sz w:val="22"/>
                <w:szCs w:val="22"/>
                <w:lang w:eastAsia="ar-SA"/>
              </w:rPr>
              <w:t>11,10</w:t>
            </w:r>
          </w:p>
        </w:tc>
      </w:tr>
      <w:tr w:rsidR="00B8184E" w:rsidRPr="00B75AA9" w:rsidTr="00D3464A">
        <w:trPr>
          <w:trHeight w:val="454"/>
        </w:trPr>
        <w:tc>
          <w:tcPr>
            <w:tcW w:w="3369"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rsidR="00B8184E" w:rsidRPr="00B75AA9" w:rsidRDefault="00B8184E" w:rsidP="00841B54">
            <w:pPr>
              <w:suppressAutoHyphens w:val="0"/>
              <w:spacing w:line="360" w:lineRule="auto"/>
              <w:rPr>
                <w:rFonts w:ascii="Arial" w:hAnsi="Arial" w:cs="Arial"/>
                <w:color w:val="000000"/>
                <w:sz w:val="22"/>
                <w:szCs w:val="22"/>
              </w:rPr>
            </w:pPr>
            <w:r w:rsidRPr="00B75AA9">
              <w:rPr>
                <w:rFonts w:ascii="Arial" w:hAnsi="Arial" w:cs="Arial"/>
                <w:color w:val="000000"/>
                <w:sz w:val="22"/>
                <w:szCs w:val="22"/>
              </w:rPr>
              <w:t>Odchylenie standardowe s</w:t>
            </w:r>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B8184E" w:rsidRPr="00B75AA9" w:rsidRDefault="00B8184E" w:rsidP="00841B54">
            <w:pPr>
              <w:suppressAutoHyphens w:val="0"/>
              <w:spacing w:line="360" w:lineRule="auto"/>
              <w:jc w:val="center"/>
              <w:rPr>
                <w:rFonts w:ascii="Arial" w:hAnsi="Arial" w:cs="Arial"/>
                <w:color w:val="000000"/>
                <w:sz w:val="22"/>
                <w:szCs w:val="22"/>
                <w:lang w:eastAsia="pl-PL"/>
              </w:rPr>
            </w:pPr>
            <w:r w:rsidRPr="00B75AA9">
              <w:rPr>
                <w:rFonts w:ascii="Arial" w:hAnsi="Arial" w:cs="Arial"/>
                <w:color w:val="000000"/>
                <w:sz w:val="22"/>
                <w:szCs w:val="22"/>
              </w:rPr>
              <w:t>0,14</w:t>
            </w:r>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B8184E" w:rsidRPr="00B75AA9" w:rsidRDefault="00B8184E" w:rsidP="00841B54">
            <w:pPr>
              <w:spacing w:line="360" w:lineRule="auto"/>
              <w:jc w:val="center"/>
              <w:rPr>
                <w:rFonts w:ascii="Arial" w:hAnsi="Arial" w:cs="Arial"/>
                <w:color w:val="000000"/>
                <w:sz w:val="22"/>
                <w:szCs w:val="22"/>
              </w:rPr>
            </w:pPr>
            <w:r w:rsidRPr="00B75AA9">
              <w:rPr>
                <w:rFonts w:ascii="Arial" w:hAnsi="Arial" w:cs="Arial"/>
                <w:color w:val="000000"/>
                <w:sz w:val="22"/>
                <w:szCs w:val="22"/>
              </w:rPr>
              <w:t>0,968</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B8184E" w:rsidRPr="00B75AA9" w:rsidRDefault="00B8184E" w:rsidP="00841B54">
            <w:pPr>
              <w:spacing w:line="360" w:lineRule="auto"/>
              <w:jc w:val="center"/>
              <w:rPr>
                <w:rFonts w:ascii="Arial" w:hAnsi="Arial" w:cs="Arial"/>
                <w:color w:val="000000"/>
                <w:sz w:val="22"/>
                <w:szCs w:val="22"/>
              </w:rPr>
            </w:pPr>
            <w:r w:rsidRPr="00B75AA9">
              <w:rPr>
                <w:rFonts w:ascii="Arial" w:hAnsi="Arial" w:cs="Arial"/>
                <w:color w:val="000000"/>
                <w:sz w:val="22"/>
                <w:szCs w:val="22"/>
              </w:rPr>
              <w:t>0</w:t>
            </w:r>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B8184E" w:rsidRPr="00B75AA9" w:rsidRDefault="00B8184E" w:rsidP="00841B54">
            <w:pPr>
              <w:spacing w:line="360" w:lineRule="auto"/>
              <w:jc w:val="center"/>
              <w:rPr>
                <w:rFonts w:ascii="Arial" w:hAnsi="Arial" w:cs="Arial"/>
                <w:color w:val="000000"/>
                <w:sz w:val="22"/>
                <w:szCs w:val="22"/>
              </w:rPr>
            </w:pPr>
            <w:r w:rsidRPr="00B75AA9">
              <w:rPr>
                <w:rFonts w:ascii="Arial" w:hAnsi="Arial" w:cs="Arial"/>
                <w:color w:val="000000"/>
                <w:sz w:val="22"/>
                <w:szCs w:val="22"/>
              </w:rPr>
              <w:t>0</w:t>
            </w:r>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B8184E" w:rsidRPr="00B75AA9" w:rsidRDefault="00B8184E" w:rsidP="00841B54">
            <w:pPr>
              <w:spacing w:line="360" w:lineRule="auto"/>
              <w:jc w:val="center"/>
              <w:rPr>
                <w:rFonts w:ascii="Arial" w:hAnsi="Arial" w:cs="Arial"/>
                <w:color w:val="000000"/>
                <w:sz w:val="22"/>
                <w:szCs w:val="22"/>
              </w:rPr>
            </w:pPr>
            <w:r w:rsidRPr="00B75AA9">
              <w:rPr>
                <w:rFonts w:ascii="Arial" w:hAnsi="Arial" w:cs="Arial"/>
                <w:color w:val="000000"/>
                <w:sz w:val="22"/>
                <w:szCs w:val="22"/>
              </w:rPr>
              <w:t>0,72</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B8184E" w:rsidRPr="00B75AA9" w:rsidRDefault="00B8184E" w:rsidP="00841B54">
            <w:pPr>
              <w:spacing w:line="360" w:lineRule="auto"/>
              <w:jc w:val="center"/>
              <w:rPr>
                <w:rFonts w:ascii="Arial" w:hAnsi="Arial" w:cs="Arial"/>
                <w:color w:val="000000"/>
                <w:sz w:val="22"/>
                <w:szCs w:val="22"/>
              </w:rPr>
            </w:pPr>
            <w:r w:rsidRPr="00B75AA9">
              <w:rPr>
                <w:rFonts w:ascii="Arial" w:hAnsi="Arial" w:cs="Arial"/>
                <w:color w:val="000000"/>
                <w:sz w:val="22"/>
                <w:szCs w:val="22"/>
              </w:rPr>
              <w:t>3,27</w:t>
            </w:r>
          </w:p>
        </w:tc>
      </w:tr>
      <w:tr w:rsidR="00DC63D3" w:rsidRPr="00B75AA9" w:rsidTr="00D3464A">
        <w:trPr>
          <w:trHeight w:val="454"/>
        </w:trPr>
        <w:tc>
          <w:tcPr>
            <w:tcW w:w="3369"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rsidR="00DC63D3" w:rsidRPr="00B75AA9" w:rsidRDefault="00DC63D3" w:rsidP="00841B54">
            <w:pPr>
              <w:suppressAutoHyphens w:val="0"/>
              <w:spacing w:line="360" w:lineRule="auto"/>
              <w:rPr>
                <w:rFonts w:ascii="Arial" w:hAnsi="Arial" w:cs="Arial"/>
                <w:color w:val="000000"/>
                <w:sz w:val="22"/>
                <w:szCs w:val="22"/>
              </w:rPr>
            </w:pPr>
            <w:r w:rsidRPr="00B75AA9">
              <w:rPr>
                <w:rFonts w:ascii="Arial" w:hAnsi="Arial" w:cs="Arial"/>
                <w:color w:val="000000"/>
                <w:sz w:val="22"/>
                <w:szCs w:val="22"/>
              </w:rPr>
              <w:t>Przyjęta wytrz. char. muru</w:t>
            </w:r>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DC63D3" w:rsidRPr="00B75AA9" w:rsidRDefault="00DC63D3" w:rsidP="00841B54">
            <w:pPr>
              <w:suppressAutoHyphens w:val="0"/>
              <w:spacing w:line="360" w:lineRule="auto"/>
              <w:jc w:val="center"/>
              <w:rPr>
                <w:rFonts w:ascii="Arial" w:hAnsi="Arial" w:cs="Arial"/>
                <w:color w:val="000000"/>
                <w:sz w:val="22"/>
                <w:szCs w:val="22"/>
                <w:lang w:eastAsia="pl-PL"/>
              </w:rPr>
            </w:pPr>
            <w:r w:rsidRPr="00B75AA9">
              <w:rPr>
                <w:rFonts w:ascii="Arial" w:hAnsi="Arial" w:cs="Arial"/>
                <w:color w:val="000000"/>
                <w:sz w:val="22"/>
                <w:szCs w:val="22"/>
              </w:rPr>
              <w:t>6,58</w:t>
            </w:r>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DC63D3" w:rsidRPr="00B75AA9" w:rsidRDefault="00DC63D3" w:rsidP="00841B54">
            <w:pPr>
              <w:spacing w:line="360" w:lineRule="auto"/>
              <w:jc w:val="center"/>
              <w:rPr>
                <w:rFonts w:ascii="Arial" w:hAnsi="Arial" w:cs="Arial"/>
                <w:color w:val="000000"/>
                <w:sz w:val="22"/>
                <w:szCs w:val="22"/>
              </w:rPr>
            </w:pPr>
            <w:r w:rsidRPr="00B75AA9">
              <w:rPr>
                <w:rFonts w:ascii="Arial" w:hAnsi="Arial" w:cs="Arial"/>
                <w:color w:val="000000"/>
                <w:sz w:val="22"/>
                <w:szCs w:val="22"/>
              </w:rPr>
              <w:t>2,96</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DC63D3" w:rsidRPr="00B75AA9" w:rsidRDefault="00DC63D3" w:rsidP="00841B54">
            <w:pPr>
              <w:spacing w:line="360" w:lineRule="auto"/>
              <w:jc w:val="center"/>
              <w:rPr>
                <w:rFonts w:ascii="Arial" w:hAnsi="Arial" w:cs="Arial"/>
                <w:color w:val="000000"/>
                <w:sz w:val="22"/>
                <w:szCs w:val="22"/>
              </w:rPr>
            </w:pPr>
            <w:r w:rsidRPr="00B75AA9">
              <w:rPr>
                <w:rFonts w:ascii="Arial" w:hAnsi="Arial" w:cs="Arial"/>
                <w:color w:val="000000"/>
                <w:sz w:val="22"/>
                <w:szCs w:val="22"/>
              </w:rPr>
              <w:t>4,83</w:t>
            </w:r>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DC63D3" w:rsidRPr="00B75AA9" w:rsidRDefault="00DC63D3" w:rsidP="00841B54">
            <w:pPr>
              <w:spacing w:line="360" w:lineRule="auto"/>
              <w:jc w:val="center"/>
              <w:rPr>
                <w:rFonts w:ascii="Arial" w:hAnsi="Arial" w:cs="Arial"/>
                <w:color w:val="000000"/>
                <w:sz w:val="22"/>
                <w:szCs w:val="22"/>
              </w:rPr>
            </w:pPr>
            <w:r w:rsidRPr="00B75AA9">
              <w:rPr>
                <w:rFonts w:ascii="Arial" w:hAnsi="Arial" w:cs="Arial"/>
                <w:color w:val="000000"/>
                <w:sz w:val="22"/>
                <w:szCs w:val="22"/>
              </w:rPr>
              <w:t>6,97</w:t>
            </w:r>
          </w:p>
        </w:tc>
        <w:tc>
          <w:tcPr>
            <w:tcW w:w="9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DC63D3" w:rsidRPr="00B75AA9" w:rsidRDefault="00DC63D3" w:rsidP="00841B54">
            <w:pPr>
              <w:spacing w:line="360" w:lineRule="auto"/>
              <w:jc w:val="center"/>
              <w:rPr>
                <w:rFonts w:ascii="Arial" w:hAnsi="Arial" w:cs="Arial"/>
                <w:color w:val="000000"/>
                <w:sz w:val="22"/>
                <w:szCs w:val="22"/>
              </w:rPr>
            </w:pPr>
            <w:r w:rsidRPr="00B75AA9">
              <w:rPr>
                <w:rFonts w:ascii="Arial" w:hAnsi="Arial" w:cs="Arial"/>
                <w:color w:val="000000"/>
                <w:sz w:val="22"/>
                <w:szCs w:val="22"/>
              </w:rPr>
              <w:t>3,11</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DC63D3" w:rsidRPr="00B75AA9" w:rsidRDefault="00DC63D3" w:rsidP="00841B54">
            <w:pPr>
              <w:spacing w:line="360" w:lineRule="auto"/>
              <w:jc w:val="center"/>
              <w:rPr>
                <w:rFonts w:ascii="Arial" w:hAnsi="Arial" w:cs="Arial"/>
                <w:color w:val="000000"/>
                <w:sz w:val="22"/>
                <w:szCs w:val="22"/>
              </w:rPr>
            </w:pPr>
            <w:r w:rsidRPr="00B75AA9">
              <w:rPr>
                <w:rFonts w:ascii="Arial" w:hAnsi="Arial" w:cs="Arial"/>
                <w:color w:val="000000"/>
                <w:sz w:val="22"/>
                <w:szCs w:val="22"/>
              </w:rPr>
              <w:t>6,18</w:t>
            </w:r>
          </w:p>
        </w:tc>
      </w:tr>
    </w:tbl>
    <w:p w:rsidR="00C91BB1" w:rsidRPr="00B75AA9" w:rsidRDefault="00C91BB1" w:rsidP="00841B54">
      <w:pPr>
        <w:spacing w:line="360" w:lineRule="auto"/>
        <w:rPr>
          <w:rFonts w:ascii="Arial" w:hAnsi="Arial" w:cs="Arial"/>
        </w:rPr>
      </w:pPr>
    </w:p>
    <w:p w:rsidR="00C91BB1" w:rsidRPr="00B75AA9" w:rsidRDefault="00DC63D3" w:rsidP="00841B54">
      <w:pPr>
        <w:spacing w:line="360" w:lineRule="auto"/>
        <w:ind w:firstLine="360"/>
        <w:rPr>
          <w:rFonts w:ascii="Arial" w:hAnsi="Arial" w:cs="Arial"/>
        </w:rPr>
      </w:pPr>
      <w:r w:rsidRPr="00B75AA9">
        <w:rPr>
          <w:rFonts w:ascii="Arial" w:hAnsi="Arial" w:cs="Arial"/>
        </w:rPr>
        <w:t xml:space="preserve">Obliczenie prowadzono wg wytycznych normy UIC. Jako końcową wartość wytrzymałości muru przyjęto dla starszych elementów konstrukcyjnych </w:t>
      </w:r>
      <w:r w:rsidRPr="00B75AA9">
        <w:rPr>
          <w:rFonts w:ascii="Arial" w:hAnsi="Arial" w:cs="Arial"/>
          <w:b/>
        </w:rPr>
        <w:t>3,0 Mpa</w:t>
      </w:r>
      <w:r w:rsidRPr="00B75AA9">
        <w:rPr>
          <w:rFonts w:ascii="Arial" w:hAnsi="Arial" w:cs="Arial"/>
        </w:rPr>
        <w:t xml:space="preserve">, dla elementów nowszych </w:t>
      </w:r>
      <w:r w:rsidRPr="00B75AA9">
        <w:rPr>
          <w:rFonts w:ascii="Arial" w:hAnsi="Arial" w:cs="Arial"/>
          <w:b/>
        </w:rPr>
        <w:t>6,1 Mpa</w:t>
      </w:r>
      <w:r w:rsidRPr="00B75AA9">
        <w:rPr>
          <w:rFonts w:ascii="Arial" w:hAnsi="Arial" w:cs="Arial"/>
        </w:rPr>
        <w:t xml:space="preserve">. </w:t>
      </w:r>
    </w:p>
    <w:p w:rsidR="00C91BB1" w:rsidRPr="00B75AA9" w:rsidRDefault="00C91BB1" w:rsidP="00841B54">
      <w:pPr>
        <w:pStyle w:val="Nagwek1"/>
        <w:numPr>
          <w:ilvl w:val="0"/>
          <w:numId w:val="2"/>
        </w:numPr>
        <w:spacing w:after="240" w:line="360" w:lineRule="auto"/>
        <w:rPr>
          <w:rFonts w:ascii="Arial" w:hAnsi="Arial" w:cs="Arial"/>
        </w:rPr>
      </w:pPr>
      <w:bookmarkStart w:id="102" w:name="_Toc466320801"/>
      <w:bookmarkStart w:id="103" w:name="_Toc466364335"/>
      <w:r w:rsidRPr="00B75AA9">
        <w:rPr>
          <w:rFonts w:ascii="Arial" w:hAnsi="Arial" w:cs="Arial"/>
        </w:rPr>
        <w:t>Obliczenia statyczne</w:t>
      </w:r>
      <w:bookmarkEnd w:id="102"/>
      <w:bookmarkEnd w:id="103"/>
    </w:p>
    <w:p w:rsidR="00C91BB1" w:rsidRPr="00B75AA9" w:rsidRDefault="00C91BB1" w:rsidP="00841B54">
      <w:pPr>
        <w:pStyle w:val="Nagwek2"/>
        <w:numPr>
          <w:ilvl w:val="1"/>
          <w:numId w:val="2"/>
        </w:numPr>
        <w:spacing w:line="360" w:lineRule="auto"/>
      </w:pPr>
      <w:bookmarkStart w:id="104" w:name="_Toc466320802"/>
      <w:bookmarkStart w:id="105" w:name="_Toc466364336"/>
      <w:r w:rsidRPr="00B75AA9">
        <w:t>Metody obliczeniowe</w:t>
      </w:r>
      <w:bookmarkEnd w:id="104"/>
      <w:bookmarkEnd w:id="105"/>
    </w:p>
    <w:p w:rsidR="00C91BB1" w:rsidRPr="00B75AA9" w:rsidRDefault="00C91BB1" w:rsidP="00841B54">
      <w:pPr>
        <w:suppressAutoHyphens w:val="0"/>
        <w:autoSpaceDE w:val="0"/>
        <w:spacing w:line="360" w:lineRule="auto"/>
        <w:ind w:firstLine="360"/>
        <w:jc w:val="both"/>
        <w:rPr>
          <w:rFonts w:ascii="Arial" w:hAnsi="Arial" w:cs="Arial"/>
          <w:sz w:val="23"/>
          <w:szCs w:val="23"/>
        </w:rPr>
      </w:pPr>
      <w:r w:rsidRPr="00B75AA9">
        <w:rPr>
          <w:rFonts w:ascii="Arial" w:hAnsi="Arial" w:cs="Arial"/>
          <w:sz w:val="23"/>
          <w:szCs w:val="23"/>
        </w:rPr>
        <w:lastRenderedPageBreak/>
        <w:t xml:space="preserve">Metody obliczeniowe możliwe do wykorzystania dla szacowania nośności konstrukcji murowych. </w:t>
      </w:r>
    </w:p>
    <w:p w:rsidR="00C91BB1" w:rsidRPr="00B75AA9" w:rsidRDefault="00C91BB1" w:rsidP="00740F8E">
      <w:pPr>
        <w:numPr>
          <w:ilvl w:val="0"/>
          <w:numId w:val="6"/>
        </w:numPr>
        <w:suppressAutoHyphens w:val="0"/>
        <w:autoSpaceDE w:val="0"/>
        <w:spacing w:line="360" w:lineRule="auto"/>
        <w:jc w:val="both"/>
        <w:rPr>
          <w:rFonts w:ascii="Arial" w:hAnsi="Arial" w:cs="Arial"/>
        </w:rPr>
      </w:pPr>
      <w:r w:rsidRPr="00B75AA9">
        <w:rPr>
          <w:rFonts w:ascii="Arial" w:hAnsi="Arial" w:cs="Arial"/>
          <w:b/>
          <w:bCs/>
          <w:sz w:val="23"/>
          <w:szCs w:val="23"/>
        </w:rPr>
        <w:t xml:space="preserve">Metody obliczeniowe historyczne </w:t>
      </w:r>
    </w:p>
    <w:p w:rsidR="00C91BB1" w:rsidRPr="00B75AA9" w:rsidRDefault="00C91BB1" w:rsidP="00841B54">
      <w:pPr>
        <w:suppressAutoHyphens w:val="0"/>
        <w:autoSpaceDE w:val="0"/>
        <w:spacing w:line="360" w:lineRule="auto"/>
        <w:ind w:firstLine="708"/>
        <w:jc w:val="both"/>
        <w:rPr>
          <w:rFonts w:ascii="Arial" w:hAnsi="Arial" w:cs="Arial"/>
        </w:rPr>
      </w:pPr>
      <w:r w:rsidRPr="00B75AA9">
        <w:rPr>
          <w:rFonts w:ascii="Arial" w:hAnsi="Arial" w:cs="Arial"/>
          <w:sz w:val="23"/>
          <w:szCs w:val="23"/>
        </w:rPr>
        <w:t xml:space="preserve">Brak jest dokładnych danych, na temat metodologii obliczeń konstrukcji murowych sprzed roku 1800, pewne wytyczne można znaleźć w dziele Witruwiusza „De architektura libri Decem”, natomiast z dzieł późniejszych (po roku 1800) mamy metodologię raczej opierającą się na tradycji i pewnych wskazówkach, nie zaś na konkretnych wzorach opisujących nośność, a jeżeli już występowały wzory, to opisywały prawidła wznoszenia odnosząc się jedynie do </w:t>
      </w:r>
      <w:r w:rsidRPr="00B75AA9">
        <w:rPr>
          <w:rFonts w:ascii="Arial" w:hAnsi="Arial" w:cs="Arial"/>
          <w:b/>
          <w:bCs/>
          <w:sz w:val="23"/>
          <w:szCs w:val="23"/>
        </w:rPr>
        <w:t xml:space="preserve">geometrii ścian murowych. </w:t>
      </w:r>
    </w:p>
    <w:p w:rsidR="00C91BB1" w:rsidRPr="00B75AA9" w:rsidRDefault="00C91BB1" w:rsidP="00841B54">
      <w:pPr>
        <w:suppressAutoHyphens w:val="0"/>
        <w:autoSpaceDE w:val="0"/>
        <w:spacing w:line="360" w:lineRule="auto"/>
        <w:jc w:val="both"/>
        <w:rPr>
          <w:rFonts w:ascii="Arial" w:hAnsi="Arial" w:cs="Arial"/>
          <w:sz w:val="23"/>
          <w:szCs w:val="23"/>
        </w:rPr>
      </w:pPr>
    </w:p>
    <w:p w:rsidR="00C91BB1" w:rsidRPr="00B75AA9" w:rsidRDefault="00C91BB1" w:rsidP="00740F8E">
      <w:pPr>
        <w:numPr>
          <w:ilvl w:val="0"/>
          <w:numId w:val="6"/>
        </w:numPr>
        <w:suppressAutoHyphens w:val="0"/>
        <w:autoSpaceDE w:val="0"/>
        <w:spacing w:line="360" w:lineRule="auto"/>
        <w:jc w:val="both"/>
        <w:rPr>
          <w:rFonts w:ascii="Arial" w:hAnsi="Arial" w:cs="Arial"/>
          <w:b/>
          <w:bCs/>
          <w:sz w:val="23"/>
          <w:szCs w:val="23"/>
        </w:rPr>
      </w:pPr>
      <w:r w:rsidRPr="00B75AA9">
        <w:rPr>
          <w:rFonts w:ascii="Arial" w:hAnsi="Arial" w:cs="Arial"/>
          <w:b/>
          <w:bCs/>
          <w:sz w:val="23"/>
          <w:szCs w:val="23"/>
        </w:rPr>
        <w:t xml:space="preserve">„Początki architektury tom II” Karol Podczaszyński 1829 r. </w:t>
      </w:r>
    </w:p>
    <w:p w:rsidR="00C91BB1" w:rsidRPr="00B75AA9" w:rsidRDefault="00C91BB1" w:rsidP="00841B54">
      <w:pPr>
        <w:suppressAutoHyphens w:val="0"/>
        <w:autoSpaceDE w:val="0"/>
        <w:spacing w:line="360" w:lineRule="auto"/>
        <w:ind w:firstLine="708"/>
        <w:jc w:val="both"/>
        <w:rPr>
          <w:rFonts w:ascii="Arial" w:hAnsi="Arial" w:cs="Arial"/>
          <w:sz w:val="23"/>
          <w:szCs w:val="23"/>
        </w:rPr>
      </w:pPr>
      <w:r w:rsidRPr="00B75AA9">
        <w:rPr>
          <w:rFonts w:ascii="Arial" w:hAnsi="Arial" w:cs="Arial"/>
          <w:sz w:val="23"/>
          <w:szCs w:val="23"/>
        </w:rPr>
        <w:t xml:space="preserve">W jednym z pierwszych dzieł traktujących o architekturze tj. „Początki architektury tom II” Karola Podczaszyńskiego z roku 1829 można znaleźć następujące informacje dotyczące poprawnego wznoszenia murów. Wnioski i wytyczne odnośnie wznoszenia ścian oparte są na doświadczeniach badaczy zagranicznych. </w:t>
      </w:r>
    </w:p>
    <w:p w:rsidR="00C91BB1" w:rsidRPr="00B75AA9" w:rsidRDefault="00C91BB1" w:rsidP="00841B54">
      <w:pPr>
        <w:suppressAutoHyphens w:val="0"/>
        <w:autoSpaceDE w:val="0"/>
        <w:spacing w:line="360" w:lineRule="auto"/>
        <w:ind w:firstLine="708"/>
        <w:jc w:val="both"/>
        <w:rPr>
          <w:rFonts w:ascii="Arial" w:hAnsi="Arial" w:cs="Arial"/>
          <w:sz w:val="23"/>
          <w:szCs w:val="23"/>
        </w:rPr>
      </w:pPr>
      <w:r w:rsidRPr="00B75AA9">
        <w:rPr>
          <w:rFonts w:ascii="Arial" w:hAnsi="Arial" w:cs="Arial"/>
          <w:sz w:val="23"/>
          <w:szCs w:val="23"/>
        </w:rPr>
        <w:t xml:space="preserve">Autor dokonał podziału murów na cztery podstawowe rodzaje (pisownia oryginalna): </w:t>
      </w:r>
    </w:p>
    <w:p w:rsidR="00C91BB1" w:rsidRPr="00B75AA9" w:rsidRDefault="00C91BB1" w:rsidP="00841B54">
      <w:pPr>
        <w:suppressAutoHyphens w:val="0"/>
        <w:autoSpaceDE w:val="0"/>
        <w:spacing w:line="360" w:lineRule="auto"/>
        <w:jc w:val="both"/>
        <w:rPr>
          <w:rFonts w:ascii="Arial" w:hAnsi="Arial" w:cs="Arial"/>
          <w:sz w:val="23"/>
          <w:szCs w:val="23"/>
        </w:rPr>
      </w:pPr>
      <w:r w:rsidRPr="00B75AA9">
        <w:rPr>
          <w:rFonts w:ascii="Arial" w:hAnsi="Arial" w:cs="Arial"/>
          <w:sz w:val="23"/>
          <w:szCs w:val="23"/>
        </w:rPr>
        <w:t xml:space="preserve">– ściany zagrodowe, służące do zamknięcia i opasania placu; te pospolicie pod swoim własnym stoją ciężarem, </w:t>
      </w:r>
    </w:p>
    <w:p w:rsidR="00C91BB1" w:rsidRPr="00B75AA9" w:rsidRDefault="00C91BB1" w:rsidP="00841B54">
      <w:pPr>
        <w:suppressAutoHyphens w:val="0"/>
        <w:autoSpaceDE w:val="0"/>
        <w:spacing w:line="360" w:lineRule="auto"/>
        <w:jc w:val="both"/>
        <w:rPr>
          <w:rFonts w:ascii="Arial" w:hAnsi="Arial" w:cs="Arial"/>
          <w:sz w:val="23"/>
          <w:szCs w:val="23"/>
        </w:rPr>
      </w:pPr>
      <w:r w:rsidRPr="00B75AA9">
        <w:rPr>
          <w:rFonts w:ascii="Arial" w:hAnsi="Arial" w:cs="Arial"/>
          <w:sz w:val="23"/>
          <w:szCs w:val="23"/>
        </w:rPr>
        <w:t xml:space="preserve">– ściany podwałowe, przeznaczone są wytrzymywać parcie ziemnego nasypu, albo parcie wezbraney za mieni wody, </w:t>
      </w:r>
    </w:p>
    <w:p w:rsidR="00C91BB1" w:rsidRPr="00B75AA9" w:rsidRDefault="00C91BB1" w:rsidP="00841B54">
      <w:pPr>
        <w:suppressAutoHyphens w:val="0"/>
        <w:autoSpaceDE w:val="0"/>
        <w:spacing w:line="360" w:lineRule="auto"/>
        <w:jc w:val="both"/>
        <w:rPr>
          <w:rFonts w:ascii="Arial" w:hAnsi="Arial" w:cs="Arial"/>
          <w:sz w:val="23"/>
          <w:szCs w:val="23"/>
        </w:rPr>
      </w:pPr>
      <w:r w:rsidRPr="00B75AA9">
        <w:rPr>
          <w:rFonts w:ascii="Arial" w:hAnsi="Arial" w:cs="Arial"/>
          <w:sz w:val="23"/>
          <w:szCs w:val="23"/>
        </w:rPr>
        <w:t xml:space="preserve">– ściany naczelne, to jest, ściany zewnętrzne budowli, na których dach, sklepienia i stropy całym swoim polegają ciężarem, </w:t>
      </w:r>
    </w:p>
    <w:p w:rsidR="00C91BB1" w:rsidRPr="00B75AA9" w:rsidRDefault="00C91BB1" w:rsidP="00841B54">
      <w:pPr>
        <w:suppressAutoHyphens w:val="0"/>
        <w:autoSpaceDE w:val="0"/>
        <w:spacing w:line="360" w:lineRule="auto"/>
        <w:jc w:val="both"/>
        <w:rPr>
          <w:rFonts w:ascii="Arial" w:hAnsi="Arial" w:cs="Arial"/>
          <w:sz w:val="23"/>
          <w:szCs w:val="23"/>
        </w:rPr>
      </w:pPr>
      <w:r w:rsidRPr="00B75AA9">
        <w:rPr>
          <w:rFonts w:ascii="Arial" w:hAnsi="Arial" w:cs="Arial"/>
          <w:sz w:val="23"/>
          <w:szCs w:val="23"/>
        </w:rPr>
        <w:t xml:space="preserve">– ściany przedziałowe, to jest: ściany wewnętrzne, dzielące przestrzeń budowli na części mniejsze. </w:t>
      </w:r>
    </w:p>
    <w:p w:rsidR="00C91BB1" w:rsidRPr="00B75AA9" w:rsidRDefault="00C91BB1" w:rsidP="00841B54">
      <w:pPr>
        <w:suppressAutoHyphens w:val="0"/>
        <w:autoSpaceDE w:val="0"/>
        <w:spacing w:line="360" w:lineRule="auto"/>
        <w:ind w:firstLine="708"/>
        <w:jc w:val="both"/>
        <w:rPr>
          <w:rFonts w:ascii="Arial" w:hAnsi="Arial" w:cs="Arial"/>
          <w:sz w:val="23"/>
          <w:szCs w:val="23"/>
        </w:rPr>
      </w:pPr>
      <w:r w:rsidRPr="00B75AA9">
        <w:rPr>
          <w:rFonts w:ascii="Arial" w:hAnsi="Arial" w:cs="Arial"/>
          <w:sz w:val="23"/>
          <w:szCs w:val="23"/>
        </w:rPr>
        <w:t xml:space="preserve">Dla każdego z wymienionych rodzajów daje następujące wskazówki </w:t>
      </w:r>
    </w:p>
    <w:p w:rsidR="00C91BB1" w:rsidRPr="00B75AA9" w:rsidRDefault="00C91BB1" w:rsidP="00841B54">
      <w:pPr>
        <w:suppressAutoHyphens w:val="0"/>
        <w:autoSpaceDE w:val="0"/>
        <w:spacing w:line="360" w:lineRule="auto"/>
        <w:jc w:val="both"/>
        <w:rPr>
          <w:rFonts w:ascii="Arial" w:hAnsi="Arial" w:cs="Arial"/>
        </w:rPr>
      </w:pPr>
      <w:r w:rsidRPr="00B75AA9">
        <w:rPr>
          <w:rFonts w:ascii="Arial" w:hAnsi="Arial" w:cs="Arial"/>
          <w:sz w:val="23"/>
          <w:szCs w:val="23"/>
        </w:rPr>
        <w:t xml:space="preserve">Ściany podwałowe (oporowe): </w:t>
      </w:r>
      <w:r w:rsidRPr="00B75AA9">
        <w:rPr>
          <w:rFonts w:ascii="Arial" w:hAnsi="Arial" w:cs="Arial"/>
          <w:b/>
          <w:bCs/>
          <w:sz w:val="23"/>
          <w:szCs w:val="23"/>
        </w:rPr>
        <w:t xml:space="preserve">- dotyczy niniejszego opracowania </w:t>
      </w:r>
    </w:p>
    <w:p w:rsidR="00C91BB1" w:rsidRPr="00B75AA9" w:rsidRDefault="00C91BB1" w:rsidP="00841B54">
      <w:pPr>
        <w:suppressAutoHyphens w:val="0"/>
        <w:autoSpaceDE w:val="0"/>
        <w:spacing w:line="360" w:lineRule="auto"/>
        <w:jc w:val="both"/>
        <w:rPr>
          <w:rFonts w:ascii="Arial" w:hAnsi="Arial" w:cs="Arial"/>
          <w:sz w:val="23"/>
          <w:szCs w:val="23"/>
        </w:rPr>
      </w:pPr>
      <w:r w:rsidRPr="00B75AA9">
        <w:rPr>
          <w:rFonts w:ascii="Arial" w:hAnsi="Arial" w:cs="Arial"/>
          <w:sz w:val="23"/>
          <w:szCs w:val="23"/>
        </w:rPr>
        <w:t xml:space="preserve">– siła wypadkowa wypada w trzeciej części wysokości, </w:t>
      </w:r>
    </w:p>
    <w:p w:rsidR="00C91BB1" w:rsidRPr="00B75AA9" w:rsidRDefault="00C91BB1" w:rsidP="00841B54">
      <w:pPr>
        <w:suppressAutoHyphens w:val="0"/>
        <w:autoSpaceDE w:val="0"/>
        <w:spacing w:line="360" w:lineRule="auto"/>
        <w:jc w:val="both"/>
        <w:rPr>
          <w:rFonts w:ascii="Arial" w:hAnsi="Arial" w:cs="Arial"/>
          <w:sz w:val="23"/>
          <w:szCs w:val="23"/>
        </w:rPr>
      </w:pPr>
      <w:r w:rsidRPr="00B75AA9">
        <w:rPr>
          <w:rFonts w:ascii="Arial" w:hAnsi="Arial" w:cs="Arial"/>
          <w:sz w:val="23"/>
          <w:szCs w:val="23"/>
        </w:rPr>
        <w:t xml:space="preserve">– stosunek tarcia do ciśnienia w gruntach spoistych 1:2, zaś w gruntach sypkich 2:5, </w:t>
      </w:r>
    </w:p>
    <w:p w:rsidR="00C91BB1" w:rsidRPr="00B75AA9" w:rsidRDefault="00C91BB1" w:rsidP="00841B54">
      <w:pPr>
        <w:spacing w:line="360" w:lineRule="auto"/>
        <w:jc w:val="both"/>
        <w:rPr>
          <w:rFonts w:ascii="Arial" w:hAnsi="Arial" w:cs="Arial"/>
          <w:sz w:val="23"/>
          <w:szCs w:val="23"/>
        </w:rPr>
      </w:pPr>
      <w:r w:rsidRPr="00B75AA9">
        <w:rPr>
          <w:rFonts w:ascii="Arial" w:hAnsi="Arial" w:cs="Arial"/>
          <w:sz w:val="23"/>
          <w:szCs w:val="23"/>
        </w:rPr>
        <w:t>– ubicie gruntu spoistego zmniejsza parcie o 2/3,</w:t>
      </w:r>
    </w:p>
    <w:p w:rsidR="00040DDB" w:rsidRPr="00B75AA9" w:rsidRDefault="00040DDB" w:rsidP="00841B54">
      <w:pPr>
        <w:spacing w:line="360" w:lineRule="auto"/>
        <w:jc w:val="both"/>
        <w:rPr>
          <w:rFonts w:ascii="Arial" w:hAnsi="Arial" w:cs="Arial"/>
          <w:sz w:val="23"/>
          <w:szCs w:val="23"/>
        </w:rPr>
      </w:pPr>
    </w:p>
    <w:p w:rsidR="00C91BB1" w:rsidRPr="00B75AA9" w:rsidRDefault="00C91BB1" w:rsidP="00740F8E">
      <w:pPr>
        <w:numPr>
          <w:ilvl w:val="0"/>
          <w:numId w:val="6"/>
        </w:numPr>
        <w:suppressAutoHyphens w:val="0"/>
        <w:autoSpaceDE w:val="0"/>
        <w:spacing w:line="360" w:lineRule="auto"/>
        <w:jc w:val="both"/>
        <w:rPr>
          <w:rFonts w:ascii="Arial" w:hAnsi="Arial" w:cs="Arial"/>
          <w:b/>
          <w:bCs/>
          <w:sz w:val="23"/>
          <w:szCs w:val="23"/>
        </w:rPr>
      </w:pPr>
      <w:r w:rsidRPr="00B75AA9">
        <w:rPr>
          <w:rFonts w:ascii="Arial" w:hAnsi="Arial" w:cs="Arial"/>
          <w:b/>
          <w:bCs/>
          <w:sz w:val="23"/>
          <w:szCs w:val="23"/>
        </w:rPr>
        <w:lastRenderedPageBreak/>
        <w:t xml:space="preserve">„Przewodnik dla mularzy” Władysław Hirszel 1876 r. </w:t>
      </w:r>
    </w:p>
    <w:p w:rsidR="00C91BB1" w:rsidRPr="00B75AA9" w:rsidRDefault="00C91BB1" w:rsidP="00841B54">
      <w:pPr>
        <w:suppressAutoHyphens w:val="0"/>
        <w:autoSpaceDE w:val="0"/>
        <w:spacing w:line="360" w:lineRule="auto"/>
        <w:ind w:firstLine="708"/>
        <w:jc w:val="both"/>
        <w:rPr>
          <w:rFonts w:ascii="Arial" w:hAnsi="Arial" w:cs="Arial"/>
          <w:sz w:val="23"/>
          <w:szCs w:val="23"/>
        </w:rPr>
      </w:pPr>
      <w:r w:rsidRPr="00B75AA9">
        <w:rPr>
          <w:rFonts w:ascii="Arial" w:hAnsi="Arial" w:cs="Arial"/>
          <w:sz w:val="23"/>
          <w:szCs w:val="23"/>
        </w:rPr>
        <w:t xml:space="preserve">W opracowaniu tym brak jest wzorów opisujących nośność konstrukcji murowych (ceglanych i kamiennych) we współczesnym rozumieniu tego słowa. Praca ta również odwołuje się do badań zagranicznych. </w:t>
      </w:r>
    </w:p>
    <w:p w:rsidR="00C91BB1" w:rsidRPr="00B75AA9" w:rsidRDefault="00C91BB1" w:rsidP="00841B54">
      <w:pPr>
        <w:suppressAutoHyphens w:val="0"/>
        <w:autoSpaceDE w:val="0"/>
        <w:spacing w:line="360" w:lineRule="auto"/>
        <w:ind w:firstLine="708"/>
        <w:jc w:val="both"/>
        <w:rPr>
          <w:rFonts w:ascii="Arial" w:hAnsi="Arial" w:cs="Arial"/>
          <w:sz w:val="23"/>
          <w:szCs w:val="23"/>
        </w:rPr>
      </w:pPr>
      <w:r w:rsidRPr="00B75AA9">
        <w:rPr>
          <w:rFonts w:ascii="Arial" w:hAnsi="Arial" w:cs="Arial"/>
          <w:sz w:val="23"/>
          <w:szCs w:val="23"/>
        </w:rPr>
        <w:t xml:space="preserve">Podane są następujące wytyczne geometryczne: </w:t>
      </w:r>
    </w:p>
    <w:p w:rsidR="00C91BB1" w:rsidRPr="00B75AA9" w:rsidRDefault="00C91BB1" w:rsidP="00841B54">
      <w:pPr>
        <w:suppressAutoHyphens w:val="0"/>
        <w:autoSpaceDE w:val="0"/>
        <w:spacing w:line="360" w:lineRule="auto"/>
        <w:jc w:val="both"/>
        <w:rPr>
          <w:rFonts w:ascii="Arial" w:hAnsi="Arial" w:cs="Arial"/>
          <w:sz w:val="23"/>
          <w:szCs w:val="23"/>
        </w:rPr>
      </w:pPr>
      <w:r w:rsidRPr="00B75AA9">
        <w:rPr>
          <w:rFonts w:ascii="Arial" w:hAnsi="Arial" w:cs="Arial"/>
          <w:sz w:val="23"/>
          <w:szCs w:val="23"/>
        </w:rPr>
        <w:t xml:space="preserve">– grubości murów poszczególnych rodzajów mają się do siebie cegła : kamień foremny : kamień nieforemny : kamień dziki (ciosy): 8 : 10 : 15 : 5(6) </w:t>
      </w:r>
    </w:p>
    <w:p w:rsidR="00040DDB" w:rsidRPr="00B75AA9" w:rsidRDefault="00040DDB" w:rsidP="00841B54">
      <w:pPr>
        <w:suppressAutoHyphens w:val="0"/>
        <w:autoSpaceDE w:val="0"/>
        <w:spacing w:line="360" w:lineRule="auto"/>
        <w:jc w:val="both"/>
        <w:rPr>
          <w:rFonts w:ascii="Arial" w:hAnsi="Arial" w:cs="Arial"/>
          <w:sz w:val="23"/>
          <w:szCs w:val="23"/>
        </w:rPr>
      </w:pPr>
    </w:p>
    <w:p w:rsidR="00C91BB1" w:rsidRPr="00B75AA9" w:rsidRDefault="00C91BB1" w:rsidP="00740F8E">
      <w:pPr>
        <w:numPr>
          <w:ilvl w:val="0"/>
          <w:numId w:val="6"/>
        </w:numPr>
        <w:suppressAutoHyphens w:val="0"/>
        <w:autoSpaceDE w:val="0"/>
        <w:spacing w:line="360" w:lineRule="auto"/>
        <w:jc w:val="both"/>
        <w:rPr>
          <w:rFonts w:ascii="Arial" w:hAnsi="Arial" w:cs="Arial"/>
          <w:b/>
          <w:bCs/>
          <w:sz w:val="23"/>
          <w:szCs w:val="23"/>
        </w:rPr>
      </w:pPr>
      <w:r w:rsidRPr="00B75AA9">
        <w:rPr>
          <w:rFonts w:ascii="Arial" w:hAnsi="Arial" w:cs="Arial"/>
          <w:b/>
          <w:bCs/>
          <w:sz w:val="23"/>
          <w:szCs w:val="23"/>
        </w:rPr>
        <w:t xml:space="preserve">„Podręcznik budowniczego” Konstanty Haller 1924 r. </w:t>
      </w:r>
    </w:p>
    <w:p w:rsidR="00C91BB1" w:rsidRPr="00B75AA9" w:rsidRDefault="00C91BB1" w:rsidP="00841B54">
      <w:pPr>
        <w:suppressAutoHyphens w:val="0"/>
        <w:autoSpaceDE w:val="0"/>
        <w:spacing w:line="360" w:lineRule="auto"/>
        <w:ind w:firstLine="708"/>
        <w:jc w:val="both"/>
        <w:rPr>
          <w:rFonts w:ascii="Arial" w:hAnsi="Arial" w:cs="Arial"/>
          <w:sz w:val="23"/>
          <w:szCs w:val="23"/>
        </w:rPr>
      </w:pPr>
      <w:r w:rsidRPr="00B75AA9">
        <w:rPr>
          <w:rFonts w:ascii="Arial" w:hAnsi="Arial" w:cs="Arial"/>
          <w:sz w:val="23"/>
          <w:szCs w:val="23"/>
        </w:rPr>
        <w:t xml:space="preserve">W kolejnej pozycji literaturowej odwołującej się do badań zagranicznych z których wywiedziono wzory dotyczące parametrów geometrycznych murów. </w:t>
      </w:r>
    </w:p>
    <w:p w:rsidR="00040DDB" w:rsidRPr="00B75AA9" w:rsidRDefault="00040DDB" w:rsidP="00841B54">
      <w:pPr>
        <w:suppressAutoHyphens w:val="0"/>
        <w:autoSpaceDE w:val="0"/>
        <w:spacing w:line="360" w:lineRule="auto"/>
        <w:ind w:firstLine="708"/>
        <w:jc w:val="both"/>
        <w:rPr>
          <w:rFonts w:ascii="Arial" w:hAnsi="Arial" w:cs="Arial"/>
          <w:sz w:val="23"/>
          <w:szCs w:val="23"/>
        </w:rPr>
      </w:pPr>
    </w:p>
    <w:p w:rsidR="00C91BB1" w:rsidRPr="00B75AA9" w:rsidRDefault="00C91BB1" w:rsidP="00740F8E">
      <w:pPr>
        <w:numPr>
          <w:ilvl w:val="0"/>
          <w:numId w:val="6"/>
        </w:numPr>
        <w:suppressAutoHyphens w:val="0"/>
        <w:autoSpaceDE w:val="0"/>
        <w:spacing w:line="360" w:lineRule="auto"/>
        <w:jc w:val="both"/>
        <w:rPr>
          <w:rFonts w:ascii="Arial" w:hAnsi="Arial" w:cs="Arial"/>
          <w:b/>
          <w:bCs/>
          <w:sz w:val="23"/>
          <w:szCs w:val="23"/>
        </w:rPr>
      </w:pPr>
      <w:r w:rsidRPr="00B75AA9">
        <w:rPr>
          <w:rFonts w:ascii="Arial" w:hAnsi="Arial" w:cs="Arial"/>
          <w:b/>
          <w:bCs/>
          <w:sz w:val="23"/>
          <w:szCs w:val="23"/>
        </w:rPr>
        <w:t xml:space="preserve">„Budownictwo” inż. Dionizy Krzyczkowski (1929) </w:t>
      </w:r>
    </w:p>
    <w:p w:rsidR="00C91BB1" w:rsidRPr="00B75AA9" w:rsidRDefault="00C91BB1" w:rsidP="00841B54">
      <w:pPr>
        <w:suppressAutoHyphens w:val="0"/>
        <w:autoSpaceDE w:val="0"/>
        <w:spacing w:line="360" w:lineRule="auto"/>
        <w:ind w:firstLine="708"/>
        <w:jc w:val="both"/>
        <w:rPr>
          <w:rFonts w:ascii="Arial" w:hAnsi="Arial" w:cs="Arial"/>
          <w:sz w:val="23"/>
          <w:szCs w:val="23"/>
        </w:rPr>
      </w:pPr>
      <w:r w:rsidRPr="00B75AA9">
        <w:rPr>
          <w:rFonts w:ascii="Arial" w:hAnsi="Arial" w:cs="Arial"/>
          <w:sz w:val="23"/>
          <w:szCs w:val="23"/>
        </w:rPr>
        <w:t xml:space="preserve">Ten bardzo popularny przed wojną podręcznik rownież odwołuje się do badań i wytycznych opracowanych przez Rondelet’a i Rettenbacher’a podając identyczne wytyczne odnośnie stosowanych grubości murów. </w:t>
      </w:r>
    </w:p>
    <w:p w:rsidR="00C91BB1" w:rsidRPr="00B75AA9" w:rsidRDefault="00C91BB1" w:rsidP="00841B54">
      <w:pPr>
        <w:suppressAutoHyphens w:val="0"/>
        <w:autoSpaceDE w:val="0"/>
        <w:spacing w:line="360" w:lineRule="auto"/>
        <w:ind w:firstLine="708"/>
        <w:jc w:val="both"/>
        <w:rPr>
          <w:rFonts w:ascii="Arial" w:hAnsi="Arial" w:cs="Arial"/>
          <w:sz w:val="23"/>
          <w:szCs w:val="23"/>
        </w:rPr>
      </w:pPr>
      <w:r w:rsidRPr="00B75AA9">
        <w:rPr>
          <w:rFonts w:ascii="Arial" w:hAnsi="Arial" w:cs="Arial"/>
          <w:sz w:val="23"/>
          <w:szCs w:val="23"/>
        </w:rPr>
        <w:t xml:space="preserve">Z analizy dzieł technicznych do roku 1939 można wnioskować o doskonałej znajomości techniki i wiedzy technicznej zaimportowanej z krajów o wyższym poziomie kształcenia technicznego, głównie z Francji. Wiedza ta dotyczyła jednak jedynie prawideł geometrycznych wznoszenia konstrukcji murowych lub kamiennych. </w:t>
      </w:r>
    </w:p>
    <w:p w:rsidR="001C4D48" w:rsidRDefault="00C91BB1" w:rsidP="00841B54">
      <w:pPr>
        <w:suppressAutoHyphens w:val="0"/>
        <w:autoSpaceDE w:val="0"/>
        <w:spacing w:line="360" w:lineRule="auto"/>
        <w:ind w:firstLine="708"/>
        <w:jc w:val="both"/>
        <w:rPr>
          <w:rFonts w:ascii="Arial" w:hAnsi="Arial" w:cs="Arial"/>
          <w:sz w:val="23"/>
          <w:szCs w:val="23"/>
        </w:rPr>
      </w:pPr>
      <w:r w:rsidRPr="00B75AA9">
        <w:rPr>
          <w:rFonts w:ascii="Arial" w:hAnsi="Arial" w:cs="Arial"/>
          <w:b/>
          <w:bCs/>
          <w:sz w:val="23"/>
          <w:szCs w:val="23"/>
        </w:rPr>
        <w:t>Brak jest wzorów teoretycznych opisujących nośność konstrukcji w rozumieniu współczesnych wymagań</w:t>
      </w:r>
      <w:r w:rsidRPr="00B75AA9">
        <w:rPr>
          <w:rFonts w:ascii="Arial" w:hAnsi="Arial" w:cs="Arial"/>
          <w:sz w:val="23"/>
          <w:szCs w:val="23"/>
        </w:rPr>
        <w:t xml:space="preserve">. </w:t>
      </w:r>
    </w:p>
    <w:p w:rsidR="00C91BB1" w:rsidRPr="00B75AA9" w:rsidRDefault="00C91BB1" w:rsidP="00841B54">
      <w:pPr>
        <w:suppressAutoHyphens w:val="0"/>
        <w:autoSpaceDE w:val="0"/>
        <w:spacing w:line="360" w:lineRule="auto"/>
        <w:ind w:firstLine="708"/>
        <w:jc w:val="both"/>
        <w:rPr>
          <w:rFonts w:ascii="Arial" w:hAnsi="Arial" w:cs="Arial"/>
        </w:rPr>
      </w:pPr>
      <w:r w:rsidRPr="00B75AA9">
        <w:rPr>
          <w:rFonts w:ascii="Arial" w:hAnsi="Arial" w:cs="Arial"/>
          <w:b/>
          <w:bCs/>
          <w:sz w:val="23"/>
          <w:szCs w:val="23"/>
        </w:rPr>
        <w:t>Wzory stosowane do opisywania poprawnie wykonanych konstrukcji murowych lub kamiennych miały charakter głownie opisowy i skupiały się na wytycznych geometrycznych, głownie odnośnie grubości, lub grubości w powiązaniu z wysokością oraz długością muru i stopniem swobody zwieńczenia</w:t>
      </w:r>
      <w:r w:rsidRPr="00B75AA9">
        <w:rPr>
          <w:rFonts w:ascii="Arial" w:hAnsi="Arial" w:cs="Arial"/>
          <w:sz w:val="23"/>
          <w:szCs w:val="23"/>
        </w:rPr>
        <w:t xml:space="preserve">. </w:t>
      </w:r>
    </w:p>
    <w:p w:rsidR="00C91BB1" w:rsidRPr="00B75AA9" w:rsidRDefault="00C91BB1" w:rsidP="00841B54">
      <w:pPr>
        <w:suppressAutoHyphens w:val="0"/>
        <w:autoSpaceDE w:val="0"/>
        <w:spacing w:line="360" w:lineRule="auto"/>
        <w:ind w:firstLine="708"/>
        <w:jc w:val="both"/>
        <w:rPr>
          <w:rFonts w:ascii="Arial" w:hAnsi="Arial" w:cs="Arial"/>
          <w:sz w:val="23"/>
          <w:szCs w:val="23"/>
        </w:rPr>
      </w:pPr>
      <w:r w:rsidRPr="00B75AA9">
        <w:rPr>
          <w:rFonts w:ascii="Arial" w:hAnsi="Arial" w:cs="Arial"/>
          <w:sz w:val="23"/>
          <w:szCs w:val="23"/>
        </w:rPr>
        <w:t xml:space="preserve">Wszystkie omówione powyżej przypadki skupiają się jedynie na wyliczeniu poprawnej grubości muru z zależności geometrycznych. </w:t>
      </w:r>
    </w:p>
    <w:p w:rsidR="00C91BB1" w:rsidRPr="00B75AA9" w:rsidRDefault="00C91BB1" w:rsidP="00841B54">
      <w:pPr>
        <w:suppressAutoHyphens w:val="0"/>
        <w:autoSpaceDE w:val="0"/>
        <w:spacing w:line="360" w:lineRule="auto"/>
        <w:jc w:val="both"/>
        <w:rPr>
          <w:rFonts w:ascii="Arial" w:hAnsi="Arial" w:cs="Arial"/>
          <w:sz w:val="23"/>
          <w:szCs w:val="23"/>
        </w:rPr>
      </w:pPr>
      <w:r w:rsidRPr="00B75AA9">
        <w:rPr>
          <w:rFonts w:ascii="Arial" w:hAnsi="Arial" w:cs="Arial"/>
          <w:sz w:val="23"/>
          <w:szCs w:val="23"/>
        </w:rPr>
        <w:t xml:space="preserve">Jak widać nie ma jednej normy, którą można by zastosować do szacunkowych obliczeń nośności zabytkowych konstrukcji murowych ceglanych. Ponadto wzory zawarte w </w:t>
      </w:r>
      <w:r w:rsidRPr="00B75AA9">
        <w:rPr>
          <w:rFonts w:ascii="Arial" w:hAnsi="Arial" w:cs="Arial"/>
          <w:sz w:val="23"/>
          <w:szCs w:val="23"/>
        </w:rPr>
        <w:lastRenderedPageBreak/>
        <w:t xml:space="preserve">większości norm odnoszą się do elementów drobnowymiarowych, równych i ułożonych w murze z zachowaniem wszystkich zasad prawidłowego wiązania. </w:t>
      </w:r>
    </w:p>
    <w:p w:rsidR="00C91BB1" w:rsidRPr="00B75AA9" w:rsidRDefault="00C91BB1" w:rsidP="00841B54">
      <w:pPr>
        <w:spacing w:line="360" w:lineRule="auto"/>
        <w:ind w:firstLine="360"/>
        <w:jc w:val="both"/>
        <w:rPr>
          <w:rFonts w:ascii="Arial" w:hAnsi="Arial" w:cs="Arial"/>
        </w:rPr>
      </w:pPr>
      <w:r w:rsidRPr="00B75AA9">
        <w:rPr>
          <w:rFonts w:ascii="Arial" w:hAnsi="Arial" w:cs="Arial"/>
          <w:sz w:val="23"/>
          <w:szCs w:val="23"/>
        </w:rPr>
        <w:t xml:space="preserve">Ze względów oczywistych zatem </w:t>
      </w:r>
      <w:r w:rsidRPr="00B75AA9">
        <w:rPr>
          <w:rFonts w:ascii="Arial" w:hAnsi="Arial" w:cs="Arial"/>
          <w:b/>
          <w:bCs/>
          <w:sz w:val="23"/>
          <w:szCs w:val="23"/>
        </w:rPr>
        <w:t>nie ma możliwości bezpośredniego stosowania względem konstrukcji murowych historycznych, wzorów opisujących nośność lub wytrzymałość murów na ściskanie dla teorii konstrukcji murowych zawartych zarówno w aktualnie obowiązujących jak i poprzednich normach dotyczących konstrukcji murowych.</w:t>
      </w:r>
    </w:p>
    <w:p w:rsidR="00C91BB1" w:rsidRPr="00B75AA9" w:rsidRDefault="00C91BB1" w:rsidP="00841B54">
      <w:pPr>
        <w:pStyle w:val="Nagwek2"/>
        <w:numPr>
          <w:ilvl w:val="1"/>
          <w:numId w:val="2"/>
        </w:numPr>
        <w:spacing w:line="360" w:lineRule="auto"/>
      </w:pPr>
      <w:bookmarkStart w:id="106" w:name="_Toc466320803"/>
      <w:bookmarkStart w:id="107" w:name="_Toc466364337"/>
      <w:r w:rsidRPr="00B75AA9">
        <w:t>Strop maszynowni</w:t>
      </w:r>
      <w:bookmarkEnd w:id="106"/>
      <w:bookmarkEnd w:id="107"/>
    </w:p>
    <w:p w:rsidR="00C91BB1" w:rsidRPr="00B75AA9" w:rsidRDefault="00C91BB1" w:rsidP="00841B54">
      <w:pPr>
        <w:pStyle w:val="Nagwek2"/>
        <w:spacing w:line="360" w:lineRule="auto"/>
      </w:pPr>
      <w:bookmarkStart w:id="108" w:name="_Toc466320804"/>
      <w:bookmarkStart w:id="109" w:name="_Toc466364338"/>
      <w:r w:rsidRPr="00B75AA9">
        <w:t>Zestawienia obciążeń</w:t>
      </w:r>
      <w:bookmarkEnd w:id="108"/>
      <w:bookmarkEnd w:id="109"/>
    </w:p>
    <w:p w:rsidR="00C91BB1" w:rsidRDefault="00C91BB1" w:rsidP="00841B54">
      <w:pPr>
        <w:suppressAutoHyphens w:val="0"/>
        <w:autoSpaceDE w:val="0"/>
        <w:spacing w:line="360" w:lineRule="auto"/>
        <w:ind w:firstLine="708"/>
        <w:jc w:val="both"/>
        <w:rPr>
          <w:rFonts w:ascii="Arial" w:hAnsi="Arial" w:cs="Arial"/>
          <w:sz w:val="23"/>
          <w:szCs w:val="23"/>
        </w:rPr>
      </w:pPr>
      <w:r w:rsidRPr="00B75AA9">
        <w:rPr>
          <w:rFonts w:ascii="Arial" w:hAnsi="Arial" w:cs="Arial"/>
          <w:sz w:val="23"/>
          <w:szCs w:val="23"/>
        </w:rPr>
        <w:t>Zestawienie obciążeń wykonano wg nomy, obciążenia charakterystyczne przyjęte do obliczeń zestawiono w poniższych tabelach. Wszystkie współczynniki bezpieczeństwa zostały uwzględnione w programie obliczeniowym</w:t>
      </w:r>
      <w:r w:rsidR="00727394" w:rsidRPr="00B75AA9">
        <w:rPr>
          <w:rFonts w:ascii="Arial" w:hAnsi="Arial" w:cs="Arial"/>
          <w:sz w:val="23"/>
          <w:szCs w:val="23"/>
        </w:rPr>
        <w:t xml:space="preserve">. Ciężar własny rusztu stalowego uwzględniono w programie obliczeniowym. </w:t>
      </w:r>
    </w:p>
    <w:tbl>
      <w:tblPr>
        <w:tblStyle w:val="Tabela-Siatka"/>
        <w:tblpPr w:leftFromText="141" w:rightFromText="141" w:vertAnchor="text" w:horzAnchor="margin" w:tblpY="9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04"/>
      </w:tblGrid>
      <w:tr w:rsidR="001C4D48" w:rsidRPr="00B75AA9" w:rsidTr="001C4D48">
        <w:tc>
          <w:tcPr>
            <w:tcW w:w="9204" w:type="dxa"/>
          </w:tcPr>
          <w:p w:rsidR="001C4D48" w:rsidRPr="00B75AA9" w:rsidRDefault="001C4D48" w:rsidP="001C4D48">
            <w:pPr>
              <w:pStyle w:val="Akapit"/>
              <w:ind w:firstLine="0"/>
              <w:jc w:val="center"/>
              <w:rPr>
                <w:rFonts w:ascii="Arial" w:hAnsi="Arial" w:cs="Arial"/>
                <w:noProof/>
                <w:sz w:val="24"/>
                <w:szCs w:val="24"/>
              </w:rPr>
            </w:pPr>
            <w:r w:rsidRPr="009A0D62">
              <w:rPr>
                <w:rFonts w:ascii="Arial" w:hAnsi="Arial" w:cs="Arial"/>
                <w:noProof/>
                <w:sz w:val="24"/>
                <w:szCs w:val="24"/>
              </w:rPr>
              <w:drawing>
                <wp:inline distT="0" distB="0" distL="0" distR="0" wp14:anchorId="23DE9DB0" wp14:editId="2E54391D">
                  <wp:extent cx="4560801" cy="3179135"/>
                  <wp:effectExtent l="0" t="0" r="0" b="2540"/>
                  <wp:docPr id="18"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34" cstate="print">
                            <a:extLst>
                              <a:ext uri="{28A0092B-C50C-407E-A947-70E740481C1C}">
                                <a14:useLocalDpi xmlns:a14="http://schemas.microsoft.com/office/drawing/2010/main" val="0"/>
                              </a:ext>
                            </a:extLst>
                          </a:blip>
                          <a:srcRect l="27213" t="3030" b="4117"/>
                          <a:stretch>
                            <a:fillRect/>
                          </a:stretch>
                        </pic:blipFill>
                        <pic:spPr bwMode="auto">
                          <a:xfrm>
                            <a:off x="0" y="0"/>
                            <a:ext cx="4585077" cy="3196057"/>
                          </a:xfrm>
                          <a:prstGeom prst="rect">
                            <a:avLst/>
                          </a:prstGeom>
                          <a:noFill/>
                          <a:ln>
                            <a:noFill/>
                          </a:ln>
                        </pic:spPr>
                      </pic:pic>
                    </a:graphicData>
                  </a:graphic>
                </wp:inline>
              </w:drawing>
            </w:r>
          </w:p>
        </w:tc>
      </w:tr>
      <w:tr w:rsidR="001C4D48" w:rsidRPr="00B75AA9" w:rsidTr="001C4D48">
        <w:tc>
          <w:tcPr>
            <w:tcW w:w="9204" w:type="dxa"/>
          </w:tcPr>
          <w:p w:rsidR="001C4D48" w:rsidRPr="009A0D62" w:rsidRDefault="001C4D48" w:rsidP="001C4D48">
            <w:pPr>
              <w:pStyle w:val="Akapitzlist"/>
              <w:spacing w:after="240" w:line="360" w:lineRule="auto"/>
              <w:ind w:firstLine="0"/>
              <w:rPr>
                <w:noProof/>
                <w:sz w:val="24"/>
                <w:szCs w:val="24"/>
              </w:rPr>
            </w:pPr>
            <w:r w:rsidRPr="00CF5B93">
              <w:rPr>
                <w:bCs/>
              </w:rPr>
              <w:t xml:space="preserve">Rysunek </w:t>
            </w:r>
            <w:r w:rsidRPr="00CF5B93">
              <w:rPr>
                <w:bCs/>
              </w:rPr>
              <w:fldChar w:fldCharType="begin"/>
            </w:r>
            <w:r w:rsidRPr="00CF5B93">
              <w:rPr>
                <w:bCs/>
              </w:rPr>
              <w:instrText xml:space="preserve"> SEQ Rysunek \* ARABIC </w:instrText>
            </w:r>
            <w:r w:rsidRPr="00CF5B93">
              <w:rPr>
                <w:bCs/>
              </w:rPr>
              <w:fldChar w:fldCharType="separate"/>
            </w:r>
            <w:r w:rsidR="003F199A">
              <w:rPr>
                <w:bCs/>
                <w:noProof/>
              </w:rPr>
              <w:t>13</w:t>
            </w:r>
            <w:r w:rsidRPr="00CF5B93">
              <w:rPr>
                <w:bCs/>
              </w:rPr>
              <w:fldChar w:fldCharType="end"/>
            </w:r>
            <w:r>
              <w:rPr>
                <w:bCs/>
              </w:rPr>
              <w:t xml:space="preserve"> Model rusztu stalowego nad maszynownią</w:t>
            </w:r>
          </w:p>
        </w:tc>
      </w:tr>
    </w:tbl>
    <w:p w:rsidR="00C91BB1" w:rsidRPr="00B75AA9" w:rsidRDefault="00813D24" w:rsidP="00813D24">
      <w:pPr>
        <w:suppressAutoHyphens w:val="0"/>
        <w:autoSpaceDE w:val="0"/>
        <w:spacing w:line="360" w:lineRule="auto"/>
        <w:jc w:val="both"/>
        <w:rPr>
          <w:rFonts w:ascii="Arial" w:hAnsi="Arial" w:cs="Arial"/>
          <w:sz w:val="23"/>
          <w:szCs w:val="23"/>
        </w:rPr>
      </w:pPr>
      <w:r>
        <w:rPr>
          <w:rFonts w:ascii="Arial" w:hAnsi="Arial" w:cs="Arial"/>
          <w:sz w:val="23"/>
          <w:szCs w:val="23"/>
        </w:rPr>
        <w:lastRenderedPageBreak/>
        <w:t>Tabela 3</w:t>
      </w:r>
      <w:r w:rsidR="00C91BB1" w:rsidRPr="00B75AA9">
        <w:rPr>
          <w:rFonts w:ascii="Arial" w:hAnsi="Arial" w:cs="Arial"/>
          <w:sz w:val="23"/>
          <w:szCs w:val="23"/>
        </w:rPr>
        <w:t xml:space="preserve"> Zestawienie obciążeń stałych</w:t>
      </w:r>
    </w:p>
    <w:tbl>
      <w:tblPr>
        <w:tblW w:w="5000" w:type="pct"/>
        <w:jc w:val="center"/>
        <w:tblCellMar>
          <w:left w:w="10" w:type="dxa"/>
          <w:right w:w="10" w:type="dxa"/>
        </w:tblCellMar>
        <w:tblLook w:val="0000" w:firstRow="0" w:lastRow="0" w:firstColumn="0" w:lastColumn="0" w:noHBand="0" w:noVBand="0"/>
      </w:tblPr>
      <w:tblGrid>
        <w:gridCol w:w="797"/>
        <w:gridCol w:w="6632"/>
        <w:gridCol w:w="1755"/>
      </w:tblGrid>
      <w:tr w:rsidR="00C91BB1" w:rsidRPr="00B75AA9" w:rsidTr="00727394">
        <w:trPr>
          <w:jc w:val="center"/>
        </w:trPr>
        <w:tc>
          <w:tcPr>
            <w:tcW w:w="809" w:type="dxa"/>
            <w:tcBorders>
              <w:top w:val="single" w:sz="12" w:space="0" w:color="000000"/>
              <w:left w:val="single" w:sz="12" w:space="0" w:color="000000"/>
              <w:bottom w:val="single" w:sz="6" w:space="0" w:color="000000"/>
            </w:tcBorders>
            <w:shd w:val="clear" w:color="auto" w:fill="auto"/>
            <w:tcMar>
              <w:top w:w="0" w:type="dxa"/>
              <w:left w:w="70" w:type="dxa"/>
              <w:bottom w:w="0" w:type="dxa"/>
              <w:right w:w="70" w:type="dxa"/>
            </w:tcMar>
          </w:tcPr>
          <w:p w:rsidR="00C91BB1" w:rsidRPr="00B75AA9" w:rsidRDefault="00C91BB1" w:rsidP="00841B54">
            <w:pPr>
              <w:suppressAutoHyphens w:val="0"/>
              <w:autoSpaceDE w:val="0"/>
              <w:spacing w:line="360" w:lineRule="auto"/>
              <w:jc w:val="both"/>
              <w:rPr>
                <w:rFonts w:ascii="Arial" w:hAnsi="Arial" w:cs="Arial"/>
                <w:sz w:val="23"/>
                <w:szCs w:val="23"/>
              </w:rPr>
            </w:pPr>
            <w:r w:rsidRPr="00B75AA9">
              <w:rPr>
                <w:rFonts w:ascii="Arial" w:hAnsi="Arial" w:cs="Arial"/>
                <w:sz w:val="23"/>
                <w:szCs w:val="23"/>
              </w:rPr>
              <w:t>LP</w:t>
            </w:r>
          </w:p>
        </w:tc>
        <w:tc>
          <w:tcPr>
            <w:tcW w:w="6766" w:type="dxa"/>
            <w:tcBorders>
              <w:top w:val="single" w:sz="12" w:space="0" w:color="000000"/>
              <w:left w:val="single" w:sz="6" w:space="0" w:color="000000"/>
              <w:right w:val="single" w:sz="12" w:space="0" w:color="000000"/>
            </w:tcBorders>
            <w:shd w:val="clear" w:color="auto" w:fill="auto"/>
            <w:tcMar>
              <w:top w:w="0" w:type="dxa"/>
              <w:left w:w="70" w:type="dxa"/>
              <w:bottom w:w="0" w:type="dxa"/>
              <w:right w:w="70" w:type="dxa"/>
            </w:tcMar>
          </w:tcPr>
          <w:p w:rsidR="00C91BB1" w:rsidRPr="00B75AA9" w:rsidRDefault="00C91BB1" w:rsidP="00841B54">
            <w:pPr>
              <w:suppressAutoHyphens w:val="0"/>
              <w:autoSpaceDE w:val="0"/>
              <w:spacing w:line="360" w:lineRule="auto"/>
              <w:jc w:val="both"/>
              <w:rPr>
                <w:rFonts w:ascii="Arial" w:hAnsi="Arial" w:cs="Arial"/>
                <w:sz w:val="23"/>
                <w:szCs w:val="23"/>
              </w:rPr>
            </w:pPr>
            <w:r w:rsidRPr="00B75AA9">
              <w:rPr>
                <w:rFonts w:ascii="Arial" w:hAnsi="Arial" w:cs="Arial"/>
                <w:sz w:val="23"/>
                <w:szCs w:val="23"/>
              </w:rPr>
              <w:t>WYSZCZEGÓLNIENIE</w:t>
            </w:r>
          </w:p>
        </w:tc>
        <w:tc>
          <w:tcPr>
            <w:tcW w:w="1779" w:type="dxa"/>
            <w:tcBorders>
              <w:top w:val="single" w:sz="12" w:space="0" w:color="000000"/>
              <w:left w:val="single" w:sz="12" w:space="0" w:color="000000"/>
              <w:bottom w:val="single" w:sz="12" w:space="0" w:color="000000"/>
              <w:right w:val="single" w:sz="12" w:space="0" w:color="000000"/>
            </w:tcBorders>
            <w:shd w:val="clear" w:color="auto" w:fill="auto"/>
            <w:tcMar>
              <w:top w:w="0" w:type="dxa"/>
              <w:left w:w="70" w:type="dxa"/>
              <w:bottom w:w="0" w:type="dxa"/>
              <w:right w:w="70" w:type="dxa"/>
            </w:tcMar>
          </w:tcPr>
          <w:p w:rsidR="00C91BB1" w:rsidRPr="00B75AA9" w:rsidRDefault="00C91BB1" w:rsidP="00841B54">
            <w:pPr>
              <w:suppressAutoHyphens w:val="0"/>
              <w:autoSpaceDE w:val="0"/>
              <w:spacing w:line="360" w:lineRule="auto"/>
              <w:jc w:val="both"/>
              <w:rPr>
                <w:rFonts w:ascii="Arial" w:hAnsi="Arial" w:cs="Arial"/>
                <w:sz w:val="23"/>
                <w:szCs w:val="23"/>
              </w:rPr>
            </w:pPr>
            <w:r w:rsidRPr="00B75AA9">
              <w:rPr>
                <w:rFonts w:ascii="Arial" w:hAnsi="Arial" w:cs="Arial"/>
                <w:sz w:val="23"/>
                <w:szCs w:val="23"/>
              </w:rPr>
              <w:t>OBC.NA 1m2</w:t>
            </w:r>
          </w:p>
        </w:tc>
      </w:tr>
      <w:tr w:rsidR="00C91BB1" w:rsidRPr="00B75AA9" w:rsidTr="00727394">
        <w:trPr>
          <w:jc w:val="center"/>
        </w:trPr>
        <w:tc>
          <w:tcPr>
            <w:tcW w:w="809" w:type="dxa"/>
            <w:tcBorders>
              <w:left w:val="single" w:sz="12" w:space="0" w:color="000000"/>
            </w:tcBorders>
            <w:shd w:val="clear" w:color="auto" w:fill="auto"/>
            <w:tcMar>
              <w:top w:w="0" w:type="dxa"/>
              <w:left w:w="70" w:type="dxa"/>
              <w:bottom w:w="0" w:type="dxa"/>
              <w:right w:w="70" w:type="dxa"/>
            </w:tcMar>
          </w:tcPr>
          <w:p w:rsidR="00C91BB1" w:rsidRPr="00B75AA9" w:rsidRDefault="00C91BB1" w:rsidP="00841B54">
            <w:pPr>
              <w:suppressAutoHyphens w:val="0"/>
              <w:autoSpaceDE w:val="0"/>
              <w:spacing w:line="360" w:lineRule="auto"/>
              <w:jc w:val="both"/>
              <w:rPr>
                <w:rFonts w:ascii="Arial" w:hAnsi="Arial" w:cs="Arial"/>
                <w:sz w:val="23"/>
                <w:szCs w:val="23"/>
              </w:rPr>
            </w:pPr>
            <w:r w:rsidRPr="00B75AA9">
              <w:rPr>
                <w:rFonts w:ascii="Arial" w:hAnsi="Arial" w:cs="Arial"/>
                <w:sz w:val="23"/>
                <w:szCs w:val="23"/>
              </w:rPr>
              <w:t>1</w:t>
            </w:r>
          </w:p>
        </w:tc>
        <w:tc>
          <w:tcPr>
            <w:tcW w:w="6766" w:type="dxa"/>
            <w:tcBorders>
              <w:top w:val="single" w:sz="6" w:space="0" w:color="000000"/>
              <w:left w:val="single" w:sz="6" w:space="0" w:color="000000"/>
              <w:bottom w:val="single" w:sz="6" w:space="0" w:color="000000"/>
              <w:right w:val="single" w:sz="12" w:space="0" w:color="000000"/>
            </w:tcBorders>
            <w:shd w:val="clear" w:color="auto" w:fill="auto"/>
            <w:tcMar>
              <w:top w:w="0" w:type="dxa"/>
              <w:left w:w="70" w:type="dxa"/>
              <w:bottom w:w="0" w:type="dxa"/>
              <w:right w:w="70" w:type="dxa"/>
            </w:tcMar>
          </w:tcPr>
          <w:p w:rsidR="00C91BB1" w:rsidRPr="00B75AA9" w:rsidRDefault="00C91BB1" w:rsidP="00841B54">
            <w:pPr>
              <w:suppressAutoHyphens w:val="0"/>
              <w:autoSpaceDE w:val="0"/>
              <w:spacing w:line="360" w:lineRule="auto"/>
              <w:jc w:val="both"/>
              <w:rPr>
                <w:rFonts w:ascii="Arial" w:hAnsi="Arial" w:cs="Arial"/>
                <w:sz w:val="23"/>
                <w:szCs w:val="23"/>
              </w:rPr>
            </w:pPr>
            <w:r w:rsidRPr="00B75AA9">
              <w:rPr>
                <w:rFonts w:ascii="Arial" w:hAnsi="Arial" w:cs="Arial"/>
                <w:sz w:val="23"/>
                <w:szCs w:val="23"/>
              </w:rPr>
              <w:t xml:space="preserve">Ciężar własny stropu </w:t>
            </w:r>
          </w:p>
          <w:p w:rsidR="00C91BB1" w:rsidRPr="00B75AA9" w:rsidRDefault="00C91BB1" w:rsidP="00841B54">
            <w:pPr>
              <w:suppressAutoHyphens w:val="0"/>
              <w:autoSpaceDE w:val="0"/>
              <w:spacing w:line="360" w:lineRule="auto"/>
              <w:jc w:val="both"/>
              <w:rPr>
                <w:rFonts w:ascii="Arial" w:hAnsi="Arial" w:cs="Arial"/>
                <w:sz w:val="23"/>
                <w:szCs w:val="23"/>
              </w:rPr>
            </w:pPr>
            <w:r w:rsidRPr="00B75AA9">
              <w:rPr>
                <w:rFonts w:ascii="Arial" w:hAnsi="Arial" w:cs="Arial"/>
                <w:sz w:val="23"/>
                <w:szCs w:val="23"/>
              </w:rPr>
              <w:t>0,</w:t>
            </w:r>
            <w:r w:rsidR="009A0D62">
              <w:rPr>
                <w:rFonts w:ascii="Arial" w:hAnsi="Arial" w:cs="Arial"/>
                <w:sz w:val="23"/>
                <w:szCs w:val="23"/>
              </w:rPr>
              <w:t>19m x 22</w:t>
            </w:r>
            <w:r w:rsidRPr="00B75AA9">
              <w:rPr>
                <w:rFonts w:ascii="Arial" w:hAnsi="Arial" w:cs="Arial"/>
                <w:sz w:val="23"/>
                <w:szCs w:val="23"/>
              </w:rPr>
              <w:t xml:space="preserve"> kN/m^3</w:t>
            </w:r>
          </w:p>
        </w:tc>
        <w:tc>
          <w:tcPr>
            <w:tcW w:w="1779" w:type="dxa"/>
            <w:tcBorders>
              <w:top w:val="single" w:sz="12" w:space="0" w:color="000000"/>
              <w:left w:val="single" w:sz="12" w:space="0" w:color="000000"/>
              <w:bottom w:val="single" w:sz="12" w:space="0" w:color="000000"/>
              <w:right w:val="single" w:sz="12" w:space="0" w:color="000000"/>
            </w:tcBorders>
            <w:shd w:val="clear" w:color="auto" w:fill="auto"/>
            <w:tcMar>
              <w:top w:w="0" w:type="dxa"/>
              <w:left w:w="70" w:type="dxa"/>
              <w:bottom w:w="0" w:type="dxa"/>
              <w:right w:w="70" w:type="dxa"/>
            </w:tcMar>
            <w:vAlign w:val="center"/>
          </w:tcPr>
          <w:p w:rsidR="00C91BB1" w:rsidRPr="00B75AA9" w:rsidRDefault="009A0D62" w:rsidP="00841B54">
            <w:pPr>
              <w:suppressAutoHyphens w:val="0"/>
              <w:autoSpaceDE w:val="0"/>
              <w:spacing w:line="360" w:lineRule="auto"/>
              <w:jc w:val="both"/>
              <w:rPr>
                <w:rFonts w:ascii="Arial" w:hAnsi="Arial" w:cs="Arial"/>
                <w:sz w:val="23"/>
                <w:szCs w:val="23"/>
              </w:rPr>
            </w:pPr>
            <w:r>
              <w:rPr>
                <w:rFonts w:ascii="Arial" w:hAnsi="Arial" w:cs="Arial"/>
                <w:sz w:val="23"/>
                <w:szCs w:val="23"/>
              </w:rPr>
              <w:t>4 kN/m</w:t>
            </w:r>
            <w:r w:rsidR="00C91BB1" w:rsidRPr="009A0D62">
              <w:rPr>
                <w:rFonts w:ascii="Arial" w:hAnsi="Arial" w:cs="Arial"/>
                <w:sz w:val="23"/>
                <w:szCs w:val="23"/>
                <w:vertAlign w:val="superscript"/>
              </w:rPr>
              <w:t>2</w:t>
            </w:r>
          </w:p>
        </w:tc>
      </w:tr>
      <w:tr w:rsidR="00C91BB1" w:rsidRPr="00B75AA9" w:rsidTr="00727394">
        <w:trPr>
          <w:jc w:val="center"/>
        </w:trPr>
        <w:tc>
          <w:tcPr>
            <w:tcW w:w="809" w:type="dxa"/>
            <w:tcBorders>
              <w:top w:val="single" w:sz="6" w:space="0" w:color="000000"/>
              <w:left w:val="single" w:sz="12" w:space="0" w:color="000000"/>
              <w:bottom w:val="single" w:sz="12" w:space="0" w:color="000000"/>
              <w:right w:val="single" w:sz="6" w:space="0" w:color="000000"/>
            </w:tcBorders>
            <w:shd w:val="clear" w:color="auto" w:fill="auto"/>
            <w:tcMar>
              <w:top w:w="0" w:type="dxa"/>
              <w:left w:w="70" w:type="dxa"/>
              <w:bottom w:w="0" w:type="dxa"/>
              <w:right w:w="70" w:type="dxa"/>
            </w:tcMar>
          </w:tcPr>
          <w:p w:rsidR="00C91BB1" w:rsidRPr="00B75AA9" w:rsidRDefault="00C91BB1" w:rsidP="00841B54">
            <w:pPr>
              <w:suppressAutoHyphens w:val="0"/>
              <w:autoSpaceDE w:val="0"/>
              <w:spacing w:line="360" w:lineRule="auto"/>
              <w:jc w:val="both"/>
              <w:rPr>
                <w:rFonts w:ascii="Arial" w:hAnsi="Arial" w:cs="Arial"/>
                <w:sz w:val="23"/>
                <w:szCs w:val="23"/>
              </w:rPr>
            </w:pPr>
          </w:p>
        </w:tc>
        <w:tc>
          <w:tcPr>
            <w:tcW w:w="6766" w:type="dxa"/>
            <w:tcBorders>
              <w:bottom w:val="single" w:sz="12" w:space="0" w:color="000000"/>
              <w:right w:val="single" w:sz="12" w:space="0" w:color="000000"/>
            </w:tcBorders>
            <w:shd w:val="clear" w:color="auto" w:fill="auto"/>
            <w:tcMar>
              <w:top w:w="0" w:type="dxa"/>
              <w:left w:w="70" w:type="dxa"/>
              <w:bottom w:w="0" w:type="dxa"/>
              <w:right w:w="70" w:type="dxa"/>
            </w:tcMar>
          </w:tcPr>
          <w:p w:rsidR="00C91BB1" w:rsidRPr="00B75AA9" w:rsidRDefault="00C91BB1" w:rsidP="00841B54">
            <w:pPr>
              <w:suppressAutoHyphens w:val="0"/>
              <w:autoSpaceDE w:val="0"/>
              <w:spacing w:line="360" w:lineRule="auto"/>
              <w:jc w:val="both"/>
              <w:rPr>
                <w:rFonts w:ascii="Arial" w:hAnsi="Arial" w:cs="Arial"/>
                <w:sz w:val="23"/>
                <w:szCs w:val="23"/>
              </w:rPr>
            </w:pPr>
          </w:p>
        </w:tc>
        <w:tc>
          <w:tcPr>
            <w:tcW w:w="1779" w:type="dxa"/>
            <w:tcBorders>
              <w:top w:val="single" w:sz="12" w:space="0" w:color="000000"/>
              <w:left w:val="single" w:sz="12" w:space="0" w:color="000000"/>
              <w:bottom w:val="single" w:sz="12" w:space="0" w:color="000000"/>
              <w:right w:val="single" w:sz="12" w:space="0" w:color="000000"/>
            </w:tcBorders>
            <w:shd w:val="clear" w:color="auto" w:fill="auto"/>
            <w:tcMar>
              <w:top w:w="0" w:type="dxa"/>
              <w:left w:w="70" w:type="dxa"/>
              <w:bottom w:w="0" w:type="dxa"/>
              <w:right w:w="70" w:type="dxa"/>
            </w:tcMar>
            <w:vAlign w:val="center"/>
          </w:tcPr>
          <w:p w:rsidR="00C91BB1" w:rsidRPr="00B75AA9" w:rsidRDefault="009A0D62" w:rsidP="00841B54">
            <w:pPr>
              <w:suppressAutoHyphens w:val="0"/>
              <w:autoSpaceDE w:val="0"/>
              <w:spacing w:line="360" w:lineRule="auto"/>
              <w:jc w:val="both"/>
              <w:rPr>
                <w:rFonts w:ascii="Arial" w:hAnsi="Arial" w:cs="Arial"/>
                <w:sz w:val="23"/>
                <w:szCs w:val="23"/>
              </w:rPr>
            </w:pPr>
            <w:r>
              <w:rPr>
                <w:rFonts w:ascii="Arial" w:hAnsi="Arial" w:cs="Arial"/>
                <w:sz w:val="23"/>
                <w:szCs w:val="23"/>
              </w:rPr>
              <w:t>4 kN/m</w:t>
            </w:r>
            <w:r w:rsidR="00C91BB1" w:rsidRPr="009A0D62">
              <w:rPr>
                <w:rFonts w:ascii="Arial" w:hAnsi="Arial" w:cs="Arial"/>
                <w:sz w:val="23"/>
                <w:szCs w:val="23"/>
                <w:vertAlign w:val="superscript"/>
              </w:rPr>
              <w:t>2</w:t>
            </w:r>
          </w:p>
        </w:tc>
      </w:tr>
    </w:tbl>
    <w:p w:rsidR="00C91BB1" w:rsidRPr="00B75AA9" w:rsidRDefault="00C91BB1" w:rsidP="00841B54">
      <w:pPr>
        <w:suppressAutoHyphens w:val="0"/>
        <w:autoSpaceDE w:val="0"/>
        <w:spacing w:line="360" w:lineRule="auto"/>
        <w:jc w:val="both"/>
        <w:rPr>
          <w:rFonts w:ascii="Arial" w:hAnsi="Arial" w:cs="Arial"/>
          <w:sz w:val="23"/>
          <w:szCs w:val="23"/>
        </w:rPr>
      </w:pPr>
    </w:p>
    <w:p w:rsidR="00C91BB1" w:rsidRPr="00B75AA9" w:rsidRDefault="00813D24" w:rsidP="00841B54">
      <w:pPr>
        <w:suppressAutoHyphens w:val="0"/>
        <w:autoSpaceDE w:val="0"/>
        <w:spacing w:line="360" w:lineRule="auto"/>
        <w:jc w:val="both"/>
        <w:rPr>
          <w:rFonts w:ascii="Arial" w:hAnsi="Arial" w:cs="Arial"/>
          <w:sz w:val="23"/>
          <w:szCs w:val="23"/>
        </w:rPr>
      </w:pPr>
      <w:r>
        <w:rPr>
          <w:rFonts w:ascii="Arial" w:hAnsi="Arial" w:cs="Arial"/>
          <w:sz w:val="23"/>
          <w:szCs w:val="23"/>
        </w:rPr>
        <w:t>Tabela 4</w:t>
      </w:r>
      <w:r w:rsidR="00C91BB1" w:rsidRPr="00B75AA9">
        <w:rPr>
          <w:rFonts w:ascii="Arial" w:hAnsi="Arial" w:cs="Arial"/>
          <w:sz w:val="23"/>
          <w:szCs w:val="23"/>
        </w:rPr>
        <w:t xml:space="preserve"> Zestawienie obciążeń zmiennych</w:t>
      </w:r>
    </w:p>
    <w:tbl>
      <w:tblPr>
        <w:tblW w:w="5000" w:type="pct"/>
        <w:tblCellMar>
          <w:left w:w="10" w:type="dxa"/>
          <w:right w:w="10" w:type="dxa"/>
        </w:tblCellMar>
        <w:tblLook w:val="0000" w:firstRow="0" w:lastRow="0" w:firstColumn="0" w:lastColumn="0" w:noHBand="0" w:noVBand="0"/>
      </w:tblPr>
      <w:tblGrid>
        <w:gridCol w:w="797"/>
        <w:gridCol w:w="6654"/>
        <w:gridCol w:w="1733"/>
      </w:tblGrid>
      <w:tr w:rsidR="00C91BB1" w:rsidRPr="00B75AA9" w:rsidTr="009A0D62">
        <w:tc>
          <w:tcPr>
            <w:tcW w:w="797" w:type="dxa"/>
            <w:tcBorders>
              <w:top w:val="single" w:sz="12" w:space="0" w:color="000000"/>
              <w:left w:val="single" w:sz="12" w:space="0" w:color="000000"/>
              <w:bottom w:val="single" w:sz="6" w:space="0" w:color="000000"/>
            </w:tcBorders>
            <w:shd w:val="clear" w:color="auto" w:fill="auto"/>
            <w:tcMar>
              <w:top w:w="0" w:type="dxa"/>
              <w:left w:w="70" w:type="dxa"/>
              <w:bottom w:w="0" w:type="dxa"/>
              <w:right w:w="70" w:type="dxa"/>
            </w:tcMar>
          </w:tcPr>
          <w:p w:rsidR="00C91BB1" w:rsidRPr="00B75AA9" w:rsidRDefault="00C91BB1" w:rsidP="00841B54">
            <w:pPr>
              <w:suppressAutoHyphens w:val="0"/>
              <w:autoSpaceDE w:val="0"/>
              <w:spacing w:line="360" w:lineRule="auto"/>
              <w:jc w:val="both"/>
              <w:rPr>
                <w:rFonts w:ascii="Arial" w:hAnsi="Arial" w:cs="Arial"/>
                <w:sz w:val="23"/>
                <w:szCs w:val="23"/>
              </w:rPr>
            </w:pPr>
            <w:r w:rsidRPr="00B75AA9">
              <w:rPr>
                <w:rFonts w:ascii="Arial" w:hAnsi="Arial" w:cs="Arial"/>
                <w:sz w:val="23"/>
                <w:szCs w:val="23"/>
              </w:rPr>
              <w:t>LP</w:t>
            </w:r>
          </w:p>
        </w:tc>
        <w:tc>
          <w:tcPr>
            <w:tcW w:w="6654" w:type="dxa"/>
            <w:tcBorders>
              <w:top w:val="single" w:sz="12" w:space="0" w:color="000000"/>
              <w:left w:val="single" w:sz="6" w:space="0" w:color="000000"/>
              <w:right w:val="single" w:sz="12" w:space="0" w:color="000000"/>
            </w:tcBorders>
            <w:shd w:val="clear" w:color="auto" w:fill="auto"/>
            <w:tcMar>
              <w:top w:w="0" w:type="dxa"/>
              <w:left w:w="70" w:type="dxa"/>
              <w:bottom w:w="0" w:type="dxa"/>
              <w:right w:w="70" w:type="dxa"/>
            </w:tcMar>
          </w:tcPr>
          <w:p w:rsidR="00C91BB1" w:rsidRPr="00B75AA9" w:rsidRDefault="00C91BB1" w:rsidP="00841B54">
            <w:pPr>
              <w:suppressAutoHyphens w:val="0"/>
              <w:autoSpaceDE w:val="0"/>
              <w:spacing w:line="360" w:lineRule="auto"/>
              <w:jc w:val="both"/>
              <w:rPr>
                <w:rFonts w:ascii="Arial" w:hAnsi="Arial" w:cs="Arial"/>
                <w:sz w:val="23"/>
                <w:szCs w:val="23"/>
              </w:rPr>
            </w:pPr>
            <w:r w:rsidRPr="00B75AA9">
              <w:rPr>
                <w:rFonts w:ascii="Arial" w:hAnsi="Arial" w:cs="Arial"/>
                <w:sz w:val="23"/>
                <w:szCs w:val="23"/>
              </w:rPr>
              <w:t>WYSZCZEGÓLNIENIE</w:t>
            </w:r>
          </w:p>
        </w:tc>
        <w:tc>
          <w:tcPr>
            <w:tcW w:w="1733" w:type="dxa"/>
            <w:tcBorders>
              <w:top w:val="single" w:sz="12" w:space="0" w:color="000000"/>
              <w:left w:val="single" w:sz="12" w:space="0" w:color="000000"/>
              <w:bottom w:val="single" w:sz="12" w:space="0" w:color="000000"/>
              <w:right w:val="single" w:sz="12" w:space="0" w:color="000000"/>
            </w:tcBorders>
            <w:shd w:val="clear" w:color="auto" w:fill="auto"/>
            <w:tcMar>
              <w:top w:w="0" w:type="dxa"/>
              <w:left w:w="70" w:type="dxa"/>
              <w:bottom w:w="0" w:type="dxa"/>
              <w:right w:w="70" w:type="dxa"/>
            </w:tcMar>
          </w:tcPr>
          <w:p w:rsidR="00C91BB1" w:rsidRPr="00B75AA9" w:rsidRDefault="00C91BB1" w:rsidP="00841B54">
            <w:pPr>
              <w:suppressAutoHyphens w:val="0"/>
              <w:autoSpaceDE w:val="0"/>
              <w:spacing w:line="360" w:lineRule="auto"/>
              <w:jc w:val="both"/>
              <w:rPr>
                <w:rFonts w:ascii="Arial" w:hAnsi="Arial" w:cs="Arial"/>
                <w:sz w:val="23"/>
                <w:szCs w:val="23"/>
              </w:rPr>
            </w:pPr>
            <w:r w:rsidRPr="00B75AA9">
              <w:rPr>
                <w:rFonts w:ascii="Arial" w:hAnsi="Arial" w:cs="Arial"/>
                <w:sz w:val="23"/>
                <w:szCs w:val="23"/>
              </w:rPr>
              <w:t>OBC.NA 1m</w:t>
            </w:r>
            <w:r w:rsidRPr="009A0D62">
              <w:rPr>
                <w:rFonts w:ascii="Arial" w:hAnsi="Arial" w:cs="Arial"/>
                <w:sz w:val="23"/>
                <w:szCs w:val="23"/>
                <w:vertAlign w:val="superscript"/>
              </w:rPr>
              <w:t>2</w:t>
            </w:r>
          </w:p>
        </w:tc>
      </w:tr>
      <w:tr w:rsidR="00727394" w:rsidRPr="00B75AA9" w:rsidTr="009A0D62">
        <w:tc>
          <w:tcPr>
            <w:tcW w:w="797" w:type="dxa"/>
            <w:tcBorders>
              <w:left w:val="single" w:sz="12" w:space="0" w:color="000000"/>
            </w:tcBorders>
            <w:shd w:val="clear" w:color="auto" w:fill="auto"/>
            <w:tcMar>
              <w:top w:w="0" w:type="dxa"/>
              <w:left w:w="70" w:type="dxa"/>
              <w:bottom w:w="0" w:type="dxa"/>
              <w:right w:w="70" w:type="dxa"/>
            </w:tcMar>
          </w:tcPr>
          <w:p w:rsidR="00727394" w:rsidRPr="00B75AA9" w:rsidRDefault="009A0D62" w:rsidP="00841B54">
            <w:pPr>
              <w:suppressAutoHyphens w:val="0"/>
              <w:autoSpaceDE w:val="0"/>
              <w:spacing w:line="360" w:lineRule="auto"/>
              <w:jc w:val="both"/>
              <w:rPr>
                <w:rFonts w:ascii="Arial" w:hAnsi="Arial" w:cs="Arial"/>
                <w:sz w:val="23"/>
                <w:szCs w:val="23"/>
              </w:rPr>
            </w:pPr>
            <w:r>
              <w:rPr>
                <w:rFonts w:ascii="Arial" w:hAnsi="Arial" w:cs="Arial"/>
                <w:sz w:val="23"/>
                <w:szCs w:val="23"/>
              </w:rPr>
              <w:t>1</w:t>
            </w:r>
          </w:p>
        </w:tc>
        <w:tc>
          <w:tcPr>
            <w:tcW w:w="6654" w:type="dxa"/>
            <w:tcBorders>
              <w:left w:val="single" w:sz="6" w:space="0" w:color="000000"/>
              <w:bottom w:val="single" w:sz="6" w:space="0" w:color="000000"/>
              <w:right w:val="single" w:sz="12" w:space="0" w:color="000000"/>
            </w:tcBorders>
            <w:shd w:val="clear" w:color="auto" w:fill="auto"/>
            <w:tcMar>
              <w:top w:w="0" w:type="dxa"/>
              <w:left w:w="70" w:type="dxa"/>
              <w:bottom w:w="0" w:type="dxa"/>
              <w:right w:w="70" w:type="dxa"/>
            </w:tcMar>
          </w:tcPr>
          <w:p w:rsidR="00727394" w:rsidRPr="00B75AA9" w:rsidRDefault="00727394" w:rsidP="00841B54">
            <w:pPr>
              <w:suppressAutoHyphens w:val="0"/>
              <w:autoSpaceDE w:val="0"/>
              <w:spacing w:line="360" w:lineRule="auto"/>
              <w:jc w:val="both"/>
              <w:rPr>
                <w:rFonts w:ascii="Arial" w:hAnsi="Arial" w:cs="Arial"/>
                <w:sz w:val="23"/>
                <w:szCs w:val="23"/>
              </w:rPr>
            </w:pPr>
            <w:r w:rsidRPr="00B75AA9">
              <w:rPr>
                <w:rFonts w:ascii="Arial" w:hAnsi="Arial" w:cs="Arial"/>
                <w:sz w:val="23"/>
                <w:szCs w:val="23"/>
              </w:rPr>
              <w:t>Obciążenie magazynowe</w:t>
            </w:r>
          </w:p>
        </w:tc>
        <w:tc>
          <w:tcPr>
            <w:tcW w:w="1733" w:type="dxa"/>
            <w:tcBorders>
              <w:top w:val="single" w:sz="12" w:space="0" w:color="000000"/>
              <w:left w:val="single" w:sz="12" w:space="0" w:color="000000"/>
              <w:bottom w:val="single" w:sz="12" w:space="0" w:color="000000"/>
              <w:right w:val="single" w:sz="12" w:space="0" w:color="000000"/>
            </w:tcBorders>
            <w:shd w:val="clear" w:color="auto" w:fill="auto"/>
            <w:tcMar>
              <w:top w:w="0" w:type="dxa"/>
              <w:left w:w="70" w:type="dxa"/>
              <w:bottom w:w="0" w:type="dxa"/>
              <w:right w:w="70" w:type="dxa"/>
            </w:tcMar>
          </w:tcPr>
          <w:p w:rsidR="00727394" w:rsidRPr="00B75AA9" w:rsidRDefault="009A0D62" w:rsidP="00841B54">
            <w:pPr>
              <w:suppressAutoHyphens w:val="0"/>
              <w:autoSpaceDE w:val="0"/>
              <w:spacing w:line="360" w:lineRule="auto"/>
              <w:jc w:val="both"/>
              <w:rPr>
                <w:rFonts w:ascii="Arial" w:hAnsi="Arial" w:cs="Arial"/>
                <w:sz w:val="23"/>
                <w:szCs w:val="23"/>
              </w:rPr>
            </w:pPr>
            <w:r>
              <w:rPr>
                <w:rFonts w:ascii="Arial" w:hAnsi="Arial" w:cs="Arial"/>
                <w:sz w:val="23"/>
                <w:szCs w:val="23"/>
              </w:rPr>
              <w:t>2,0 kN/m</w:t>
            </w:r>
            <w:r w:rsidR="00727394" w:rsidRPr="009A0D62">
              <w:rPr>
                <w:rFonts w:ascii="Arial" w:hAnsi="Arial" w:cs="Arial"/>
                <w:sz w:val="23"/>
                <w:szCs w:val="23"/>
                <w:vertAlign w:val="superscript"/>
              </w:rPr>
              <w:t>2</w:t>
            </w:r>
          </w:p>
        </w:tc>
      </w:tr>
      <w:tr w:rsidR="00C91BB1" w:rsidRPr="00B75AA9" w:rsidTr="009A0D62">
        <w:tc>
          <w:tcPr>
            <w:tcW w:w="797" w:type="dxa"/>
            <w:tcBorders>
              <w:top w:val="single" w:sz="6" w:space="0" w:color="000000"/>
              <w:left w:val="single" w:sz="12" w:space="0" w:color="000000"/>
              <w:bottom w:val="single" w:sz="12" w:space="0" w:color="000000"/>
              <w:right w:val="single" w:sz="6" w:space="0" w:color="000000"/>
            </w:tcBorders>
            <w:shd w:val="clear" w:color="auto" w:fill="auto"/>
            <w:tcMar>
              <w:top w:w="0" w:type="dxa"/>
              <w:left w:w="70" w:type="dxa"/>
              <w:bottom w:w="0" w:type="dxa"/>
              <w:right w:w="70" w:type="dxa"/>
            </w:tcMar>
          </w:tcPr>
          <w:p w:rsidR="00C91BB1" w:rsidRPr="00B75AA9" w:rsidRDefault="00C91BB1" w:rsidP="00841B54">
            <w:pPr>
              <w:suppressAutoHyphens w:val="0"/>
              <w:autoSpaceDE w:val="0"/>
              <w:spacing w:line="360" w:lineRule="auto"/>
              <w:jc w:val="both"/>
              <w:rPr>
                <w:rFonts w:ascii="Arial" w:hAnsi="Arial" w:cs="Arial"/>
                <w:sz w:val="23"/>
                <w:szCs w:val="23"/>
              </w:rPr>
            </w:pPr>
          </w:p>
        </w:tc>
        <w:tc>
          <w:tcPr>
            <w:tcW w:w="6654" w:type="dxa"/>
            <w:tcBorders>
              <w:bottom w:val="single" w:sz="12" w:space="0" w:color="000000"/>
              <w:right w:val="single" w:sz="12" w:space="0" w:color="000000"/>
            </w:tcBorders>
            <w:shd w:val="clear" w:color="auto" w:fill="auto"/>
            <w:tcMar>
              <w:top w:w="0" w:type="dxa"/>
              <w:left w:w="70" w:type="dxa"/>
              <w:bottom w:w="0" w:type="dxa"/>
              <w:right w:w="70" w:type="dxa"/>
            </w:tcMar>
          </w:tcPr>
          <w:p w:rsidR="00C91BB1" w:rsidRPr="00B75AA9" w:rsidRDefault="00C91BB1" w:rsidP="00841B54">
            <w:pPr>
              <w:suppressAutoHyphens w:val="0"/>
              <w:autoSpaceDE w:val="0"/>
              <w:spacing w:line="360" w:lineRule="auto"/>
              <w:jc w:val="both"/>
              <w:rPr>
                <w:rFonts w:ascii="Arial" w:hAnsi="Arial" w:cs="Arial"/>
                <w:sz w:val="23"/>
                <w:szCs w:val="23"/>
              </w:rPr>
            </w:pPr>
          </w:p>
        </w:tc>
        <w:tc>
          <w:tcPr>
            <w:tcW w:w="1733" w:type="dxa"/>
            <w:tcBorders>
              <w:top w:val="single" w:sz="12" w:space="0" w:color="000000"/>
              <w:left w:val="single" w:sz="12" w:space="0" w:color="000000"/>
              <w:bottom w:val="single" w:sz="12" w:space="0" w:color="000000"/>
              <w:right w:val="single" w:sz="12" w:space="0" w:color="000000"/>
            </w:tcBorders>
            <w:shd w:val="clear" w:color="auto" w:fill="auto"/>
            <w:tcMar>
              <w:top w:w="0" w:type="dxa"/>
              <w:left w:w="70" w:type="dxa"/>
              <w:bottom w:w="0" w:type="dxa"/>
              <w:right w:w="70" w:type="dxa"/>
            </w:tcMar>
          </w:tcPr>
          <w:p w:rsidR="00C91BB1" w:rsidRPr="00B75AA9" w:rsidRDefault="009A0D62" w:rsidP="00841B54">
            <w:pPr>
              <w:suppressAutoHyphens w:val="0"/>
              <w:autoSpaceDE w:val="0"/>
              <w:spacing w:line="360" w:lineRule="auto"/>
              <w:jc w:val="both"/>
              <w:rPr>
                <w:rFonts w:ascii="Arial" w:hAnsi="Arial" w:cs="Arial"/>
                <w:sz w:val="23"/>
                <w:szCs w:val="23"/>
              </w:rPr>
            </w:pPr>
            <w:r>
              <w:rPr>
                <w:rFonts w:ascii="Arial" w:hAnsi="Arial" w:cs="Arial"/>
                <w:sz w:val="23"/>
                <w:szCs w:val="23"/>
              </w:rPr>
              <w:t>2</w:t>
            </w:r>
            <w:r w:rsidR="00C91BB1" w:rsidRPr="00B75AA9">
              <w:rPr>
                <w:rFonts w:ascii="Arial" w:hAnsi="Arial" w:cs="Arial"/>
                <w:sz w:val="23"/>
                <w:szCs w:val="23"/>
              </w:rPr>
              <w:t>,</w:t>
            </w:r>
            <w:r>
              <w:rPr>
                <w:rFonts w:ascii="Arial" w:hAnsi="Arial" w:cs="Arial"/>
                <w:sz w:val="23"/>
                <w:szCs w:val="23"/>
              </w:rPr>
              <w:t>0 kN/m</w:t>
            </w:r>
            <w:r w:rsidR="00C91BB1" w:rsidRPr="009A0D62">
              <w:rPr>
                <w:rFonts w:ascii="Arial" w:hAnsi="Arial" w:cs="Arial"/>
                <w:sz w:val="23"/>
                <w:szCs w:val="23"/>
                <w:vertAlign w:val="superscript"/>
              </w:rPr>
              <w:t>2</w:t>
            </w:r>
          </w:p>
        </w:tc>
      </w:tr>
    </w:tbl>
    <w:p w:rsidR="00C91BB1" w:rsidRPr="00B75AA9" w:rsidRDefault="00C91BB1" w:rsidP="00841B54">
      <w:pPr>
        <w:suppressAutoHyphens w:val="0"/>
        <w:autoSpaceDE w:val="0"/>
        <w:spacing w:line="360" w:lineRule="auto"/>
        <w:ind w:firstLine="708"/>
        <w:jc w:val="both"/>
        <w:rPr>
          <w:rFonts w:ascii="Arial" w:hAnsi="Arial" w:cs="Arial"/>
          <w:sz w:val="23"/>
          <w:szCs w:val="23"/>
        </w:rPr>
      </w:pPr>
      <w:r w:rsidRPr="00B75AA9">
        <w:rPr>
          <w:rFonts w:ascii="Arial" w:hAnsi="Arial" w:cs="Arial"/>
          <w:sz w:val="23"/>
          <w:szCs w:val="23"/>
        </w:rPr>
        <w:t>Dodatkowo obciążono ściany zewnętrzne obciążeniem od napierającego gruntu.</w:t>
      </w:r>
    </w:p>
    <w:p w:rsidR="00C91BB1" w:rsidRPr="00B75AA9" w:rsidRDefault="00C91BB1" w:rsidP="00841B54">
      <w:pPr>
        <w:pStyle w:val="Nagwek2"/>
        <w:spacing w:line="360" w:lineRule="auto"/>
      </w:pPr>
      <w:bookmarkStart w:id="110" w:name="_Toc466320805"/>
      <w:bookmarkStart w:id="111" w:name="_Toc466364339"/>
      <w:r w:rsidRPr="00B75AA9">
        <w:t>Obliczenia statyczne</w:t>
      </w:r>
      <w:bookmarkEnd w:id="110"/>
      <w:bookmarkEnd w:id="111"/>
    </w:p>
    <w:p w:rsidR="001C4D48" w:rsidRDefault="00C91BB1" w:rsidP="00841B54">
      <w:pPr>
        <w:pStyle w:val="Akapit"/>
        <w:rPr>
          <w:rFonts w:ascii="Arial" w:hAnsi="Arial" w:cs="Arial"/>
          <w:sz w:val="24"/>
          <w:szCs w:val="24"/>
        </w:rPr>
      </w:pPr>
      <w:r w:rsidRPr="00B75AA9">
        <w:rPr>
          <w:rFonts w:ascii="Arial" w:hAnsi="Arial" w:cs="Arial"/>
          <w:sz w:val="24"/>
          <w:szCs w:val="24"/>
        </w:rPr>
        <w:t>Obliczenia statyczne przeprowadzono w programie obliczeniowym wykorzystującym do analizy Metodę Elementów Skończonych. Wykorzystano również automatyczne wymiarowanie przekrojów oraz potwierdzono ich poprawność obliczeniami ręcznymi.</w:t>
      </w:r>
      <w:r w:rsidR="00727394" w:rsidRPr="00B75AA9">
        <w:rPr>
          <w:rFonts w:ascii="Arial" w:hAnsi="Arial" w:cs="Arial"/>
          <w:sz w:val="24"/>
          <w:szCs w:val="24"/>
        </w:rPr>
        <w:t xml:space="preserve"> Przekroje przyjęto jako utwierdzone w murze.</w:t>
      </w:r>
      <w:r w:rsidR="001C4D48">
        <w:rPr>
          <w:rFonts w:ascii="Arial" w:hAnsi="Arial" w:cs="Arial"/>
          <w:sz w:val="24"/>
          <w:szCs w:val="24"/>
        </w:rPr>
        <w:t xml:space="preserve"> Siły przekazywane poprzez panele umieszczone między belkami. </w:t>
      </w:r>
    </w:p>
    <w:p w:rsidR="001C4D48" w:rsidRDefault="001C4D48" w:rsidP="001C4D48">
      <w:pPr>
        <w:rPr>
          <w:lang w:eastAsia="pl-PL"/>
        </w:rPr>
      </w:pPr>
      <w:r>
        <w:br w:type="page"/>
      </w:r>
    </w:p>
    <w:tbl>
      <w:tblPr>
        <w:tblStyle w:val="Tabela-Siatk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04"/>
      </w:tblGrid>
      <w:tr w:rsidR="009A0D62" w:rsidRPr="009A0D62" w:rsidTr="009A0D62">
        <w:trPr>
          <w:jc w:val="center"/>
        </w:trPr>
        <w:tc>
          <w:tcPr>
            <w:tcW w:w="9204" w:type="dxa"/>
          </w:tcPr>
          <w:p w:rsidR="009A0D62" w:rsidRPr="009A0D62" w:rsidRDefault="009A0D62" w:rsidP="00841B54">
            <w:pPr>
              <w:pStyle w:val="Akapit"/>
              <w:ind w:firstLine="0"/>
              <w:jc w:val="center"/>
              <w:rPr>
                <w:rFonts w:ascii="Arial" w:hAnsi="Arial" w:cs="Arial"/>
                <w:sz w:val="24"/>
                <w:szCs w:val="24"/>
              </w:rPr>
            </w:pPr>
            <w:r w:rsidRPr="009A0D62">
              <w:rPr>
                <w:rFonts w:ascii="Arial" w:hAnsi="Arial" w:cs="Arial"/>
                <w:noProof/>
                <w:sz w:val="24"/>
                <w:szCs w:val="24"/>
              </w:rPr>
              <w:lastRenderedPageBreak/>
              <w:drawing>
                <wp:inline distT="0" distB="0" distL="0" distR="0">
                  <wp:extent cx="5123830" cy="3309545"/>
                  <wp:effectExtent l="0" t="0" r="635" b="5715"/>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cstate="print">
                            <a:extLst>
                              <a:ext uri="{28A0092B-C50C-407E-A947-70E740481C1C}">
                                <a14:useLocalDpi xmlns:a14="http://schemas.microsoft.com/office/drawing/2010/main" val="0"/>
                              </a:ext>
                            </a:extLst>
                          </a:blip>
                          <a:srcRect l="58855" t="29634"/>
                          <a:stretch>
                            <a:fillRect/>
                          </a:stretch>
                        </pic:blipFill>
                        <pic:spPr bwMode="auto">
                          <a:xfrm>
                            <a:off x="0" y="0"/>
                            <a:ext cx="5148711" cy="3325616"/>
                          </a:xfrm>
                          <a:prstGeom prst="rect">
                            <a:avLst/>
                          </a:prstGeom>
                          <a:noFill/>
                          <a:ln>
                            <a:noFill/>
                          </a:ln>
                        </pic:spPr>
                      </pic:pic>
                    </a:graphicData>
                  </a:graphic>
                </wp:inline>
              </w:drawing>
            </w:r>
          </w:p>
        </w:tc>
      </w:tr>
      <w:tr w:rsidR="009A0D62" w:rsidRPr="009A0D62" w:rsidTr="009A0D62">
        <w:trPr>
          <w:jc w:val="center"/>
        </w:trPr>
        <w:tc>
          <w:tcPr>
            <w:tcW w:w="9204" w:type="dxa"/>
          </w:tcPr>
          <w:p w:rsidR="009A0D62" w:rsidRPr="009A0D62" w:rsidRDefault="009A0D62" w:rsidP="00841B54">
            <w:pPr>
              <w:pStyle w:val="Akapit"/>
              <w:ind w:firstLine="0"/>
              <w:jc w:val="center"/>
              <w:rPr>
                <w:rFonts w:ascii="Arial" w:hAnsi="Arial" w:cs="Arial"/>
                <w:noProof/>
                <w:sz w:val="24"/>
                <w:szCs w:val="24"/>
              </w:rPr>
            </w:pPr>
            <w:r w:rsidRPr="009A0D62">
              <w:rPr>
                <w:rFonts w:ascii="Arial" w:hAnsi="Arial" w:cs="Arial"/>
                <w:noProof/>
              </w:rPr>
              <w:drawing>
                <wp:inline distT="0" distB="0" distL="0" distR="0" wp14:anchorId="1181A8C8" wp14:editId="3634BA0D">
                  <wp:extent cx="5166965" cy="3409137"/>
                  <wp:effectExtent l="0" t="0" r="0" b="127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cstate="print">
                            <a:extLst>
                              <a:ext uri="{28A0092B-C50C-407E-A947-70E740481C1C}">
                                <a14:useLocalDpi xmlns:a14="http://schemas.microsoft.com/office/drawing/2010/main" val="0"/>
                              </a:ext>
                            </a:extLst>
                          </a:blip>
                          <a:srcRect l="60655" t="45259" r="1909" b="1888"/>
                          <a:stretch>
                            <a:fillRect/>
                          </a:stretch>
                        </pic:blipFill>
                        <pic:spPr bwMode="auto">
                          <a:xfrm>
                            <a:off x="0" y="0"/>
                            <a:ext cx="5186016" cy="3421707"/>
                          </a:xfrm>
                          <a:prstGeom prst="rect">
                            <a:avLst/>
                          </a:prstGeom>
                          <a:noFill/>
                          <a:ln>
                            <a:noFill/>
                          </a:ln>
                        </pic:spPr>
                      </pic:pic>
                    </a:graphicData>
                  </a:graphic>
                </wp:inline>
              </w:drawing>
            </w:r>
          </w:p>
        </w:tc>
      </w:tr>
      <w:tr w:rsidR="009A0D62" w:rsidRPr="009A0D62" w:rsidTr="009A0D62">
        <w:trPr>
          <w:jc w:val="center"/>
        </w:trPr>
        <w:tc>
          <w:tcPr>
            <w:tcW w:w="9204" w:type="dxa"/>
          </w:tcPr>
          <w:p w:rsidR="009A0D62" w:rsidRPr="009A0D62" w:rsidRDefault="001C4D48" w:rsidP="00CF5B93">
            <w:pPr>
              <w:pStyle w:val="Akapitzlist"/>
              <w:spacing w:after="240" w:line="360" w:lineRule="auto"/>
              <w:ind w:firstLine="0"/>
            </w:pPr>
            <w:r w:rsidRPr="00CF5B93">
              <w:rPr>
                <w:bCs/>
              </w:rPr>
              <w:t xml:space="preserve">Rysunek </w:t>
            </w:r>
            <w:r w:rsidRPr="00CF5B93">
              <w:rPr>
                <w:bCs/>
              </w:rPr>
              <w:fldChar w:fldCharType="begin"/>
            </w:r>
            <w:r w:rsidRPr="00CF5B93">
              <w:rPr>
                <w:bCs/>
              </w:rPr>
              <w:instrText xml:space="preserve"> SEQ Rysunek \* ARABIC </w:instrText>
            </w:r>
            <w:r w:rsidRPr="00CF5B93">
              <w:rPr>
                <w:bCs/>
              </w:rPr>
              <w:fldChar w:fldCharType="separate"/>
            </w:r>
            <w:r w:rsidR="003F199A">
              <w:rPr>
                <w:bCs/>
                <w:noProof/>
              </w:rPr>
              <w:t>14</w:t>
            </w:r>
            <w:r w:rsidRPr="00CF5B93">
              <w:rPr>
                <w:bCs/>
              </w:rPr>
              <w:fldChar w:fldCharType="end"/>
            </w:r>
            <w:r>
              <w:rPr>
                <w:bCs/>
              </w:rPr>
              <w:t xml:space="preserve"> </w:t>
            </w:r>
            <w:r w:rsidR="0022683C">
              <w:rPr>
                <w:bCs/>
              </w:rPr>
              <w:t xml:space="preserve">Maksymalne ugięcia otrzymane z kombinacji obciążeń oraz wytężenie przekrojów stalowych </w:t>
            </w:r>
          </w:p>
        </w:tc>
      </w:tr>
    </w:tbl>
    <w:p w:rsidR="00C91BB1" w:rsidRPr="00B75AA9" w:rsidRDefault="003964B2" w:rsidP="00841B54">
      <w:pPr>
        <w:pStyle w:val="Nagwek2"/>
        <w:numPr>
          <w:ilvl w:val="1"/>
          <w:numId w:val="2"/>
        </w:numPr>
        <w:spacing w:line="360" w:lineRule="auto"/>
      </w:pPr>
      <w:r w:rsidRPr="00B75AA9">
        <w:br w:type="page"/>
      </w:r>
      <w:bookmarkStart w:id="112" w:name="_Toc466320806"/>
      <w:bookmarkStart w:id="113" w:name="_Toc466364340"/>
      <w:r w:rsidR="00C91BB1" w:rsidRPr="00B75AA9">
        <w:lastRenderedPageBreak/>
        <w:t>Mur oporowy wraz z przyległymi pomieszczeniami</w:t>
      </w:r>
      <w:bookmarkEnd w:id="112"/>
      <w:bookmarkEnd w:id="113"/>
    </w:p>
    <w:p w:rsidR="00C91BB1" w:rsidRPr="00B75AA9" w:rsidRDefault="00C91BB1" w:rsidP="00841B54">
      <w:pPr>
        <w:pStyle w:val="Nagwek2"/>
        <w:spacing w:line="360" w:lineRule="auto"/>
      </w:pPr>
      <w:bookmarkStart w:id="114" w:name="_Toc466320807"/>
      <w:bookmarkStart w:id="115" w:name="_Toc466364341"/>
      <w:r w:rsidRPr="00B75AA9">
        <w:t>Zestawienia obciążeń</w:t>
      </w:r>
      <w:bookmarkEnd w:id="114"/>
      <w:bookmarkEnd w:id="115"/>
    </w:p>
    <w:p w:rsidR="00C91BB1" w:rsidRDefault="00C91BB1" w:rsidP="00841B54">
      <w:pPr>
        <w:pStyle w:val="Akapit"/>
        <w:rPr>
          <w:rFonts w:ascii="Arial" w:hAnsi="Arial" w:cs="Arial"/>
          <w:sz w:val="24"/>
          <w:szCs w:val="24"/>
        </w:rPr>
      </w:pPr>
      <w:r w:rsidRPr="00B75AA9">
        <w:rPr>
          <w:rFonts w:ascii="Arial" w:hAnsi="Arial" w:cs="Arial"/>
          <w:sz w:val="24"/>
          <w:szCs w:val="24"/>
        </w:rPr>
        <w:t>Zestawienie obciążeń wykonano wg nomy, obciążenia charakterystyczne przyjęte do obliczeń zestawiono w poniższych tabelach. Wszystkie współczynniki bezpieczeństwa zostały uwzględnione w programie obliczeniowym</w:t>
      </w:r>
    </w:p>
    <w:p w:rsidR="00813D24" w:rsidRPr="00B75AA9" w:rsidRDefault="00813D24" w:rsidP="00841B54">
      <w:pPr>
        <w:pStyle w:val="Akapit"/>
        <w:rPr>
          <w:rFonts w:ascii="Arial" w:hAnsi="Arial" w:cs="Arial"/>
          <w:sz w:val="24"/>
          <w:szCs w:val="24"/>
        </w:rPr>
      </w:pPr>
    </w:p>
    <w:p w:rsidR="00C91BB1" w:rsidRPr="00B75AA9" w:rsidRDefault="00C91BB1" w:rsidP="00813D24">
      <w:pPr>
        <w:pStyle w:val="Akapit"/>
        <w:ind w:firstLine="0"/>
        <w:rPr>
          <w:rFonts w:ascii="Arial" w:hAnsi="Arial" w:cs="Arial"/>
          <w:sz w:val="24"/>
          <w:szCs w:val="24"/>
        </w:rPr>
      </w:pPr>
      <w:r w:rsidRPr="00B75AA9">
        <w:rPr>
          <w:rFonts w:ascii="Arial" w:hAnsi="Arial" w:cs="Arial"/>
          <w:sz w:val="24"/>
          <w:szCs w:val="24"/>
        </w:rPr>
        <w:t xml:space="preserve">Tabela </w:t>
      </w:r>
      <w:r w:rsidR="00813D24">
        <w:rPr>
          <w:rFonts w:ascii="Arial" w:hAnsi="Arial" w:cs="Arial"/>
          <w:sz w:val="24"/>
          <w:szCs w:val="24"/>
        </w:rPr>
        <w:t>5</w:t>
      </w:r>
      <w:r w:rsidRPr="00B75AA9">
        <w:rPr>
          <w:rFonts w:ascii="Arial" w:hAnsi="Arial" w:cs="Arial"/>
          <w:sz w:val="24"/>
          <w:szCs w:val="24"/>
        </w:rPr>
        <w:t xml:space="preserve"> Zestawienie obciążeń stałych</w:t>
      </w:r>
    </w:p>
    <w:tbl>
      <w:tblPr>
        <w:tblW w:w="5000" w:type="pct"/>
        <w:jc w:val="center"/>
        <w:tblCellMar>
          <w:left w:w="10" w:type="dxa"/>
          <w:right w:w="10" w:type="dxa"/>
        </w:tblCellMar>
        <w:tblLook w:val="0000" w:firstRow="0" w:lastRow="0" w:firstColumn="0" w:lastColumn="0" w:noHBand="0" w:noVBand="0"/>
      </w:tblPr>
      <w:tblGrid>
        <w:gridCol w:w="797"/>
        <w:gridCol w:w="6631"/>
        <w:gridCol w:w="1756"/>
      </w:tblGrid>
      <w:tr w:rsidR="00C91BB1" w:rsidRPr="00B75AA9" w:rsidTr="00727394">
        <w:trPr>
          <w:jc w:val="center"/>
        </w:trPr>
        <w:tc>
          <w:tcPr>
            <w:tcW w:w="809" w:type="dxa"/>
            <w:tcBorders>
              <w:top w:val="single" w:sz="12" w:space="0" w:color="000000"/>
              <w:left w:val="single" w:sz="12" w:space="0" w:color="000000"/>
              <w:bottom w:val="single" w:sz="6" w:space="0" w:color="000000"/>
            </w:tcBorders>
            <w:shd w:val="clear" w:color="auto" w:fill="auto"/>
            <w:tcMar>
              <w:top w:w="0" w:type="dxa"/>
              <w:left w:w="70" w:type="dxa"/>
              <w:bottom w:w="0" w:type="dxa"/>
              <w:right w:w="70" w:type="dxa"/>
            </w:tcMar>
          </w:tcPr>
          <w:p w:rsidR="00C91BB1" w:rsidRPr="00B75AA9" w:rsidRDefault="00C91BB1" w:rsidP="00841B54">
            <w:pPr>
              <w:pStyle w:val="Akapit"/>
              <w:ind w:firstLine="0"/>
              <w:rPr>
                <w:rFonts w:ascii="Arial" w:hAnsi="Arial" w:cs="Arial"/>
                <w:sz w:val="24"/>
                <w:szCs w:val="24"/>
              </w:rPr>
            </w:pPr>
            <w:r w:rsidRPr="00B75AA9">
              <w:rPr>
                <w:rFonts w:ascii="Arial" w:hAnsi="Arial" w:cs="Arial"/>
                <w:sz w:val="24"/>
                <w:szCs w:val="24"/>
              </w:rPr>
              <w:t>LP</w:t>
            </w:r>
          </w:p>
        </w:tc>
        <w:tc>
          <w:tcPr>
            <w:tcW w:w="6766" w:type="dxa"/>
            <w:tcBorders>
              <w:top w:val="single" w:sz="12" w:space="0" w:color="000000"/>
              <w:left w:val="single" w:sz="6" w:space="0" w:color="000000"/>
              <w:right w:val="single" w:sz="12" w:space="0" w:color="000000"/>
            </w:tcBorders>
            <w:shd w:val="clear" w:color="auto" w:fill="auto"/>
            <w:tcMar>
              <w:top w:w="0" w:type="dxa"/>
              <w:left w:w="70" w:type="dxa"/>
              <w:bottom w:w="0" w:type="dxa"/>
              <w:right w:w="70" w:type="dxa"/>
            </w:tcMar>
          </w:tcPr>
          <w:p w:rsidR="00C91BB1" w:rsidRPr="00B75AA9" w:rsidRDefault="00C91BB1" w:rsidP="00841B54">
            <w:pPr>
              <w:pStyle w:val="Akapit"/>
              <w:ind w:firstLine="0"/>
              <w:rPr>
                <w:rFonts w:ascii="Arial" w:hAnsi="Arial" w:cs="Arial"/>
                <w:sz w:val="24"/>
                <w:szCs w:val="24"/>
              </w:rPr>
            </w:pPr>
            <w:r w:rsidRPr="00B75AA9">
              <w:rPr>
                <w:rFonts w:ascii="Arial" w:hAnsi="Arial" w:cs="Arial"/>
                <w:sz w:val="24"/>
                <w:szCs w:val="24"/>
              </w:rPr>
              <w:t>WYSZCZEGÓLNIENIE</w:t>
            </w:r>
          </w:p>
        </w:tc>
        <w:tc>
          <w:tcPr>
            <w:tcW w:w="1779" w:type="dxa"/>
            <w:tcBorders>
              <w:top w:val="single" w:sz="12" w:space="0" w:color="000000"/>
              <w:left w:val="single" w:sz="12" w:space="0" w:color="000000"/>
              <w:bottom w:val="single" w:sz="12" w:space="0" w:color="000000"/>
              <w:right w:val="single" w:sz="12" w:space="0" w:color="000000"/>
            </w:tcBorders>
            <w:shd w:val="clear" w:color="auto" w:fill="auto"/>
            <w:tcMar>
              <w:top w:w="0" w:type="dxa"/>
              <w:left w:w="70" w:type="dxa"/>
              <w:bottom w:w="0" w:type="dxa"/>
              <w:right w:w="70" w:type="dxa"/>
            </w:tcMar>
          </w:tcPr>
          <w:p w:rsidR="00C91BB1" w:rsidRPr="00B75AA9" w:rsidRDefault="00C91BB1" w:rsidP="00841B54">
            <w:pPr>
              <w:pStyle w:val="Akapit"/>
              <w:ind w:firstLine="0"/>
              <w:rPr>
                <w:rFonts w:ascii="Arial" w:hAnsi="Arial" w:cs="Arial"/>
                <w:sz w:val="24"/>
                <w:szCs w:val="24"/>
              </w:rPr>
            </w:pPr>
            <w:r w:rsidRPr="00B75AA9">
              <w:rPr>
                <w:rFonts w:ascii="Arial" w:hAnsi="Arial" w:cs="Arial"/>
                <w:sz w:val="24"/>
                <w:szCs w:val="24"/>
              </w:rPr>
              <w:t>OBC.NA 1m</w:t>
            </w:r>
            <w:r w:rsidRPr="009A0D62">
              <w:rPr>
                <w:rFonts w:ascii="Arial" w:hAnsi="Arial" w:cs="Arial"/>
                <w:sz w:val="23"/>
                <w:szCs w:val="23"/>
                <w:vertAlign w:val="superscript"/>
                <w:lang w:eastAsia="ar-SA"/>
              </w:rPr>
              <w:t>2</w:t>
            </w:r>
          </w:p>
        </w:tc>
      </w:tr>
      <w:tr w:rsidR="00C91BB1" w:rsidRPr="00B75AA9" w:rsidTr="00727394">
        <w:trPr>
          <w:jc w:val="center"/>
        </w:trPr>
        <w:tc>
          <w:tcPr>
            <w:tcW w:w="809" w:type="dxa"/>
            <w:tcBorders>
              <w:left w:val="single" w:sz="12" w:space="0" w:color="000000"/>
            </w:tcBorders>
            <w:shd w:val="clear" w:color="auto" w:fill="auto"/>
            <w:tcMar>
              <w:top w:w="0" w:type="dxa"/>
              <w:left w:w="70" w:type="dxa"/>
              <w:bottom w:w="0" w:type="dxa"/>
              <w:right w:w="70" w:type="dxa"/>
            </w:tcMar>
          </w:tcPr>
          <w:p w:rsidR="00C91BB1" w:rsidRPr="00B75AA9" w:rsidRDefault="00C91BB1" w:rsidP="00841B54">
            <w:pPr>
              <w:pStyle w:val="Akapit"/>
              <w:ind w:firstLine="0"/>
              <w:rPr>
                <w:rFonts w:ascii="Arial" w:hAnsi="Arial" w:cs="Arial"/>
                <w:sz w:val="24"/>
                <w:szCs w:val="24"/>
              </w:rPr>
            </w:pPr>
            <w:r w:rsidRPr="00B75AA9">
              <w:rPr>
                <w:rFonts w:ascii="Arial" w:hAnsi="Arial" w:cs="Arial"/>
                <w:sz w:val="24"/>
                <w:szCs w:val="24"/>
              </w:rPr>
              <w:t>1</w:t>
            </w:r>
          </w:p>
        </w:tc>
        <w:tc>
          <w:tcPr>
            <w:tcW w:w="6766" w:type="dxa"/>
            <w:tcBorders>
              <w:top w:val="single" w:sz="6" w:space="0" w:color="000000"/>
              <w:left w:val="single" w:sz="6" w:space="0" w:color="000000"/>
              <w:bottom w:val="single" w:sz="6" w:space="0" w:color="000000"/>
              <w:right w:val="single" w:sz="12" w:space="0" w:color="000000"/>
            </w:tcBorders>
            <w:shd w:val="clear" w:color="auto" w:fill="auto"/>
            <w:tcMar>
              <w:top w:w="0" w:type="dxa"/>
              <w:left w:w="70" w:type="dxa"/>
              <w:bottom w:w="0" w:type="dxa"/>
              <w:right w:w="70" w:type="dxa"/>
            </w:tcMar>
          </w:tcPr>
          <w:p w:rsidR="00C91BB1" w:rsidRPr="00B75AA9" w:rsidRDefault="00C91BB1" w:rsidP="00841B54">
            <w:pPr>
              <w:pStyle w:val="Akapit"/>
              <w:ind w:firstLine="0"/>
              <w:rPr>
                <w:rFonts w:ascii="Arial" w:hAnsi="Arial" w:cs="Arial"/>
                <w:sz w:val="24"/>
                <w:szCs w:val="24"/>
              </w:rPr>
            </w:pPr>
            <w:r w:rsidRPr="00B75AA9">
              <w:rPr>
                <w:rFonts w:ascii="Arial" w:hAnsi="Arial" w:cs="Arial"/>
                <w:sz w:val="24"/>
                <w:szCs w:val="24"/>
              </w:rPr>
              <w:t xml:space="preserve">Ciężar własny </w:t>
            </w:r>
            <w:r w:rsidR="00727394" w:rsidRPr="00B75AA9">
              <w:rPr>
                <w:rFonts w:ascii="Arial" w:hAnsi="Arial" w:cs="Arial"/>
                <w:sz w:val="24"/>
                <w:szCs w:val="24"/>
              </w:rPr>
              <w:t>płyty betonowej</w:t>
            </w:r>
          </w:p>
          <w:p w:rsidR="00C91BB1" w:rsidRPr="00B75AA9" w:rsidRDefault="00C91BB1" w:rsidP="00841B54">
            <w:pPr>
              <w:pStyle w:val="Akapit"/>
              <w:ind w:firstLine="0"/>
              <w:rPr>
                <w:rFonts w:ascii="Arial" w:hAnsi="Arial" w:cs="Arial"/>
                <w:sz w:val="24"/>
                <w:szCs w:val="24"/>
              </w:rPr>
            </w:pPr>
            <w:r w:rsidRPr="00B75AA9">
              <w:rPr>
                <w:rFonts w:ascii="Arial" w:hAnsi="Arial" w:cs="Arial"/>
                <w:sz w:val="24"/>
                <w:szCs w:val="24"/>
              </w:rPr>
              <w:t>0,2m x 25 kN/m^3</w:t>
            </w:r>
          </w:p>
        </w:tc>
        <w:tc>
          <w:tcPr>
            <w:tcW w:w="1779" w:type="dxa"/>
            <w:tcBorders>
              <w:top w:val="single" w:sz="12" w:space="0" w:color="000000"/>
              <w:left w:val="single" w:sz="12" w:space="0" w:color="000000"/>
              <w:bottom w:val="single" w:sz="12" w:space="0" w:color="000000"/>
              <w:right w:val="single" w:sz="12" w:space="0" w:color="000000"/>
            </w:tcBorders>
            <w:shd w:val="clear" w:color="auto" w:fill="auto"/>
            <w:tcMar>
              <w:top w:w="0" w:type="dxa"/>
              <w:left w:w="70" w:type="dxa"/>
              <w:bottom w:w="0" w:type="dxa"/>
              <w:right w:w="70" w:type="dxa"/>
            </w:tcMar>
            <w:vAlign w:val="center"/>
          </w:tcPr>
          <w:p w:rsidR="00C91BB1" w:rsidRPr="00B75AA9" w:rsidRDefault="00C91BB1" w:rsidP="00841B54">
            <w:pPr>
              <w:pStyle w:val="Akapit"/>
              <w:ind w:firstLine="0"/>
              <w:rPr>
                <w:rFonts w:ascii="Arial" w:hAnsi="Arial" w:cs="Arial"/>
                <w:sz w:val="24"/>
                <w:szCs w:val="24"/>
              </w:rPr>
            </w:pPr>
            <w:r w:rsidRPr="00B75AA9">
              <w:rPr>
                <w:rFonts w:ascii="Arial" w:hAnsi="Arial" w:cs="Arial"/>
                <w:sz w:val="24"/>
                <w:szCs w:val="24"/>
              </w:rPr>
              <w:t>5</w:t>
            </w:r>
            <w:r w:rsidR="00727394" w:rsidRPr="00B75AA9">
              <w:rPr>
                <w:rFonts w:ascii="Arial" w:hAnsi="Arial" w:cs="Arial"/>
                <w:sz w:val="24"/>
                <w:szCs w:val="24"/>
              </w:rPr>
              <w:t>,0</w:t>
            </w:r>
            <w:r w:rsidR="009A0D62">
              <w:rPr>
                <w:rFonts w:ascii="Arial" w:hAnsi="Arial" w:cs="Arial"/>
                <w:sz w:val="24"/>
                <w:szCs w:val="24"/>
              </w:rPr>
              <w:t xml:space="preserve"> kN/m</w:t>
            </w:r>
            <w:r w:rsidRPr="009A0D62">
              <w:rPr>
                <w:rFonts w:ascii="Arial" w:hAnsi="Arial" w:cs="Arial"/>
                <w:sz w:val="23"/>
                <w:szCs w:val="23"/>
                <w:vertAlign w:val="superscript"/>
                <w:lang w:eastAsia="ar-SA"/>
              </w:rPr>
              <w:t>2</w:t>
            </w:r>
          </w:p>
        </w:tc>
      </w:tr>
      <w:tr w:rsidR="00C91BB1" w:rsidRPr="00B75AA9" w:rsidTr="00727394">
        <w:trPr>
          <w:jc w:val="center"/>
        </w:trPr>
        <w:tc>
          <w:tcPr>
            <w:tcW w:w="809" w:type="dxa"/>
            <w:tcBorders>
              <w:left w:val="single" w:sz="12" w:space="0" w:color="000000"/>
            </w:tcBorders>
            <w:shd w:val="clear" w:color="auto" w:fill="auto"/>
            <w:tcMar>
              <w:top w:w="0" w:type="dxa"/>
              <w:left w:w="70" w:type="dxa"/>
              <w:bottom w:w="0" w:type="dxa"/>
              <w:right w:w="70" w:type="dxa"/>
            </w:tcMar>
          </w:tcPr>
          <w:p w:rsidR="00C91BB1" w:rsidRPr="00B75AA9" w:rsidRDefault="00727394" w:rsidP="00841B54">
            <w:pPr>
              <w:pStyle w:val="Akapit"/>
              <w:ind w:firstLine="0"/>
              <w:rPr>
                <w:rFonts w:ascii="Arial" w:hAnsi="Arial" w:cs="Arial"/>
                <w:sz w:val="24"/>
                <w:szCs w:val="24"/>
              </w:rPr>
            </w:pPr>
            <w:r w:rsidRPr="00B75AA9">
              <w:rPr>
                <w:rFonts w:ascii="Arial" w:hAnsi="Arial" w:cs="Arial"/>
                <w:sz w:val="24"/>
                <w:szCs w:val="24"/>
              </w:rPr>
              <w:t>2</w:t>
            </w:r>
          </w:p>
        </w:tc>
        <w:tc>
          <w:tcPr>
            <w:tcW w:w="6766" w:type="dxa"/>
            <w:tcBorders>
              <w:left w:val="single" w:sz="6" w:space="0" w:color="000000"/>
              <w:bottom w:val="single" w:sz="6" w:space="0" w:color="000000"/>
              <w:right w:val="single" w:sz="12" w:space="0" w:color="000000"/>
            </w:tcBorders>
            <w:shd w:val="clear" w:color="auto" w:fill="auto"/>
            <w:tcMar>
              <w:top w:w="0" w:type="dxa"/>
              <w:left w:w="70" w:type="dxa"/>
              <w:bottom w:w="0" w:type="dxa"/>
              <w:right w:w="70" w:type="dxa"/>
            </w:tcMar>
          </w:tcPr>
          <w:p w:rsidR="00C91BB1" w:rsidRPr="00B75AA9" w:rsidRDefault="00727394" w:rsidP="00841B54">
            <w:pPr>
              <w:pStyle w:val="Akapit"/>
              <w:ind w:firstLine="0"/>
              <w:rPr>
                <w:rFonts w:ascii="Arial" w:hAnsi="Arial" w:cs="Arial"/>
                <w:sz w:val="24"/>
                <w:szCs w:val="24"/>
              </w:rPr>
            </w:pPr>
            <w:r w:rsidRPr="00B75AA9">
              <w:rPr>
                <w:rFonts w:ascii="Arial" w:hAnsi="Arial" w:cs="Arial"/>
                <w:sz w:val="24"/>
                <w:szCs w:val="24"/>
              </w:rPr>
              <w:t>Grunt rodzimy</w:t>
            </w:r>
          </w:p>
          <w:p w:rsidR="00C91BB1" w:rsidRPr="00B75AA9" w:rsidRDefault="00C91BB1" w:rsidP="00841B54">
            <w:pPr>
              <w:pStyle w:val="Akapit"/>
              <w:ind w:firstLine="0"/>
              <w:rPr>
                <w:rFonts w:ascii="Arial" w:hAnsi="Arial" w:cs="Arial"/>
                <w:sz w:val="24"/>
                <w:szCs w:val="24"/>
              </w:rPr>
            </w:pPr>
            <w:r w:rsidRPr="00B75AA9">
              <w:rPr>
                <w:rFonts w:ascii="Arial" w:hAnsi="Arial" w:cs="Arial"/>
                <w:sz w:val="24"/>
                <w:szCs w:val="24"/>
              </w:rPr>
              <w:t>0,</w:t>
            </w:r>
            <w:r w:rsidR="009A0D62">
              <w:rPr>
                <w:rFonts w:ascii="Arial" w:hAnsi="Arial" w:cs="Arial"/>
                <w:sz w:val="24"/>
                <w:szCs w:val="24"/>
              </w:rPr>
              <w:t>5</w:t>
            </w:r>
            <w:r w:rsidRPr="00B75AA9">
              <w:rPr>
                <w:rFonts w:ascii="Arial" w:hAnsi="Arial" w:cs="Arial"/>
                <w:sz w:val="24"/>
                <w:szCs w:val="24"/>
              </w:rPr>
              <w:t xml:space="preserve"> m x </w:t>
            </w:r>
            <w:r w:rsidR="00727394" w:rsidRPr="00B75AA9">
              <w:rPr>
                <w:rFonts w:ascii="Arial" w:hAnsi="Arial" w:cs="Arial"/>
                <w:sz w:val="24"/>
                <w:szCs w:val="24"/>
              </w:rPr>
              <w:t>18</w:t>
            </w:r>
            <w:r w:rsidRPr="00B75AA9">
              <w:rPr>
                <w:rFonts w:ascii="Arial" w:hAnsi="Arial" w:cs="Arial"/>
                <w:sz w:val="24"/>
                <w:szCs w:val="24"/>
              </w:rPr>
              <w:t xml:space="preserve"> kN/m^3</w:t>
            </w:r>
          </w:p>
        </w:tc>
        <w:tc>
          <w:tcPr>
            <w:tcW w:w="1779" w:type="dxa"/>
            <w:tcBorders>
              <w:top w:val="single" w:sz="12" w:space="0" w:color="000000"/>
              <w:left w:val="single" w:sz="12" w:space="0" w:color="000000"/>
              <w:bottom w:val="single" w:sz="12" w:space="0" w:color="000000"/>
              <w:right w:val="single" w:sz="12" w:space="0" w:color="000000"/>
            </w:tcBorders>
            <w:shd w:val="clear" w:color="auto" w:fill="auto"/>
            <w:tcMar>
              <w:top w:w="0" w:type="dxa"/>
              <w:left w:w="70" w:type="dxa"/>
              <w:bottom w:w="0" w:type="dxa"/>
              <w:right w:w="70" w:type="dxa"/>
            </w:tcMar>
            <w:vAlign w:val="center"/>
          </w:tcPr>
          <w:p w:rsidR="00C91BB1" w:rsidRPr="00B75AA9" w:rsidRDefault="00727394" w:rsidP="00841B54">
            <w:pPr>
              <w:pStyle w:val="Akapit"/>
              <w:ind w:firstLine="0"/>
              <w:rPr>
                <w:rFonts w:ascii="Arial" w:hAnsi="Arial" w:cs="Arial"/>
                <w:sz w:val="24"/>
                <w:szCs w:val="24"/>
              </w:rPr>
            </w:pPr>
            <w:r w:rsidRPr="00B75AA9">
              <w:rPr>
                <w:rFonts w:ascii="Arial" w:hAnsi="Arial" w:cs="Arial"/>
                <w:sz w:val="24"/>
                <w:szCs w:val="24"/>
              </w:rPr>
              <w:t>9,0</w:t>
            </w:r>
            <w:r w:rsidR="009A0D62">
              <w:rPr>
                <w:rFonts w:ascii="Arial" w:hAnsi="Arial" w:cs="Arial"/>
                <w:sz w:val="24"/>
                <w:szCs w:val="24"/>
              </w:rPr>
              <w:t xml:space="preserve"> kN/m</w:t>
            </w:r>
            <w:r w:rsidR="00C91BB1" w:rsidRPr="009A0D62">
              <w:rPr>
                <w:rFonts w:ascii="Arial" w:hAnsi="Arial" w:cs="Arial"/>
                <w:sz w:val="23"/>
                <w:szCs w:val="23"/>
                <w:vertAlign w:val="superscript"/>
                <w:lang w:eastAsia="ar-SA"/>
              </w:rPr>
              <w:t>2</w:t>
            </w:r>
          </w:p>
        </w:tc>
      </w:tr>
      <w:tr w:rsidR="00C91BB1" w:rsidRPr="00B75AA9" w:rsidTr="00727394">
        <w:trPr>
          <w:jc w:val="center"/>
        </w:trPr>
        <w:tc>
          <w:tcPr>
            <w:tcW w:w="809" w:type="dxa"/>
            <w:tcBorders>
              <w:top w:val="single" w:sz="6" w:space="0" w:color="000000"/>
              <w:left w:val="single" w:sz="12" w:space="0" w:color="000000"/>
              <w:bottom w:val="single" w:sz="12" w:space="0" w:color="000000"/>
              <w:right w:val="single" w:sz="6" w:space="0" w:color="000000"/>
            </w:tcBorders>
            <w:shd w:val="clear" w:color="auto" w:fill="auto"/>
            <w:tcMar>
              <w:top w:w="0" w:type="dxa"/>
              <w:left w:w="70" w:type="dxa"/>
              <w:bottom w:w="0" w:type="dxa"/>
              <w:right w:w="70" w:type="dxa"/>
            </w:tcMar>
          </w:tcPr>
          <w:p w:rsidR="00C91BB1" w:rsidRPr="00B75AA9" w:rsidRDefault="00C91BB1" w:rsidP="00841B54">
            <w:pPr>
              <w:pStyle w:val="Akapit"/>
              <w:ind w:firstLine="0"/>
              <w:rPr>
                <w:rFonts w:ascii="Arial" w:hAnsi="Arial" w:cs="Arial"/>
                <w:sz w:val="24"/>
                <w:szCs w:val="24"/>
              </w:rPr>
            </w:pPr>
          </w:p>
        </w:tc>
        <w:tc>
          <w:tcPr>
            <w:tcW w:w="6766" w:type="dxa"/>
            <w:tcBorders>
              <w:bottom w:val="single" w:sz="12" w:space="0" w:color="000000"/>
              <w:right w:val="single" w:sz="12" w:space="0" w:color="000000"/>
            </w:tcBorders>
            <w:shd w:val="clear" w:color="auto" w:fill="auto"/>
            <w:tcMar>
              <w:top w:w="0" w:type="dxa"/>
              <w:left w:w="70" w:type="dxa"/>
              <w:bottom w:w="0" w:type="dxa"/>
              <w:right w:w="70" w:type="dxa"/>
            </w:tcMar>
          </w:tcPr>
          <w:p w:rsidR="00C91BB1" w:rsidRPr="00B75AA9" w:rsidRDefault="00A278B6" w:rsidP="00841B54">
            <w:pPr>
              <w:pStyle w:val="Akapit"/>
              <w:ind w:firstLine="0"/>
              <w:rPr>
                <w:rFonts w:ascii="Arial" w:hAnsi="Arial" w:cs="Arial"/>
                <w:sz w:val="24"/>
                <w:szCs w:val="24"/>
              </w:rPr>
            </w:pPr>
            <w:r w:rsidRPr="00B75AA9">
              <w:rPr>
                <w:rFonts w:ascii="Arial" w:hAnsi="Arial" w:cs="Arial"/>
                <w:sz w:val="24"/>
                <w:szCs w:val="24"/>
              </w:rPr>
              <w:t>Suma</w:t>
            </w:r>
          </w:p>
        </w:tc>
        <w:tc>
          <w:tcPr>
            <w:tcW w:w="1779" w:type="dxa"/>
            <w:tcBorders>
              <w:top w:val="single" w:sz="12" w:space="0" w:color="000000"/>
              <w:left w:val="single" w:sz="12" w:space="0" w:color="000000"/>
              <w:bottom w:val="single" w:sz="12" w:space="0" w:color="000000"/>
              <w:right w:val="single" w:sz="12" w:space="0" w:color="000000"/>
            </w:tcBorders>
            <w:shd w:val="clear" w:color="auto" w:fill="auto"/>
            <w:tcMar>
              <w:top w:w="0" w:type="dxa"/>
              <w:left w:w="70" w:type="dxa"/>
              <w:bottom w:w="0" w:type="dxa"/>
              <w:right w:w="70" w:type="dxa"/>
            </w:tcMar>
            <w:vAlign w:val="center"/>
          </w:tcPr>
          <w:p w:rsidR="00C91BB1" w:rsidRPr="00B75AA9" w:rsidRDefault="00C91BB1" w:rsidP="00841B54">
            <w:pPr>
              <w:pStyle w:val="Akapit"/>
              <w:ind w:firstLine="0"/>
              <w:rPr>
                <w:rFonts w:ascii="Arial" w:hAnsi="Arial" w:cs="Arial"/>
                <w:sz w:val="24"/>
                <w:szCs w:val="24"/>
              </w:rPr>
            </w:pPr>
            <w:r w:rsidRPr="00B75AA9">
              <w:rPr>
                <w:rFonts w:ascii="Arial" w:hAnsi="Arial" w:cs="Arial"/>
                <w:sz w:val="24"/>
                <w:szCs w:val="24"/>
              </w:rPr>
              <w:t>14,</w:t>
            </w:r>
            <w:r w:rsidR="00727394" w:rsidRPr="00B75AA9">
              <w:rPr>
                <w:rFonts w:ascii="Arial" w:hAnsi="Arial" w:cs="Arial"/>
                <w:sz w:val="24"/>
                <w:szCs w:val="24"/>
              </w:rPr>
              <w:t>0</w:t>
            </w:r>
            <w:r w:rsidR="009A0D62">
              <w:rPr>
                <w:rFonts w:ascii="Arial" w:hAnsi="Arial" w:cs="Arial"/>
                <w:sz w:val="24"/>
                <w:szCs w:val="24"/>
              </w:rPr>
              <w:t xml:space="preserve"> kN/m</w:t>
            </w:r>
            <w:r w:rsidRPr="009A0D62">
              <w:rPr>
                <w:rFonts w:ascii="Arial" w:hAnsi="Arial" w:cs="Arial"/>
                <w:sz w:val="23"/>
                <w:szCs w:val="23"/>
                <w:vertAlign w:val="superscript"/>
                <w:lang w:eastAsia="ar-SA"/>
              </w:rPr>
              <w:t>2</w:t>
            </w:r>
          </w:p>
        </w:tc>
      </w:tr>
    </w:tbl>
    <w:p w:rsidR="00C91BB1" w:rsidRPr="00B75AA9" w:rsidRDefault="00C91BB1" w:rsidP="00841B54">
      <w:pPr>
        <w:pStyle w:val="Akapitzlist"/>
        <w:spacing w:line="360" w:lineRule="auto"/>
        <w:ind w:firstLine="0"/>
        <w:rPr>
          <w:shd w:val="clear" w:color="auto" w:fill="FFFF00"/>
        </w:rPr>
      </w:pPr>
    </w:p>
    <w:p w:rsidR="00C91BB1" w:rsidRPr="00B75AA9" w:rsidRDefault="00813D24" w:rsidP="00841B54">
      <w:pPr>
        <w:pStyle w:val="Akapitzlist"/>
        <w:spacing w:line="360" w:lineRule="auto"/>
        <w:ind w:firstLine="0"/>
        <w:rPr>
          <w:rFonts w:eastAsia="Times New Roman"/>
          <w:sz w:val="24"/>
          <w:szCs w:val="24"/>
          <w:lang w:eastAsia="pl-PL"/>
        </w:rPr>
      </w:pPr>
      <w:r>
        <w:rPr>
          <w:rFonts w:eastAsia="Times New Roman"/>
          <w:sz w:val="24"/>
          <w:szCs w:val="24"/>
          <w:lang w:eastAsia="pl-PL"/>
        </w:rPr>
        <w:t>Tabela 6</w:t>
      </w:r>
      <w:r w:rsidR="00C91BB1" w:rsidRPr="00B75AA9">
        <w:rPr>
          <w:rFonts w:eastAsia="Times New Roman"/>
          <w:sz w:val="24"/>
          <w:szCs w:val="24"/>
          <w:lang w:eastAsia="pl-PL"/>
        </w:rPr>
        <w:t xml:space="preserve"> Zestawienie obciążeń zmiennych</w:t>
      </w:r>
    </w:p>
    <w:tbl>
      <w:tblPr>
        <w:tblW w:w="5000" w:type="pct"/>
        <w:tblCellMar>
          <w:left w:w="10" w:type="dxa"/>
          <w:right w:w="10" w:type="dxa"/>
        </w:tblCellMar>
        <w:tblLook w:val="0000" w:firstRow="0" w:lastRow="0" w:firstColumn="0" w:lastColumn="0" w:noHBand="0" w:noVBand="0"/>
      </w:tblPr>
      <w:tblGrid>
        <w:gridCol w:w="794"/>
        <w:gridCol w:w="6666"/>
        <w:gridCol w:w="1724"/>
      </w:tblGrid>
      <w:tr w:rsidR="00C91BB1" w:rsidRPr="00B75AA9" w:rsidTr="009A0D62">
        <w:tc>
          <w:tcPr>
            <w:tcW w:w="794" w:type="dxa"/>
            <w:tcBorders>
              <w:top w:val="single" w:sz="12" w:space="0" w:color="000000"/>
              <w:left w:val="single" w:sz="12" w:space="0" w:color="000000"/>
              <w:bottom w:val="single" w:sz="6" w:space="0" w:color="000000"/>
            </w:tcBorders>
            <w:shd w:val="clear" w:color="auto" w:fill="auto"/>
            <w:tcMar>
              <w:top w:w="0" w:type="dxa"/>
              <w:left w:w="70" w:type="dxa"/>
              <w:bottom w:w="0" w:type="dxa"/>
              <w:right w:w="70" w:type="dxa"/>
            </w:tcMar>
          </w:tcPr>
          <w:p w:rsidR="00C91BB1" w:rsidRPr="00B75AA9" w:rsidRDefault="00C91BB1" w:rsidP="00841B54">
            <w:pPr>
              <w:pStyle w:val="Akapit"/>
              <w:ind w:firstLine="0"/>
              <w:rPr>
                <w:rFonts w:ascii="Arial" w:hAnsi="Arial" w:cs="Arial"/>
                <w:sz w:val="24"/>
                <w:szCs w:val="24"/>
              </w:rPr>
            </w:pPr>
            <w:r w:rsidRPr="00B75AA9">
              <w:rPr>
                <w:rFonts w:ascii="Arial" w:hAnsi="Arial" w:cs="Arial"/>
                <w:sz w:val="24"/>
                <w:szCs w:val="24"/>
              </w:rPr>
              <w:t>LP</w:t>
            </w:r>
          </w:p>
        </w:tc>
        <w:tc>
          <w:tcPr>
            <w:tcW w:w="6666" w:type="dxa"/>
            <w:tcBorders>
              <w:top w:val="single" w:sz="12" w:space="0" w:color="000000"/>
              <w:left w:val="single" w:sz="6" w:space="0" w:color="000000"/>
              <w:right w:val="single" w:sz="12" w:space="0" w:color="000000"/>
            </w:tcBorders>
            <w:shd w:val="clear" w:color="auto" w:fill="auto"/>
            <w:tcMar>
              <w:top w:w="0" w:type="dxa"/>
              <w:left w:w="70" w:type="dxa"/>
              <w:bottom w:w="0" w:type="dxa"/>
              <w:right w:w="70" w:type="dxa"/>
            </w:tcMar>
          </w:tcPr>
          <w:p w:rsidR="00C91BB1" w:rsidRPr="00B75AA9" w:rsidRDefault="00C91BB1" w:rsidP="00841B54">
            <w:pPr>
              <w:pStyle w:val="Akapit"/>
              <w:ind w:firstLine="0"/>
              <w:rPr>
                <w:rFonts w:ascii="Arial" w:hAnsi="Arial" w:cs="Arial"/>
                <w:sz w:val="24"/>
                <w:szCs w:val="24"/>
              </w:rPr>
            </w:pPr>
            <w:r w:rsidRPr="00B75AA9">
              <w:rPr>
                <w:rFonts w:ascii="Arial" w:hAnsi="Arial" w:cs="Arial"/>
                <w:sz w:val="24"/>
                <w:szCs w:val="24"/>
              </w:rPr>
              <w:t>WYSZCZEGÓLNIENIE</w:t>
            </w:r>
          </w:p>
        </w:tc>
        <w:tc>
          <w:tcPr>
            <w:tcW w:w="1724" w:type="dxa"/>
            <w:tcBorders>
              <w:top w:val="single" w:sz="12" w:space="0" w:color="000000"/>
              <w:left w:val="single" w:sz="12" w:space="0" w:color="000000"/>
              <w:bottom w:val="single" w:sz="12" w:space="0" w:color="000000"/>
              <w:right w:val="single" w:sz="12" w:space="0" w:color="000000"/>
            </w:tcBorders>
            <w:shd w:val="clear" w:color="auto" w:fill="auto"/>
            <w:tcMar>
              <w:top w:w="0" w:type="dxa"/>
              <w:left w:w="70" w:type="dxa"/>
              <w:bottom w:w="0" w:type="dxa"/>
              <w:right w:w="70" w:type="dxa"/>
            </w:tcMar>
          </w:tcPr>
          <w:p w:rsidR="00C91BB1" w:rsidRPr="00B75AA9" w:rsidRDefault="00C91BB1" w:rsidP="00841B54">
            <w:pPr>
              <w:pStyle w:val="Akapit"/>
              <w:ind w:firstLine="0"/>
              <w:rPr>
                <w:rFonts w:ascii="Arial" w:hAnsi="Arial" w:cs="Arial"/>
                <w:sz w:val="24"/>
                <w:szCs w:val="24"/>
              </w:rPr>
            </w:pPr>
            <w:r w:rsidRPr="00B75AA9">
              <w:rPr>
                <w:rFonts w:ascii="Arial" w:hAnsi="Arial" w:cs="Arial"/>
                <w:sz w:val="24"/>
                <w:szCs w:val="24"/>
              </w:rPr>
              <w:t>OBC.NA 1m</w:t>
            </w:r>
            <w:r w:rsidRPr="009A0D62">
              <w:rPr>
                <w:rFonts w:ascii="Arial" w:hAnsi="Arial" w:cs="Arial"/>
                <w:sz w:val="23"/>
                <w:szCs w:val="23"/>
                <w:vertAlign w:val="superscript"/>
                <w:lang w:eastAsia="ar-SA"/>
              </w:rPr>
              <w:t>2</w:t>
            </w:r>
          </w:p>
        </w:tc>
      </w:tr>
      <w:tr w:rsidR="00C91BB1" w:rsidRPr="00B75AA9" w:rsidTr="009A0D62">
        <w:tc>
          <w:tcPr>
            <w:tcW w:w="794" w:type="dxa"/>
            <w:tcBorders>
              <w:left w:val="single" w:sz="12" w:space="0" w:color="000000"/>
            </w:tcBorders>
            <w:shd w:val="clear" w:color="auto" w:fill="auto"/>
            <w:tcMar>
              <w:top w:w="0" w:type="dxa"/>
              <w:left w:w="70" w:type="dxa"/>
              <w:bottom w:w="0" w:type="dxa"/>
              <w:right w:w="70" w:type="dxa"/>
            </w:tcMar>
          </w:tcPr>
          <w:p w:rsidR="00C91BB1" w:rsidRPr="00B75AA9" w:rsidRDefault="00C91BB1" w:rsidP="00841B54">
            <w:pPr>
              <w:pStyle w:val="Akapit"/>
              <w:ind w:firstLine="0"/>
              <w:rPr>
                <w:rFonts w:ascii="Arial" w:hAnsi="Arial" w:cs="Arial"/>
                <w:sz w:val="24"/>
                <w:szCs w:val="24"/>
              </w:rPr>
            </w:pPr>
            <w:r w:rsidRPr="00B75AA9">
              <w:rPr>
                <w:rFonts w:ascii="Arial" w:hAnsi="Arial" w:cs="Arial"/>
                <w:sz w:val="24"/>
                <w:szCs w:val="24"/>
              </w:rPr>
              <w:t>1</w:t>
            </w:r>
          </w:p>
        </w:tc>
        <w:tc>
          <w:tcPr>
            <w:tcW w:w="6666" w:type="dxa"/>
            <w:tcBorders>
              <w:top w:val="single" w:sz="6" w:space="0" w:color="000000"/>
              <w:left w:val="single" w:sz="6" w:space="0" w:color="000000"/>
              <w:bottom w:val="single" w:sz="6" w:space="0" w:color="000000"/>
              <w:right w:val="single" w:sz="12" w:space="0" w:color="000000"/>
            </w:tcBorders>
            <w:shd w:val="clear" w:color="auto" w:fill="auto"/>
            <w:tcMar>
              <w:top w:w="0" w:type="dxa"/>
              <w:left w:w="70" w:type="dxa"/>
              <w:bottom w:w="0" w:type="dxa"/>
              <w:right w:w="70" w:type="dxa"/>
            </w:tcMar>
          </w:tcPr>
          <w:p w:rsidR="00C91BB1" w:rsidRPr="00B75AA9" w:rsidRDefault="00C91BB1" w:rsidP="00841B54">
            <w:pPr>
              <w:pStyle w:val="Akapit"/>
              <w:ind w:firstLine="0"/>
              <w:rPr>
                <w:rFonts w:ascii="Arial" w:hAnsi="Arial" w:cs="Arial"/>
                <w:sz w:val="24"/>
                <w:szCs w:val="24"/>
              </w:rPr>
            </w:pPr>
            <w:r w:rsidRPr="00B75AA9">
              <w:rPr>
                <w:rFonts w:ascii="Arial" w:hAnsi="Arial" w:cs="Arial"/>
                <w:sz w:val="24"/>
                <w:szCs w:val="24"/>
              </w:rPr>
              <w:t>Obc.</w:t>
            </w:r>
            <w:r w:rsidR="00727394" w:rsidRPr="00B75AA9">
              <w:rPr>
                <w:rFonts w:ascii="Arial" w:hAnsi="Arial" w:cs="Arial"/>
                <w:sz w:val="24"/>
                <w:szCs w:val="24"/>
              </w:rPr>
              <w:t xml:space="preserve"> </w:t>
            </w:r>
            <w:r w:rsidRPr="00B75AA9">
              <w:rPr>
                <w:rFonts w:ascii="Arial" w:hAnsi="Arial" w:cs="Arial"/>
                <w:sz w:val="24"/>
                <w:szCs w:val="24"/>
              </w:rPr>
              <w:t xml:space="preserve">śniegiem dla </w:t>
            </w:r>
            <w:r w:rsidR="00A278B6" w:rsidRPr="00B75AA9">
              <w:rPr>
                <w:rFonts w:ascii="Arial" w:hAnsi="Arial" w:cs="Arial"/>
                <w:sz w:val="24"/>
                <w:szCs w:val="24"/>
              </w:rPr>
              <w:t>Zabrza</w:t>
            </w:r>
            <w:r w:rsidRPr="00B75AA9">
              <w:rPr>
                <w:rFonts w:ascii="Arial" w:hAnsi="Arial" w:cs="Arial"/>
                <w:sz w:val="24"/>
                <w:szCs w:val="24"/>
              </w:rPr>
              <w:t xml:space="preserve"> </w:t>
            </w:r>
          </w:p>
        </w:tc>
        <w:tc>
          <w:tcPr>
            <w:tcW w:w="1724" w:type="dxa"/>
            <w:tcBorders>
              <w:top w:val="single" w:sz="12" w:space="0" w:color="000000"/>
              <w:left w:val="single" w:sz="12" w:space="0" w:color="000000"/>
              <w:bottom w:val="single" w:sz="12" w:space="0" w:color="000000"/>
              <w:right w:val="single" w:sz="12" w:space="0" w:color="000000"/>
            </w:tcBorders>
            <w:shd w:val="clear" w:color="auto" w:fill="auto"/>
            <w:tcMar>
              <w:top w:w="0" w:type="dxa"/>
              <w:left w:w="70" w:type="dxa"/>
              <w:bottom w:w="0" w:type="dxa"/>
              <w:right w:w="70" w:type="dxa"/>
            </w:tcMar>
          </w:tcPr>
          <w:p w:rsidR="00C91BB1" w:rsidRPr="00B75AA9" w:rsidRDefault="009A0D62" w:rsidP="00841B54">
            <w:pPr>
              <w:pStyle w:val="Akapit"/>
              <w:ind w:firstLine="0"/>
              <w:rPr>
                <w:rFonts w:ascii="Arial" w:hAnsi="Arial" w:cs="Arial"/>
                <w:sz w:val="24"/>
                <w:szCs w:val="24"/>
              </w:rPr>
            </w:pPr>
            <w:r>
              <w:rPr>
                <w:rFonts w:ascii="Arial" w:hAnsi="Arial" w:cs="Arial"/>
                <w:sz w:val="24"/>
                <w:szCs w:val="24"/>
              </w:rPr>
              <w:t>0.72 kN/m</w:t>
            </w:r>
            <w:r w:rsidR="00C91BB1" w:rsidRPr="009A0D62">
              <w:rPr>
                <w:rFonts w:ascii="Arial" w:hAnsi="Arial" w:cs="Arial"/>
                <w:sz w:val="23"/>
                <w:szCs w:val="23"/>
                <w:vertAlign w:val="superscript"/>
                <w:lang w:eastAsia="ar-SA"/>
              </w:rPr>
              <w:t>2</w:t>
            </w:r>
          </w:p>
        </w:tc>
      </w:tr>
      <w:tr w:rsidR="00C91BB1" w:rsidRPr="00B75AA9" w:rsidTr="009A0D62">
        <w:tc>
          <w:tcPr>
            <w:tcW w:w="794" w:type="dxa"/>
            <w:tcBorders>
              <w:top w:val="single" w:sz="6" w:space="0" w:color="000000"/>
              <w:left w:val="single" w:sz="12" w:space="0" w:color="000000"/>
              <w:bottom w:val="single" w:sz="12" w:space="0" w:color="000000"/>
              <w:right w:val="single" w:sz="6" w:space="0" w:color="000000"/>
            </w:tcBorders>
            <w:shd w:val="clear" w:color="auto" w:fill="auto"/>
            <w:tcMar>
              <w:top w:w="0" w:type="dxa"/>
              <w:left w:w="70" w:type="dxa"/>
              <w:bottom w:w="0" w:type="dxa"/>
              <w:right w:w="70" w:type="dxa"/>
            </w:tcMar>
          </w:tcPr>
          <w:p w:rsidR="00C91BB1" w:rsidRPr="00B75AA9" w:rsidRDefault="00C91BB1" w:rsidP="00841B54">
            <w:pPr>
              <w:pStyle w:val="Akapit"/>
              <w:ind w:firstLine="0"/>
              <w:rPr>
                <w:rFonts w:ascii="Arial" w:hAnsi="Arial" w:cs="Arial"/>
                <w:sz w:val="24"/>
                <w:szCs w:val="24"/>
              </w:rPr>
            </w:pPr>
          </w:p>
        </w:tc>
        <w:tc>
          <w:tcPr>
            <w:tcW w:w="6666" w:type="dxa"/>
            <w:tcBorders>
              <w:bottom w:val="single" w:sz="12" w:space="0" w:color="000000"/>
              <w:right w:val="single" w:sz="12" w:space="0" w:color="000000"/>
            </w:tcBorders>
            <w:shd w:val="clear" w:color="auto" w:fill="auto"/>
            <w:tcMar>
              <w:top w:w="0" w:type="dxa"/>
              <w:left w:w="70" w:type="dxa"/>
              <w:bottom w:w="0" w:type="dxa"/>
              <w:right w:w="70" w:type="dxa"/>
            </w:tcMar>
          </w:tcPr>
          <w:p w:rsidR="00C91BB1" w:rsidRPr="00B75AA9" w:rsidRDefault="00A278B6" w:rsidP="00841B54">
            <w:pPr>
              <w:pStyle w:val="Akapit"/>
              <w:ind w:firstLine="0"/>
              <w:rPr>
                <w:rFonts w:ascii="Arial" w:hAnsi="Arial" w:cs="Arial"/>
                <w:sz w:val="24"/>
                <w:szCs w:val="24"/>
              </w:rPr>
            </w:pPr>
            <w:r w:rsidRPr="00B75AA9">
              <w:rPr>
                <w:rFonts w:ascii="Arial" w:hAnsi="Arial" w:cs="Arial"/>
                <w:sz w:val="24"/>
                <w:szCs w:val="24"/>
              </w:rPr>
              <w:t>Suma</w:t>
            </w:r>
          </w:p>
        </w:tc>
        <w:tc>
          <w:tcPr>
            <w:tcW w:w="1724" w:type="dxa"/>
            <w:tcBorders>
              <w:top w:val="single" w:sz="12" w:space="0" w:color="000000"/>
              <w:left w:val="single" w:sz="12" w:space="0" w:color="000000"/>
              <w:bottom w:val="single" w:sz="12" w:space="0" w:color="000000"/>
              <w:right w:val="single" w:sz="12" w:space="0" w:color="000000"/>
            </w:tcBorders>
            <w:shd w:val="clear" w:color="auto" w:fill="auto"/>
            <w:tcMar>
              <w:top w:w="0" w:type="dxa"/>
              <w:left w:w="70" w:type="dxa"/>
              <w:bottom w:w="0" w:type="dxa"/>
              <w:right w:w="70" w:type="dxa"/>
            </w:tcMar>
          </w:tcPr>
          <w:p w:rsidR="00C91BB1" w:rsidRPr="00B75AA9" w:rsidRDefault="00813D24" w:rsidP="00841B54">
            <w:pPr>
              <w:pStyle w:val="Akapit"/>
              <w:ind w:firstLine="0"/>
              <w:rPr>
                <w:rFonts w:ascii="Arial" w:hAnsi="Arial" w:cs="Arial"/>
                <w:sz w:val="24"/>
                <w:szCs w:val="24"/>
              </w:rPr>
            </w:pPr>
            <w:r>
              <w:rPr>
                <w:rFonts w:ascii="Arial" w:hAnsi="Arial" w:cs="Arial"/>
                <w:sz w:val="24"/>
                <w:szCs w:val="24"/>
              </w:rPr>
              <w:t>0</w:t>
            </w:r>
            <w:r w:rsidR="009A0D62">
              <w:rPr>
                <w:rFonts w:ascii="Arial" w:hAnsi="Arial" w:cs="Arial"/>
                <w:sz w:val="24"/>
                <w:szCs w:val="24"/>
              </w:rPr>
              <w:t>,72 kN/m</w:t>
            </w:r>
            <w:r w:rsidR="00C91BB1" w:rsidRPr="009A0D62">
              <w:rPr>
                <w:rFonts w:ascii="Arial" w:hAnsi="Arial" w:cs="Arial"/>
                <w:sz w:val="23"/>
                <w:szCs w:val="23"/>
                <w:vertAlign w:val="superscript"/>
                <w:lang w:eastAsia="ar-SA"/>
              </w:rPr>
              <w:t>2</w:t>
            </w:r>
          </w:p>
        </w:tc>
      </w:tr>
    </w:tbl>
    <w:p w:rsidR="00C91BB1" w:rsidRPr="00B75AA9" w:rsidRDefault="00C91BB1" w:rsidP="00841B54">
      <w:pPr>
        <w:pStyle w:val="Akapitzlist"/>
        <w:spacing w:line="360" w:lineRule="auto"/>
        <w:rPr>
          <w:rFonts w:eastAsia="Times New Roman"/>
          <w:sz w:val="24"/>
          <w:szCs w:val="24"/>
          <w:lang w:eastAsia="pl-PL"/>
        </w:rPr>
      </w:pPr>
      <w:r w:rsidRPr="00B75AA9">
        <w:rPr>
          <w:rFonts w:eastAsia="Times New Roman"/>
          <w:sz w:val="24"/>
          <w:szCs w:val="24"/>
          <w:lang w:eastAsia="pl-PL"/>
        </w:rPr>
        <w:t>Dodatkowo obciążono ściany zewnętrzne obciążeniem od napierającego gruntu.</w:t>
      </w:r>
    </w:p>
    <w:p w:rsidR="00C91BB1" w:rsidRPr="00B75AA9" w:rsidRDefault="00C91BB1" w:rsidP="00841B54">
      <w:pPr>
        <w:pStyle w:val="Nagwek2"/>
        <w:spacing w:line="360" w:lineRule="auto"/>
      </w:pPr>
      <w:bookmarkStart w:id="116" w:name="_Toc466320808"/>
      <w:bookmarkStart w:id="117" w:name="_Toc466364342"/>
      <w:r w:rsidRPr="00B75AA9">
        <w:t>Obliczenia statyczne</w:t>
      </w:r>
      <w:bookmarkEnd w:id="116"/>
      <w:bookmarkEnd w:id="117"/>
    </w:p>
    <w:p w:rsidR="00C91BB1" w:rsidRPr="00B75AA9" w:rsidRDefault="00C91BB1" w:rsidP="00841B54">
      <w:pPr>
        <w:pStyle w:val="Akapit"/>
        <w:rPr>
          <w:rFonts w:ascii="Arial" w:hAnsi="Arial" w:cs="Arial"/>
          <w:sz w:val="24"/>
          <w:szCs w:val="24"/>
        </w:rPr>
      </w:pPr>
      <w:r w:rsidRPr="00B75AA9">
        <w:rPr>
          <w:rFonts w:ascii="Arial" w:hAnsi="Arial" w:cs="Arial"/>
          <w:sz w:val="24"/>
          <w:szCs w:val="24"/>
        </w:rPr>
        <w:t xml:space="preserve">Obliczenia statyczne przeprowadzono w programie obliczeniowym wykorzystującym do analizy Metodę Elementów Skończonych. Wykorzystano również automatyczne wymiarowanie przekrojów oraz </w:t>
      </w:r>
      <w:r w:rsidR="00841B54">
        <w:rPr>
          <w:rFonts w:ascii="Arial" w:hAnsi="Arial" w:cs="Arial"/>
          <w:sz w:val="24"/>
          <w:szCs w:val="24"/>
        </w:rPr>
        <w:t>sprawdzono</w:t>
      </w:r>
      <w:r w:rsidRPr="00B75AA9">
        <w:rPr>
          <w:rFonts w:ascii="Arial" w:hAnsi="Arial" w:cs="Arial"/>
          <w:sz w:val="24"/>
          <w:szCs w:val="24"/>
        </w:rPr>
        <w:t xml:space="preserve"> ich poprawność.</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04"/>
      </w:tblGrid>
      <w:tr w:rsidR="009A0D62" w:rsidRPr="00B75AA9" w:rsidTr="009A0D62">
        <w:tc>
          <w:tcPr>
            <w:tcW w:w="9204" w:type="dxa"/>
          </w:tcPr>
          <w:p w:rsidR="009A0D62" w:rsidRPr="00B75AA9" w:rsidRDefault="009A0D62" w:rsidP="00841B54">
            <w:pPr>
              <w:pStyle w:val="Akapit"/>
              <w:ind w:firstLine="0"/>
              <w:rPr>
                <w:rFonts w:ascii="Arial" w:hAnsi="Arial" w:cs="Arial"/>
                <w:sz w:val="24"/>
                <w:szCs w:val="24"/>
              </w:rPr>
            </w:pPr>
            <w:r w:rsidRPr="009A0D62">
              <w:rPr>
                <w:rFonts w:ascii="Arial" w:hAnsi="Arial" w:cs="Arial"/>
                <w:noProof/>
                <w:sz w:val="24"/>
                <w:szCs w:val="24"/>
              </w:rPr>
              <w:lastRenderedPageBreak/>
              <w:drawing>
                <wp:inline distT="0" distB="0" distL="0" distR="0">
                  <wp:extent cx="5205999" cy="3721396"/>
                  <wp:effectExtent l="0" t="0" r="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a:extLst>
                              <a:ext uri="{28A0092B-C50C-407E-A947-70E740481C1C}">
                                <a14:useLocalDpi xmlns:a14="http://schemas.microsoft.com/office/drawing/2010/main" val="0"/>
                              </a:ext>
                            </a:extLst>
                          </a:blip>
                          <a:srcRect l="26872" t="2396" r="2411" b="4790"/>
                          <a:stretch>
                            <a:fillRect/>
                          </a:stretch>
                        </pic:blipFill>
                        <pic:spPr bwMode="auto">
                          <a:xfrm>
                            <a:off x="0" y="0"/>
                            <a:ext cx="5209353" cy="3723793"/>
                          </a:xfrm>
                          <a:prstGeom prst="rect">
                            <a:avLst/>
                          </a:prstGeom>
                          <a:noFill/>
                          <a:ln>
                            <a:noFill/>
                          </a:ln>
                        </pic:spPr>
                      </pic:pic>
                    </a:graphicData>
                  </a:graphic>
                </wp:inline>
              </w:drawing>
            </w:r>
          </w:p>
        </w:tc>
      </w:tr>
      <w:tr w:rsidR="009A0D62" w:rsidRPr="00B75AA9" w:rsidTr="009A0D62">
        <w:tc>
          <w:tcPr>
            <w:tcW w:w="9204" w:type="dxa"/>
          </w:tcPr>
          <w:p w:rsidR="009A0D62" w:rsidRPr="009A0D62" w:rsidRDefault="0022683C" w:rsidP="00CF5B93">
            <w:pPr>
              <w:pStyle w:val="Akapitzlist"/>
              <w:spacing w:after="240" w:line="360" w:lineRule="auto"/>
              <w:ind w:firstLine="0"/>
              <w:rPr>
                <w:noProof/>
                <w:sz w:val="24"/>
                <w:szCs w:val="24"/>
              </w:rPr>
            </w:pPr>
            <w:r w:rsidRPr="00CF5B93">
              <w:rPr>
                <w:bCs/>
              </w:rPr>
              <w:t xml:space="preserve">Rysunek </w:t>
            </w:r>
            <w:r w:rsidRPr="00CF5B93">
              <w:rPr>
                <w:bCs/>
              </w:rPr>
              <w:fldChar w:fldCharType="begin"/>
            </w:r>
            <w:r w:rsidRPr="00CF5B93">
              <w:rPr>
                <w:bCs/>
              </w:rPr>
              <w:instrText xml:space="preserve"> SEQ Rysunek \* ARABIC </w:instrText>
            </w:r>
            <w:r w:rsidRPr="00CF5B93">
              <w:rPr>
                <w:bCs/>
              </w:rPr>
              <w:fldChar w:fldCharType="separate"/>
            </w:r>
            <w:r w:rsidR="003F199A">
              <w:rPr>
                <w:bCs/>
                <w:noProof/>
              </w:rPr>
              <w:t>15</w:t>
            </w:r>
            <w:r w:rsidRPr="00CF5B93">
              <w:rPr>
                <w:bCs/>
              </w:rPr>
              <w:fldChar w:fldCharType="end"/>
            </w:r>
            <w:r>
              <w:rPr>
                <w:bCs/>
              </w:rPr>
              <w:t xml:space="preserve"> Widok modelu części muru oporowego wraz z przyległymi pomieszczeniami.</w:t>
            </w:r>
          </w:p>
        </w:tc>
      </w:tr>
    </w:tbl>
    <w:p w:rsidR="00C91BB1" w:rsidRPr="00B75AA9" w:rsidRDefault="00C91BB1" w:rsidP="00841B54">
      <w:pPr>
        <w:pStyle w:val="Akapit"/>
        <w:ind w:firstLine="0"/>
        <w:rPr>
          <w:rFonts w:ascii="Arial" w:hAnsi="Arial" w:cs="Arial"/>
          <w:sz w:val="24"/>
          <w:szCs w:val="24"/>
        </w:rPr>
      </w:pPr>
    </w:p>
    <w:p w:rsidR="00A17BD9" w:rsidRPr="00B75AA9" w:rsidRDefault="003964B2" w:rsidP="00841B54">
      <w:pPr>
        <w:pStyle w:val="Nagwek2"/>
        <w:numPr>
          <w:ilvl w:val="1"/>
          <w:numId w:val="2"/>
        </w:numPr>
        <w:spacing w:line="360" w:lineRule="auto"/>
      </w:pPr>
      <w:r w:rsidRPr="00B75AA9">
        <w:br w:type="page"/>
      </w:r>
      <w:bookmarkStart w:id="118" w:name="_Toc466320809"/>
      <w:bookmarkStart w:id="119" w:name="_Toc466364343"/>
      <w:r w:rsidR="00A17BD9" w:rsidRPr="00B75AA9">
        <w:lastRenderedPageBreak/>
        <w:t>Mur oporowy z silikatów</w:t>
      </w:r>
      <w:bookmarkEnd w:id="118"/>
      <w:bookmarkEnd w:id="119"/>
    </w:p>
    <w:p w:rsidR="00A17BD9" w:rsidRPr="00B75AA9" w:rsidRDefault="00A17BD9" w:rsidP="00841B54">
      <w:pPr>
        <w:pStyle w:val="Nagwek2"/>
        <w:spacing w:line="360" w:lineRule="auto"/>
      </w:pPr>
      <w:bookmarkStart w:id="120" w:name="_Toc466320810"/>
      <w:bookmarkStart w:id="121" w:name="_Toc466364344"/>
      <w:r w:rsidRPr="00B75AA9">
        <w:t>Obliczenia statyczne</w:t>
      </w:r>
      <w:bookmarkEnd w:id="120"/>
      <w:bookmarkEnd w:id="121"/>
    </w:p>
    <w:p w:rsidR="00561556" w:rsidRPr="00B75AA9" w:rsidRDefault="00A17BD9" w:rsidP="00841B54">
      <w:pPr>
        <w:pStyle w:val="Akapit"/>
        <w:rPr>
          <w:rFonts w:ascii="Arial" w:hAnsi="Arial" w:cs="Arial"/>
          <w:sz w:val="24"/>
          <w:szCs w:val="24"/>
        </w:rPr>
      </w:pPr>
      <w:r w:rsidRPr="00B75AA9">
        <w:rPr>
          <w:rFonts w:ascii="Arial" w:hAnsi="Arial" w:cs="Arial"/>
          <w:sz w:val="24"/>
          <w:szCs w:val="24"/>
        </w:rPr>
        <w:t xml:space="preserve">Obliczenia statyczne przeprowadzono w programie obliczeniowym wykorzystującym do analizy Metodę Elementów Skończonych. </w:t>
      </w:r>
      <w:r w:rsidR="00B1166E" w:rsidRPr="00B75AA9">
        <w:rPr>
          <w:rFonts w:ascii="Arial" w:hAnsi="Arial" w:cs="Arial"/>
          <w:sz w:val="24"/>
          <w:szCs w:val="24"/>
        </w:rPr>
        <w:t>Obiekt zamodelowano w jednoosiowym stanie naprężenia</w:t>
      </w:r>
      <w:r w:rsidR="00727394" w:rsidRPr="00B75AA9">
        <w:rPr>
          <w:rFonts w:ascii="Arial" w:hAnsi="Arial" w:cs="Arial"/>
          <w:sz w:val="24"/>
          <w:szCs w:val="24"/>
        </w:rPr>
        <w:t>. Zestawienie obciążeń przyjęto jak dla poprzednich obliczeń muru oporowego.</w:t>
      </w:r>
      <w:r w:rsidR="003D38DB">
        <w:rPr>
          <w:rFonts w:ascii="Arial" w:hAnsi="Arial" w:cs="Arial"/>
          <w:sz w:val="24"/>
          <w:szCs w:val="24"/>
        </w:rPr>
        <w:t xml:space="preserve"> Celem utrzymania stateczności należy wykonać wieniec na koronie muru oporowego kotwionego tak aby przenosił siłę poziomą 20 kN/m muru. Dodatkowo należy zabezpieczyć mur na przesuw.</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4"/>
      </w:tblGrid>
      <w:tr w:rsidR="0022683C" w:rsidRPr="00B75AA9" w:rsidTr="0022683C">
        <w:tc>
          <w:tcPr>
            <w:tcW w:w="9204" w:type="dxa"/>
          </w:tcPr>
          <w:p w:rsidR="0022683C" w:rsidRPr="00B75AA9" w:rsidRDefault="0022683C" w:rsidP="0022683C">
            <w:pPr>
              <w:pStyle w:val="Akapit"/>
              <w:ind w:left="-242" w:firstLine="0"/>
              <w:jc w:val="center"/>
              <w:rPr>
                <w:rFonts w:ascii="Arial" w:hAnsi="Arial" w:cs="Arial"/>
                <w:sz w:val="24"/>
                <w:szCs w:val="24"/>
              </w:rPr>
            </w:pPr>
            <w:r w:rsidRPr="0022683C">
              <w:rPr>
                <w:noProof/>
              </w:rPr>
              <w:drawing>
                <wp:inline distT="0" distB="0" distL="0" distR="0">
                  <wp:extent cx="6052776" cy="4446857"/>
                  <wp:effectExtent l="0" t="0" r="5715" b="0"/>
                  <wp:docPr id="17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54753" cy="4448309"/>
                          </a:xfrm>
                          <a:prstGeom prst="rect">
                            <a:avLst/>
                          </a:prstGeom>
                          <a:noFill/>
                          <a:ln>
                            <a:noFill/>
                          </a:ln>
                        </pic:spPr>
                      </pic:pic>
                    </a:graphicData>
                  </a:graphic>
                </wp:inline>
              </w:drawing>
            </w:r>
          </w:p>
        </w:tc>
      </w:tr>
      <w:tr w:rsidR="0022683C" w:rsidRPr="00B75AA9" w:rsidTr="0022683C">
        <w:tc>
          <w:tcPr>
            <w:tcW w:w="9204" w:type="dxa"/>
          </w:tcPr>
          <w:p w:rsidR="0022683C" w:rsidRPr="0022683C" w:rsidRDefault="0022683C" w:rsidP="0022683C">
            <w:pPr>
              <w:pStyle w:val="Akapit"/>
              <w:ind w:firstLine="0"/>
              <w:jc w:val="left"/>
              <w:rPr>
                <w:noProof/>
              </w:rPr>
            </w:pPr>
            <w:r w:rsidRPr="00CF5B93">
              <w:rPr>
                <w:rFonts w:ascii="Arial" w:hAnsi="Arial" w:cs="Arial"/>
                <w:bCs/>
              </w:rPr>
              <w:t xml:space="preserve">Rysunek </w:t>
            </w:r>
            <w:r w:rsidRPr="00CF5B93">
              <w:rPr>
                <w:rFonts w:ascii="Arial" w:hAnsi="Arial" w:cs="Arial"/>
                <w:bCs/>
              </w:rPr>
              <w:fldChar w:fldCharType="begin"/>
            </w:r>
            <w:r w:rsidRPr="00CF5B93">
              <w:rPr>
                <w:rFonts w:ascii="Arial" w:hAnsi="Arial" w:cs="Arial"/>
                <w:bCs/>
              </w:rPr>
              <w:instrText xml:space="preserve"> SEQ Rysunek \* ARABIC </w:instrText>
            </w:r>
            <w:r w:rsidRPr="00CF5B93">
              <w:rPr>
                <w:rFonts w:ascii="Arial" w:hAnsi="Arial" w:cs="Arial"/>
                <w:bCs/>
              </w:rPr>
              <w:fldChar w:fldCharType="separate"/>
            </w:r>
            <w:r w:rsidR="003F199A">
              <w:rPr>
                <w:rFonts w:ascii="Arial" w:hAnsi="Arial" w:cs="Arial"/>
                <w:bCs/>
                <w:noProof/>
              </w:rPr>
              <w:t>16</w:t>
            </w:r>
            <w:r w:rsidRPr="00CF5B93">
              <w:rPr>
                <w:rFonts w:ascii="Arial" w:hAnsi="Arial" w:cs="Arial"/>
                <w:bCs/>
              </w:rPr>
              <w:fldChar w:fldCharType="end"/>
            </w:r>
            <w:r w:rsidR="005377BC">
              <w:rPr>
                <w:rFonts w:ascii="Arial" w:hAnsi="Arial" w:cs="Arial"/>
                <w:bCs/>
              </w:rPr>
              <w:t xml:space="preserve"> Schemat muru oporowego przyjętego do obliczeń.</w:t>
            </w:r>
          </w:p>
        </w:tc>
      </w:tr>
    </w:tbl>
    <w:p w:rsidR="0032769E" w:rsidRPr="00B75AA9" w:rsidRDefault="0032769E" w:rsidP="00841B54">
      <w:pPr>
        <w:pStyle w:val="Akapit"/>
        <w:rPr>
          <w:rFonts w:ascii="Arial" w:hAnsi="Arial" w:cs="Arial"/>
          <w:b/>
          <w:sz w:val="24"/>
          <w:szCs w:val="24"/>
        </w:rPr>
      </w:pPr>
    </w:p>
    <w:p w:rsidR="0032769E" w:rsidRPr="00B75AA9" w:rsidRDefault="0032769E" w:rsidP="00841B54">
      <w:pPr>
        <w:pStyle w:val="Akapit"/>
        <w:rPr>
          <w:rFonts w:ascii="Arial" w:hAnsi="Arial" w:cs="Arial"/>
          <w:b/>
          <w:sz w:val="24"/>
          <w:szCs w:val="24"/>
        </w:rPr>
      </w:pPr>
      <w:r w:rsidRPr="00B75AA9">
        <w:rPr>
          <w:rFonts w:ascii="Arial" w:hAnsi="Arial" w:cs="Arial"/>
          <w:b/>
          <w:sz w:val="24"/>
          <w:szCs w:val="24"/>
        </w:rPr>
        <w:lastRenderedPageBreak/>
        <w:t>Sprawdzenie na obrót</w:t>
      </w:r>
    </w:p>
    <w:tbl>
      <w:tblPr>
        <w:tblW w:w="4310" w:type="pct"/>
        <w:tblCellMar>
          <w:left w:w="0" w:type="dxa"/>
          <w:right w:w="82" w:type="dxa"/>
        </w:tblCellMar>
        <w:tblLook w:val="0000" w:firstRow="0" w:lastRow="0" w:firstColumn="0" w:lastColumn="0" w:noHBand="0" w:noVBand="0"/>
      </w:tblPr>
      <w:tblGrid>
        <w:gridCol w:w="3232"/>
        <w:gridCol w:w="1544"/>
        <w:gridCol w:w="1625"/>
        <w:gridCol w:w="1541"/>
      </w:tblGrid>
      <w:tr w:rsidR="0032769E" w:rsidRPr="00B75AA9" w:rsidTr="0032769E">
        <w:tblPrEx>
          <w:tblCellMar>
            <w:top w:w="0" w:type="dxa"/>
            <w:left w:w="0" w:type="dxa"/>
            <w:bottom w:w="0" w:type="dxa"/>
          </w:tblCellMar>
        </w:tblPrEx>
        <w:trPr>
          <w:cantSplit/>
        </w:trPr>
        <w:tc>
          <w:tcPr>
            <w:tcW w:w="2035" w:type="pct"/>
            <w:tcBorders>
              <w:top w:val="nil"/>
              <w:left w:val="nil"/>
              <w:bottom w:val="nil"/>
              <w:right w:val="nil"/>
            </w:tcBorders>
          </w:tcPr>
          <w:p w:rsidR="0032769E" w:rsidRPr="00B75AA9" w:rsidRDefault="0032769E" w:rsidP="00841B54">
            <w:pPr>
              <w:pStyle w:val="Akapit"/>
              <w:ind w:firstLine="0"/>
              <w:rPr>
                <w:rFonts w:ascii="Arial" w:hAnsi="Arial" w:cs="Arial"/>
                <w:sz w:val="24"/>
                <w:szCs w:val="24"/>
              </w:rPr>
            </w:pPr>
            <w:r w:rsidRPr="00B75AA9">
              <w:rPr>
                <w:rFonts w:ascii="Arial" w:hAnsi="Arial" w:cs="Arial"/>
                <w:sz w:val="24"/>
                <w:szCs w:val="24"/>
              </w:rPr>
              <w:t>Moment utrzymujący</w:t>
            </w:r>
          </w:p>
        </w:tc>
        <w:tc>
          <w:tcPr>
            <w:tcW w:w="972" w:type="pct"/>
            <w:tcBorders>
              <w:top w:val="nil"/>
              <w:left w:val="nil"/>
              <w:bottom w:val="nil"/>
              <w:right w:val="nil"/>
            </w:tcBorders>
          </w:tcPr>
          <w:p w:rsidR="0032769E" w:rsidRPr="00B75AA9" w:rsidRDefault="0032769E" w:rsidP="00841B54">
            <w:pPr>
              <w:pStyle w:val="Akapit"/>
              <w:rPr>
                <w:rFonts w:ascii="Arial" w:hAnsi="Arial" w:cs="Arial"/>
                <w:sz w:val="24"/>
                <w:szCs w:val="24"/>
              </w:rPr>
            </w:pPr>
            <w:r w:rsidRPr="00B75AA9">
              <w:rPr>
                <w:rFonts w:ascii="Arial" w:hAnsi="Arial" w:cs="Arial"/>
                <w:sz w:val="24"/>
                <w:szCs w:val="24"/>
              </w:rPr>
              <w:t>Mres</w:t>
            </w:r>
          </w:p>
        </w:tc>
        <w:tc>
          <w:tcPr>
            <w:tcW w:w="1023" w:type="pct"/>
            <w:tcBorders>
              <w:top w:val="nil"/>
              <w:left w:val="nil"/>
              <w:bottom w:val="nil"/>
              <w:right w:val="nil"/>
            </w:tcBorders>
          </w:tcPr>
          <w:p w:rsidR="0032769E" w:rsidRPr="00B75AA9" w:rsidRDefault="0032769E" w:rsidP="00841B54">
            <w:pPr>
              <w:pStyle w:val="Akapit"/>
              <w:rPr>
                <w:rFonts w:ascii="Arial" w:hAnsi="Arial" w:cs="Arial"/>
                <w:sz w:val="24"/>
                <w:szCs w:val="24"/>
              </w:rPr>
            </w:pPr>
            <w:r w:rsidRPr="00B75AA9">
              <w:rPr>
                <w:rFonts w:ascii="Arial" w:hAnsi="Arial" w:cs="Arial"/>
                <w:sz w:val="24"/>
                <w:szCs w:val="24"/>
              </w:rPr>
              <w:t>398,25</w:t>
            </w:r>
          </w:p>
        </w:tc>
        <w:tc>
          <w:tcPr>
            <w:tcW w:w="970" w:type="pct"/>
            <w:tcBorders>
              <w:top w:val="nil"/>
              <w:left w:val="nil"/>
              <w:bottom w:val="nil"/>
              <w:right w:val="nil"/>
            </w:tcBorders>
          </w:tcPr>
          <w:p w:rsidR="0032769E" w:rsidRPr="00B75AA9" w:rsidRDefault="0032769E" w:rsidP="00841B54">
            <w:pPr>
              <w:pStyle w:val="Akapit"/>
              <w:rPr>
                <w:rFonts w:ascii="Arial" w:hAnsi="Arial" w:cs="Arial"/>
                <w:sz w:val="24"/>
                <w:szCs w:val="24"/>
              </w:rPr>
            </w:pPr>
            <w:r w:rsidRPr="00B75AA9">
              <w:rPr>
                <w:rFonts w:ascii="Arial" w:hAnsi="Arial" w:cs="Arial"/>
                <w:sz w:val="24"/>
                <w:szCs w:val="24"/>
              </w:rPr>
              <w:t>kNm/m</w:t>
            </w:r>
          </w:p>
        </w:tc>
      </w:tr>
      <w:tr w:rsidR="0032769E" w:rsidRPr="00B75AA9" w:rsidTr="0032769E">
        <w:tblPrEx>
          <w:tblCellMar>
            <w:top w:w="0" w:type="dxa"/>
            <w:left w:w="0" w:type="dxa"/>
            <w:bottom w:w="0" w:type="dxa"/>
          </w:tblCellMar>
        </w:tblPrEx>
        <w:trPr>
          <w:cantSplit/>
        </w:trPr>
        <w:tc>
          <w:tcPr>
            <w:tcW w:w="2035" w:type="pct"/>
            <w:tcBorders>
              <w:top w:val="nil"/>
              <w:left w:val="nil"/>
              <w:bottom w:val="nil"/>
              <w:right w:val="nil"/>
            </w:tcBorders>
          </w:tcPr>
          <w:p w:rsidR="0032769E" w:rsidRPr="00B75AA9" w:rsidRDefault="0032769E" w:rsidP="00841B54">
            <w:pPr>
              <w:pStyle w:val="Akapit"/>
              <w:ind w:firstLine="0"/>
              <w:rPr>
                <w:rFonts w:ascii="Arial" w:hAnsi="Arial" w:cs="Arial"/>
                <w:sz w:val="24"/>
                <w:szCs w:val="24"/>
              </w:rPr>
            </w:pPr>
            <w:r w:rsidRPr="00B75AA9">
              <w:rPr>
                <w:rFonts w:ascii="Arial" w:hAnsi="Arial" w:cs="Arial"/>
                <w:sz w:val="24"/>
                <w:szCs w:val="24"/>
              </w:rPr>
              <w:t>Moment obracający</w:t>
            </w:r>
          </w:p>
        </w:tc>
        <w:tc>
          <w:tcPr>
            <w:tcW w:w="972" w:type="pct"/>
            <w:tcBorders>
              <w:top w:val="nil"/>
              <w:left w:val="nil"/>
              <w:bottom w:val="nil"/>
              <w:right w:val="nil"/>
            </w:tcBorders>
          </w:tcPr>
          <w:p w:rsidR="0032769E" w:rsidRPr="00B75AA9" w:rsidRDefault="0032769E" w:rsidP="00841B54">
            <w:pPr>
              <w:pStyle w:val="Akapit"/>
              <w:rPr>
                <w:rFonts w:ascii="Arial" w:hAnsi="Arial" w:cs="Arial"/>
                <w:sz w:val="24"/>
                <w:szCs w:val="24"/>
              </w:rPr>
            </w:pPr>
            <w:r w:rsidRPr="00B75AA9">
              <w:rPr>
                <w:rFonts w:ascii="Arial" w:hAnsi="Arial" w:cs="Arial"/>
                <w:sz w:val="24"/>
                <w:szCs w:val="24"/>
              </w:rPr>
              <w:t>Movr</w:t>
            </w:r>
          </w:p>
        </w:tc>
        <w:tc>
          <w:tcPr>
            <w:tcW w:w="1023" w:type="pct"/>
            <w:tcBorders>
              <w:top w:val="nil"/>
              <w:left w:val="nil"/>
              <w:bottom w:val="nil"/>
              <w:right w:val="nil"/>
            </w:tcBorders>
          </w:tcPr>
          <w:p w:rsidR="0032769E" w:rsidRPr="00B75AA9" w:rsidRDefault="0032769E" w:rsidP="00841B54">
            <w:pPr>
              <w:pStyle w:val="Akapit"/>
              <w:rPr>
                <w:rFonts w:ascii="Arial" w:hAnsi="Arial" w:cs="Arial"/>
                <w:sz w:val="24"/>
                <w:szCs w:val="24"/>
              </w:rPr>
            </w:pPr>
            <w:r w:rsidRPr="00B75AA9">
              <w:rPr>
                <w:rFonts w:ascii="Arial" w:hAnsi="Arial" w:cs="Arial"/>
                <w:sz w:val="24"/>
                <w:szCs w:val="24"/>
              </w:rPr>
              <w:t>233,78</w:t>
            </w:r>
          </w:p>
        </w:tc>
        <w:tc>
          <w:tcPr>
            <w:tcW w:w="970" w:type="pct"/>
            <w:tcBorders>
              <w:top w:val="nil"/>
              <w:left w:val="nil"/>
              <w:bottom w:val="nil"/>
              <w:right w:val="nil"/>
            </w:tcBorders>
          </w:tcPr>
          <w:p w:rsidR="0032769E" w:rsidRPr="00B75AA9" w:rsidRDefault="0032769E" w:rsidP="00841B54">
            <w:pPr>
              <w:pStyle w:val="Akapit"/>
              <w:rPr>
                <w:rFonts w:ascii="Arial" w:hAnsi="Arial" w:cs="Arial"/>
                <w:sz w:val="24"/>
                <w:szCs w:val="24"/>
              </w:rPr>
            </w:pPr>
            <w:r w:rsidRPr="00B75AA9">
              <w:rPr>
                <w:rFonts w:ascii="Arial" w:hAnsi="Arial" w:cs="Arial"/>
                <w:sz w:val="24"/>
                <w:szCs w:val="24"/>
              </w:rPr>
              <w:t>kNm/m</w:t>
            </w:r>
          </w:p>
        </w:tc>
      </w:tr>
    </w:tbl>
    <w:p w:rsidR="0032769E" w:rsidRPr="00B75AA9" w:rsidRDefault="0032769E" w:rsidP="00841B54">
      <w:pPr>
        <w:pStyle w:val="Akapit"/>
        <w:rPr>
          <w:rFonts w:ascii="Arial" w:hAnsi="Arial" w:cs="Arial"/>
          <w:sz w:val="24"/>
          <w:szCs w:val="24"/>
        </w:rPr>
      </w:pPr>
      <w:r w:rsidRPr="00B75AA9">
        <w:rPr>
          <w:rFonts w:ascii="Arial" w:hAnsi="Arial" w:cs="Arial"/>
          <w:sz w:val="24"/>
          <w:szCs w:val="24"/>
        </w:rPr>
        <w:t xml:space="preserve">Współczynnik bezpieczeństwa = 1,70 &gt; 1,50 </w:t>
      </w:r>
    </w:p>
    <w:p w:rsidR="0032769E" w:rsidRPr="00B75AA9" w:rsidRDefault="0032769E" w:rsidP="00841B54">
      <w:pPr>
        <w:pStyle w:val="Akapit"/>
        <w:rPr>
          <w:rFonts w:ascii="Arial" w:hAnsi="Arial" w:cs="Arial"/>
          <w:sz w:val="24"/>
          <w:szCs w:val="24"/>
        </w:rPr>
      </w:pPr>
      <w:r w:rsidRPr="00B75AA9">
        <w:rPr>
          <w:rFonts w:ascii="Arial" w:hAnsi="Arial" w:cs="Arial"/>
          <w:sz w:val="24"/>
          <w:szCs w:val="24"/>
        </w:rPr>
        <w:t>Obrót - ściana SPEŁNIA WYMAGANIA</w:t>
      </w:r>
    </w:p>
    <w:p w:rsidR="0032769E" w:rsidRPr="00B75AA9" w:rsidRDefault="0032769E" w:rsidP="00841B54">
      <w:pPr>
        <w:pStyle w:val="Akapit"/>
        <w:rPr>
          <w:rFonts w:ascii="Arial" w:hAnsi="Arial" w:cs="Arial"/>
          <w:b/>
          <w:sz w:val="24"/>
          <w:szCs w:val="24"/>
        </w:rPr>
      </w:pPr>
    </w:p>
    <w:p w:rsidR="0032769E" w:rsidRPr="00B75AA9" w:rsidRDefault="0032769E" w:rsidP="00841B54">
      <w:pPr>
        <w:pStyle w:val="Akapit"/>
        <w:rPr>
          <w:rFonts w:ascii="Arial" w:hAnsi="Arial" w:cs="Arial"/>
          <w:b/>
          <w:sz w:val="24"/>
          <w:szCs w:val="24"/>
        </w:rPr>
      </w:pPr>
      <w:r w:rsidRPr="00B75AA9">
        <w:rPr>
          <w:rFonts w:ascii="Arial" w:hAnsi="Arial" w:cs="Arial"/>
          <w:b/>
          <w:sz w:val="24"/>
          <w:szCs w:val="24"/>
        </w:rPr>
        <w:t>Sprawdzenie na przesuw</w:t>
      </w:r>
    </w:p>
    <w:tbl>
      <w:tblPr>
        <w:tblW w:w="4270" w:type="pct"/>
        <w:tblCellMar>
          <w:left w:w="0" w:type="dxa"/>
          <w:right w:w="82" w:type="dxa"/>
        </w:tblCellMar>
        <w:tblLook w:val="0000" w:firstRow="0" w:lastRow="0" w:firstColumn="0" w:lastColumn="0" w:noHBand="0" w:noVBand="0"/>
      </w:tblPr>
      <w:tblGrid>
        <w:gridCol w:w="3233"/>
        <w:gridCol w:w="1547"/>
        <w:gridCol w:w="1684"/>
        <w:gridCol w:w="1405"/>
      </w:tblGrid>
      <w:tr w:rsidR="0032769E" w:rsidRPr="00B75AA9" w:rsidTr="0032769E">
        <w:tblPrEx>
          <w:tblCellMar>
            <w:top w:w="0" w:type="dxa"/>
            <w:left w:w="0" w:type="dxa"/>
            <w:bottom w:w="0" w:type="dxa"/>
          </w:tblCellMar>
        </w:tblPrEx>
        <w:trPr>
          <w:cantSplit/>
        </w:trPr>
        <w:tc>
          <w:tcPr>
            <w:tcW w:w="2054" w:type="pct"/>
            <w:tcBorders>
              <w:top w:val="nil"/>
              <w:left w:val="nil"/>
              <w:bottom w:val="nil"/>
              <w:right w:val="nil"/>
            </w:tcBorders>
          </w:tcPr>
          <w:p w:rsidR="0032769E" w:rsidRPr="00B75AA9" w:rsidRDefault="0032769E" w:rsidP="00841B54">
            <w:pPr>
              <w:pStyle w:val="Akapit"/>
              <w:ind w:firstLine="0"/>
              <w:rPr>
                <w:rFonts w:ascii="Arial" w:hAnsi="Arial" w:cs="Arial"/>
                <w:sz w:val="24"/>
                <w:szCs w:val="24"/>
              </w:rPr>
            </w:pPr>
            <w:r w:rsidRPr="00B75AA9">
              <w:rPr>
                <w:rFonts w:ascii="Arial" w:hAnsi="Arial" w:cs="Arial"/>
                <w:sz w:val="24"/>
                <w:szCs w:val="24"/>
              </w:rPr>
              <w:t>Siła pozioma utrzymująca</w:t>
            </w:r>
          </w:p>
        </w:tc>
        <w:tc>
          <w:tcPr>
            <w:tcW w:w="983" w:type="pct"/>
            <w:tcBorders>
              <w:top w:val="nil"/>
              <w:left w:val="nil"/>
              <w:bottom w:val="nil"/>
              <w:right w:val="nil"/>
            </w:tcBorders>
          </w:tcPr>
          <w:p w:rsidR="0032769E" w:rsidRPr="00B75AA9" w:rsidRDefault="0032769E" w:rsidP="00841B54">
            <w:pPr>
              <w:pStyle w:val="Akapit"/>
              <w:rPr>
                <w:rFonts w:ascii="Arial" w:hAnsi="Arial" w:cs="Arial"/>
                <w:sz w:val="24"/>
                <w:szCs w:val="24"/>
              </w:rPr>
            </w:pPr>
            <w:r w:rsidRPr="00B75AA9">
              <w:rPr>
                <w:rFonts w:ascii="Arial" w:hAnsi="Arial" w:cs="Arial"/>
                <w:sz w:val="24"/>
                <w:szCs w:val="24"/>
              </w:rPr>
              <w:t>Hres</w:t>
            </w:r>
          </w:p>
        </w:tc>
        <w:tc>
          <w:tcPr>
            <w:tcW w:w="1070" w:type="pct"/>
            <w:tcBorders>
              <w:top w:val="nil"/>
              <w:left w:val="nil"/>
              <w:bottom w:val="nil"/>
              <w:right w:val="nil"/>
            </w:tcBorders>
          </w:tcPr>
          <w:p w:rsidR="0032769E" w:rsidRPr="00B75AA9" w:rsidRDefault="0032769E" w:rsidP="00841B54">
            <w:pPr>
              <w:pStyle w:val="Akapit"/>
              <w:rPr>
                <w:rFonts w:ascii="Arial" w:hAnsi="Arial" w:cs="Arial"/>
                <w:sz w:val="24"/>
                <w:szCs w:val="24"/>
              </w:rPr>
            </w:pPr>
            <w:r w:rsidRPr="00B75AA9">
              <w:rPr>
                <w:rFonts w:ascii="Arial" w:hAnsi="Arial" w:cs="Arial"/>
                <w:sz w:val="24"/>
                <w:szCs w:val="24"/>
              </w:rPr>
              <w:t>162,35</w:t>
            </w:r>
          </w:p>
        </w:tc>
        <w:tc>
          <w:tcPr>
            <w:tcW w:w="893" w:type="pct"/>
            <w:tcBorders>
              <w:top w:val="nil"/>
              <w:left w:val="nil"/>
              <w:bottom w:val="nil"/>
              <w:right w:val="nil"/>
            </w:tcBorders>
          </w:tcPr>
          <w:p w:rsidR="0032769E" w:rsidRPr="00B75AA9" w:rsidRDefault="0032769E" w:rsidP="00841B54">
            <w:pPr>
              <w:pStyle w:val="Akapit"/>
              <w:rPr>
                <w:rFonts w:ascii="Arial" w:hAnsi="Arial" w:cs="Arial"/>
                <w:sz w:val="24"/>
                <w:szCs w:val="24"/>
              </w:rPr>
            </w:pPr>
            <w:r w:rsidRPr="00B75AA9">
              <w:rPr>
                <w:rFonts w:ascii="Arial" w:hAnsi="Arial" w:cs="Arial"/>
                <w:sz w:val="24"/>
                <w:szCs w:val="24"/>
              </w:rPr>
              <w:t>kN/m</w:t>
            </w:r>
          </w:p>
        </w:tc>
      </w:tr>
      <w:tr w:rsidR="0032769E" w:rsidRPr="00B75AA9" w:rsidTr="0032769E">
        <w:tblPrEx>
          <w:tblCellMar>
            <w:top w:w="0" w:type="dxa"/>
            <w:left w:w="0" w:type="dxa"/>
            <w:bottom w:w="0" w:type="dxa"/>
          </w:tblCellMar>
        </w:tblPrEx>
        <w:trPr>
          <w:cantSplit/>
        </w:trPr>
        <w:tc>
          <w:tcPr>
            <w:tcW w:w="2054" w:type="pct"/>
            <w:tcBorders>
              <w:top w:val="nil"/>
              <w:left w:val="nil"/>
              <w:bottom w:val="nil"/>
              <w:right w:val="nil"/>
            </w:tcBorders>
          </w:tcPr>
          <w:p w:rsidR="0032769E" w:rsidRPr="00B75AA9" w:rsidRDefault="0032769E" w:rsidP="00841B54">
            <w:pPr>
              <w:pStyle w:val="Akapit"/>
              <w:ind w:firstLine="0"/>
              <w:rPr>
                <w:rFonts w:ascii="Arial" w:hAnsi="Arial" w:cs="Arial"/>
                <w:sz w:val="24"/>
                <w:szCs w:val="24"/>
              </w:rPr>
            </w:pPr>
            <w:r w:rsidRPr="00B75AA9">
              <w:rPr>
                <w:rFonts w:ascii="Arial" w:hAnsi="Arial" w:cs="Arial"/>
                <w:sz w:val="24"/>
                <w:szCs w:val="24"/>
              </w:rPr>
              <w:t>Siła pozioma przesuwająca</w:t>
            </w:r>
          </w:p>
        </w:tc>
        <w:tc>
          <w:tcPr>
            <w:tcW w:w="983" w:type="pct"/>
            <w:tcBorders>
              <w:top w:val="nil"/>
              <w:left w:val="nil"/>
              <w:bottom w:val="nil"/>
              <w:right w:val="nil"/>
            </w:tcBorders>
          </w:tcPr>
          <w:p w:rsidR="0032769E" w:rsidRPr="00B75AA9" w:rsidRDefault="0032769E" w:rsidP="00841B54">
            <w:pPr>
              <w:pStyle w:val="Akapit"/>
              <w:rPr>
                <w:rFonts w:ascii="Arial" w:hAnsi="Arial" w:cs="Arial"/>
                <w:sz w:val="24"/>
                <w:szCs w:val="24"/>
              </w:rPr>
            </w:pPr>
            <w:r w:rsidRPr="00B75AA9">
              <w:rPr>
                <w:rFonts w:ascii="Arial" w:hAnsi="Arial" w:cs="Arial"/>
                <w:sz w:val="24"/>
                <w:szCs w:val="24"/>
              </w:rPr>
              <w:t>Hact</w:t>
            </w:r>
          </w:p>
        </w:tc>
        <w:tc>
          <w:tcPr>
            <w:tcW w:w="1070" w:type="pct"/>
            <w:tcBorders>
              <w:top w:val="nil"/>
              <w:left w:val="nil"/>
              <w:bottom w:val="nil"/>
              <w:right w:val="nil"/>
            </w:tcBorders>
          </w:tcPr>
          <w:p w:rsidR="0032769E" w:rsidRPr="00B75AA9" w:rsidRDefault="0032769E" w:rsidP="00841B54">
            <w:pPr>
              <w:pStyle w:val="Akapit"/>
              <w:rPr>
                <w:rFonts w:ascii="Arial" w:hAnsi="Arial" w:cs="Arial"/>
                <w:sz w:val="24"/>
                <w:szCs w:val="24"/>
              </w:rPr>
            </w:pPr>
            <w:r w:rsidRPr="00B75AA9">
              <w:rPr>
                <w:rFonts w:ascii="Arial" w:hAnsi="Arial" w:cs="Arial"/>
                <w:sz w:val="24"/>
                <w:szCs w:val="24"/>
              </w:rPr>
              <w:t>124,16</w:t>
            </w:r>
          </w:p>
        </w:tc>
        <w:tc>
          <w:tcPr>
            <w:tcW w:w="893" w:type="pct"/>
            <w:tcBorders>
              <w:top w:val="nil"/>
              <w:left w:val="nil"/>
              <w:bottom w:val="nil"/>
              <w:right w:val="nil"/>
            </w:tcBorders>
          </w:tcPr>
          <w:p w:rsidR="0032769E" w:rsidRPr="00B75AA9" w:rsidRDefault="0032769E" w:rsidP="00841B54">
            <w:pPr>
              <w:pStyle w:val="Akapit"/>
              <w:rPr>
                <w:rFonts w:ascii="Arial" w:hAnsi="Arial" w:cs="Arial"/>
                <w:sz w:val="24"/>
                <w:szCs w:val="24"/>
              </w:rPr>
            </w:pPr>
            <w:r w:rsidRPr="00B75AA9">
              <w:rPr>
                <w:rFonts w:ascii="Arial" w:hAnsi="Arial" w:cs="Arial"/>
                <w:sz w:val="24"/>
                <w:szCs w:val="24"/>
              </w:rPr>
              <w:t>kN/m</w:t>
            </w:r>
          </w:p>
        </w:tc>
      </w:tr>
    </w:tbl>
    <w:p w:rsidR="0032769E" w:rsidRPr="00B75AA9" w:rsidRDefault="0032769E" w:rsidP="00841B54">
      <w:pPr>
        <w:pStyle w:val="Akapit"/>
        <w:rPr>
          <w:rFonts w:ascii="Arial" w:hAnsi="Arial" w:cs="Arial"/>
          <w:sz w:val="24"/>
          <w:szCs w:val="24"/>
        </w:rPr>
      </w:pPr>
      <w:r w:rsidRPr="00B75AA9">
        <w:rPr>
          <w:rFonts w:ascii="Arial" w:hAnsi="Arial" w:cs="Arial"/>
          <w:sz w:val="24"/>
          <w:szCs w:val="24"/>
        </w:rPr>
        <w:t>Współczynnik bezpieczeństwa = 1,31 &lt; 1,50</w:t>
      </w:r>
    </w:p>
    <w:p w:rsidR="0032769E" w:rsidRPr="00B75AA9" w:rsidRDefault="0032769E" w:rsidP="00841B54">
      <w:pPr>
        <w:pStyle w:val="Akapit"/>
        <w:rPr>
          <w:rFonts w:ascii="Arial" w:hAnsi="Arial" w:cs="Arial"/>
          <w:b/>
          <w:sz w:val="24"/>
          <w:szCs w:val="24"/>
        </w:rPr>
      </w:pPr>
      <w:r w:rsidRPr="00B75AA9">
        <w:rPr>
          <w:rFonts w:ascii="Arial" w:hAnsi="Arial" w:cs="Arial"/>
          <w:b/>
          <w:sz w:val="24"/>
          <w:szCs w:val="24"/>
        </w:rPr>
        <w:t>Przesuw - ściana NIE SPEŁNIA WYMAGAŃ</w:t>
      </w:r>
    </w:p>
    <w:p w:rsidR="0032769E" w:rsidRPr="00B75AA9" w:rsidRDefault="0032769E" w:rsidP="00841B54">
      <w:pPr>
        <w:pStyle w:val="Akapit"/>
        <w:rPr>
          <w:rFonts w:ascii="Arial" w:hAnsi="Arial" w:cs="Arial"/>
          <w:b/>
          <w:sz w:val="24"/>
          <w:szCs w:val="24"/>
        </w:rPr>
      </w:pPr>
      <w:r w:rsidRPr="00B75AA9">
        <w:rPr>
          <w:rFonts w:ascii="Arial" w:hAnsi="Arial" w:cs="Arial"/>
          <w:b/>
          <w:sz w:val="24"/>
          <w:szCs w:val="24"/>
        </w:rPr>
        <w:t>Sprawdzenie ogólne - ŚCIANA NIE SPEŁNIA WYMAGAŃ</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04"/>
      </w:tblGrid>
      <w:tr w:rsidR="0022683C" w:rsidRPr="00B75AA9" w:rsidTr="0022683C">
        <w:tc>
          <w:tcPr>
            <w:tcW w:w="9204" w:type="dxa"/>
          </w:tcPr>
          <w:p w:rsidR="0022683C" w:rsidRPr="00B75AA9" w:rsidRDefault="0022683C" w:rsidP="00AE0472">
            <w:pPr>
              <w:pStyle w:val="Akapit"/>
              <w:ind w:firstLine="0"/>
              <w:rPr>
                <w:rFonts w:ascii="Arial" w:hAnsi="Arial" w:cs="Arial"/>
                <w:sz w:val="24"/>
                <w:szCs w:val="24"/>
              </w:rPr>
            </w:pPr>
            <w:r w:rsidRPr="0022683C">
              <w:rPr>
                <w:rFonts w:ascii="Arial" w:hAnsi="Arial" w:cs="Arial"/>
                <w:noProof/>
              </w:rPr>
              <w:drawing>
                <wp:inline distT="0" distB="0" distL="0" distR="0">
                  <wp:extent cx="5449570" cy="4045585"/>
                  <wp:effectExtent l="0" t="0" r="0" b="0"/>
                  <wp:docPr id="2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9">
                            <a:extLst>
                              <a:ext uri="{28A0092B-C50C-407E-A947-70E740481C1C}">
                                <a14:useLocalDpi xmlns:a14="http://schemas.microsoft.com/office/drawing/2010/main" val="0"/>
                              </a:ext>
                            </a:extLst>
                          </a:blip>
                          <a:srcRect t="12315" b="5420"/>
                          <a:stretch>
                            <a:fillRect/>
                          </a:stretch>
                        </pic:blipFill>
                        <pic:spPr bwMode="auto">
                          <a:xfrm>
                            <a:off x="0" y="0"/>
                            <a:ext cx="5449570" cy="4045585"/>
                          </a:xfrm>
                          <a:prstGeom prst="rect">
                            <a:avLst/>
                          </a:prstGeom>
                          <a:noFill/>
                          <a:ln>
                            <a:noFill/>
                          </a:ln>
                        </pic:spPr>
                      </pic:pic>
                    </a:graphicData>
                  </a:graphic>
                </wp:inline>
              </w:drawing>
            </w:r>
          </w:p>
        </w:tc>
      </w:tr>
      <w:tr w:rsidR="0022683C" w:rsidRPr="00B75AA9" w:rsidTr="0022683C">
        <w:tc>
          <w:tcPr>
            <w:tcW w:w="9204" w:type="dxa"/>
          </w:tcPr>
          <w:p w:rsidR="0022683C" w:rsidRPr="0022683C" w:rsidRDefault="0022683C" w:rsidP="00AE0472">
            <w:pPr>
              <w:pStyle w:val="Akapit"/>
              <w:ind w:firstLine="0"/>
              <w:rPr>
                <w:rFonts w:ascii="Arial" w:hAnsi="Arial" w:cs="Arial"/>
                <w:noProof/>
              </w:rPr>
            </w:pPr>
            <w:r w:rsidRPr="00CF5B93">
              <w:rPr>
                <w:rFonts w:ascii="Arial" w:hAnsi="Arial" w:cs="Arial"/>
                <w:bCs/>
              </w:rPr>
              <w:t xml:space="preserve">Rysunek </w:t>
            </w:r>
            <w:r w:rsidRPr="00CF5B93">
              <w:rPr>
                <w:rFonts w:ascii="Arial" w:hAnsi="Arial" w:cs="Arial"/>
                <w:bCs/>
              </w:rPr>
              <w:fldChar w:fldCharType="begin"/>
            </w:r>
            <w:r w:rsidRPr="00CF5B93">
              <w:rPr>
                <w:rFonts w:ascii="Arial" w:hAnsi="Arial" w:cs="Arial"/>
                <w:bCs/>
              </w:rPr>
              <w:instrText xml:space="preserve"> SEQ Rysunek \* ARABIC </w:instrText>
            </w:r>
            <w:r w:rsidRPr="00CF5B93">
              <w:rPr>
                <w:rFonts w:ascii="Arial" w:hAnsi="Arial" w:cs="Arial"/>
                <w:bCs/>
              </w:rPr>
              <w:fldChar w:fldCharType="separate"/>
            </w:r>
            <w:r w:rsidR="003F199A">
              <w:rPr>
                <w:rFonts w:ascii="Arial" w:hAnsi="Arial" w:cs="Arial"/>
                <w:bCs/>
                <w:noProof/>
              </w:rPr>
              <w:t>17</w:t>
            </w:r>
            <w:r w:rsidRPr="00CF5B93">
              <w:rPr>
                <w:rFonts w:ascii="Arial" w:hAnsi="Arial" w:cs="Arial"/>
                <w:bCs/>
              </w:rPr>
              <w:fldChar w:fldCharType="end"/>
            </w:r>
            <w:r w:rsidR="005377BC">
              <w:rPr>
                <w:rFonts w:ascii="Arial" w:hAnsi="Arial" w:cs="Arial"/>
                <w:bCs/>
              </w:rPr>
              <w:t xml:space="preserve"> Obliczenia stateczności skarpy z oznaczoną powierzchnią poślizgu</w:t>
            </w:r>
          </w:p>
        </w:tc>
      </w:tr>
    </w:tbl>
    <w:p w:rsidR="001819A7" w:rsidRPr="00B75AA9" w:rsidRDefault="00A17BD9" w:rsidP="005377BC">
      <w:pPr>
        <w:pStyle w:val="Akapit"/>
        <w:ind w:firstLine="0"/>
        <w:rPr>
          <w:rFonts w:ascii="Arial" w:hAnsi="Arial" w:cs="Arial"/>
          <w:b/>
          <w:sz w:val="23"/>
          <w:szCs w:val="23"/>
        </w:rPr>
      </w:pPr>
      <w:r w:rsidRPr="00B75AA9">
        <w:rPr>
          <w:rFonts w:ascii="Arial" w:hAnsi="Arial" w:cs="Arial"/>
          <w:sz w:val="24"/>
          <w:szCs w:val="24"/>
        </w:rPr>
        <w:lastRenderedPageBreak/>
        <w:t>.</w:t>
      </w:r>
      <w:r w:rsidR="001819A7" w:rsidRPr="00B75AA9">
        <w:rPr>
          <w:rFonts w:ascii="Arial" w:hAnsi="Arial" w:cs="Arial"/>
          <w:b/>
          <w:sz w:val="23"/>
          <w:szCs w:val="23"/>
        </w:rPr>
        <w:t>Analiza stateczności zbocza (Fellenius / Petterson)</w:t>
      </w:r>
    </w:p>
    <w:p w:rsidR="001819A7" w:rsidRPr="00B75AA9" w:rsidRDefault="001819A7" w:rsidP="00841B54">
      <w:pPr>
        <w:suppressAutoHyphens w:val="0"/>
        <w:autoSpaceDE w:val="0"/>
        <w:spacing w:line="360" w:lineRule="auto"/>
        <w:ind w:firstLine="360"/>
        <w:jc w:val="both"/>
        <w:rPr>
          <w:rFonts w:ascii="Arial" w:hAnsi="Arial" w:cs="Arial"/>
          <w:sz w:val="23"/>
          <w:szCs w:val="23"/>
        </w:rPr>
      </w:pPr>
      <w:r w:rsidRPr="00B75AA9">
        <w:rPr>
          <w:rFonts w:ascii="Arial" w:hAnsi="Arial" w:cs="Arial"/>
          <w:sz w:val="23"/>
          <w:szCs w:val="23"/>
        </w:rPr>
        <w:t>Położenie środka powierzchni poślizgu (od korony muru oporowego) x=-2,07 m, z= 2,06 m, R=6,77 m</w:t>
      </w:r>
    </w:p>
    <w:tbl>
      <w:tblPr>
        <w:tblW w:w="4666" w:type="pct"/>
        <w:tblCellMar>
          <w:left w:w="0" w:type="dxa"/>
          <w:right w:w="82" w:type="dxa"/>
        </w:tblCellMar>
        <w:tblLook w:val="0000" w:firstRow="0" w:lastRow="0" w:firstColumn="0" w:lastColumn="0" w:noHBand="0" w:noVBand="0"/>
      </w:tblPr>
      <w:tblGrid>
        <w:gridCol w:w="2950"/>
        <w:gridCol w:w="2305"/>
        <w:gridCol w:w="1911"/>
        <w:gridCol w:w="1433"/>
      </w:tblGrid>
      <w:tr w:rsidR="001819A7" w:rsidRPr="00B75AA9" w:rsidTr="001819A7">
        <w:tblPrEx>
          <w:tblCellMar>
            <w:top w:w="0" w:type="dxa"/>
            <w:left w:w="0" w:type="dxa"/>
            <w:bottom w:w="0" w:type="dxa"/>
          </w:tblCellMar>
        </w:tblPrEx>
        <w:trPr>
          <w:cantSplit/>
        </w:trPr>
        <w:tc>
          <w:tcPr>
            <w:tcW w:w="1716" w:type="pct"/>
            <w:tcBorders>
              <w:top w:val="nil"/>
              <w:left w:val="nil"/>
              <w:bottom w:val="nil"/>
              <w:right w:val="nil"/>
            </w:tcBorders>
          </w:tcPr>
          <w:p w:rsidR="001819A7" w:rsidRPr="00B75AA9" w:rsidRDefault="001819A7" w:rsidP="00841B54">
            <w:pPr>
              <w:suppressAutoHyphens w:val="0"/>
              <w:autoSpaceDE w:val="0"/>
              <w:spacing w:line="360" w:lineRule="auto"/>
              <w:ind w:firstLine="360"/>
              <w:jc w:val="both"/>
              <w:rPr>
                <w:rFonts w:ascii="Arial" w:hAnsi="Arial" w:cs="Arial"/>
                <w:sz w:val="23"/>
                <w:szCs w:val="23"/>
              </w:rPr>
            </w:pPr>
            <w:r w:rsidRPr="00B75AA9">
              <w:rPr>
                <w:rFonts w:ascii="Arial" w:hAnsi="Arial" w:cs="Arial"/>
                <w:sz w:val="23"/>
                <w:szCs w:val="23"/>
              </w:rPr>
              <w:t>Suma sił aktywnych :</w:t>
            </w:r>
          </w:p>
        </w:tc>
        <w:tc>
          <w:tcPr>
            <w:tcW w:w="1340" w:type="pct"/>
            <w:tcBorders>
              <w:top w:val="nil"/>
              <w:left w:val="nil"/>
              <w:bottom w:val="nil"/>
              <w:right w:val="nil"/>
            </w:tcBorders>
          </w:tcPr>
          <w:p w:rsidR="001819A7" w:rsidRPr="00B75AA9" w:rsidRDefault="001819A7" w:rsidP="00841B54">
            <w:pPr>
              <w:suppressAutoHyphens w:val="0"/>
              <w:autoSpaceDE w:val="0"/>
              <w:spacing w:line="360" w:lineRule="auto"/>
              <w:ind w:firstLine="360"/>
              <w:jc w:val="both"/>
              <w:rPr>
                <w:rFonts w:ascii="Arial" w:hAnsi="Arial" w:cs="Arial"/>
                <w:sz w:val="23"/>
                <w:szCs w:val="23"/>
              </w:rPr>
            </w:pPr>
            <w:r w:rsidRPr="00B75AA9">
              <w:rPr>
                <w:rFonts w:ascii="Arial" w:hAnsi="Arial" w:cs="Arial"/>
                <w:sz w:val="23"/>
                <w:szCs w:val="23"/>
              </w:rPr>
              <w:t>Fa =</w:t>
            </w:r>
          </w:p>
        </w:tc>
        <w:tc>
          <w:tcPr>
            <w:tcW w:w="1111" w:type="pct"/>
            <w:tcBorders>
              <w:top w:val="nil"/>
              <w:left w:val="nil"/>
              <w:bottom w:val="nil"/>
              <w:right w:val="nil"/>
            </w:tcBorders>
          </w:tcPr>
          <w:p w:rsidR="001819A7" w:rsidRPr="00B75AA9" w:rsidRDefault="001819A7" w:rsidP="00841B54">
            <w:pPr>
              <w:suppressAutoHyphens w:val="0"/>
              <w:autoSpaceDE w:val="0"/>
              <w:spacing w:line="360" w:lineRule="auto"/>
              <w:ind w:firstLine="360"/>
              <w:jc w:val="both"/>
              <w:rPr>
                <w:rFonts w:ascii="Arial" w:hAnsi="Arial" w:cs="Arial"/>
                <w:sz w:val="23"/>
                <w:szCs w:val="23"/>
              </w:rPr>
            </w:pPr>
            <w:r w:rsidRPr="00B75AA9">
              <w:rPr>
                <w:rFonts w:ascii="Arial" w:hAnsi="Arial" w:cs="Arial"/>
                <w:sz w:val="23"/>
                <w:szCs w:val="23"/>
              </w:rPr>
              <w:t>194,48</w:t>
            </w:r>
          </w:p>
        </w:tc>
        <w:tc>
          <w:tcPr>
            <w:tcW w:w="833" w:type="pct"/>
            <w:tcBorders>
              <w:top w:val="nil"/>
              <w:left w:val="nil"/>
              <w:bottom w:val="nil"/>
              <w:right w:val="nil"/>
            </w:tcBorders>
          </w:tcPr>
          <w:p w:rsidR="001819A7" w:rsidRPr="00B75AA9" w:rsidRDefault="001819A7" w:rsidP="00841B54">
            <w:pPr>
              <w:suppressAutoHyphens w:val="0"/>
              <w:autoSpaceDE w:val="0"/>
              <w:spacing w:line="360" w:lineRule="auto"/>
              <w:ind w:firstLine="360"/>
              <w:jc w:val="both"/>
              <w:rPr>
                <w:rFonts w:ascii="Arial" w:hAnsi="Arial" w:cs="Arial"/>
                <w:sz w:val="23"/>
                <w:szCs w:val="23"/>
              </w:rPr>
            </w:pPr>
            <w:r w:rsidRPr="00B75AA9">
              <w:rPr>
                <w:rFonts w:ascii="Arial" w:hAnsi="Arial" w:cs="Arial"/>
                <w:sz w:val="23"/>
                <w:szCs w:val="23"/>
              </w:rPr>
              <w:t>kN/m</w:t>
            </w:r>
          </w:p>
        </w:tc>
      </w:tr>
      <w:tr w:rsidR="001819A7" w:rsidRPr="00B75AA9" w:rsidTr="001819A7">
        <w:tblPrEx>
          <w:tblCellMar>
            <w:top w:w="0" w:type="dxa"/>
            <w:left w:w="0" w:type="dxa"/>
            <w:bottom w:w="0" w:type="dxa"/>
          </w:tblCellMar>
        </w:tblPrEx>
        <w:trPr>
          <w:cantSplit/>
        </w:trPr>
        <w:tc>
          <w:tcPr>
            <w:tcW w:w="1716" w:type="pct"/>
            <w:tcBorders>
              <w:top w:val="nil"/>
              <w:left w:val="nil"/>
              <w:bottom w:val="nil"/>
              <w:right w:val="nil"/>
            </w:tcBorders>
          </w:tcPr>
          <w:p w:rsidR="001819A7" w:rsidRPr="00B75AA9" w:rsidRDefault="001819A7" w:rsidP="00841B54">
            <w:pPr>
              <w:suppressAutoHyphens w:val="0"/>
              <w:autoSpaceDE w:val="0"/>
              <w:spacing w:line="360" w:lineRule="auto"/>
              <w:ind w:firstLine="360"/>
              <w:jc w:val="both"/>
              <w:rPr>
                <w:rFonts w:ascii="Arial" w:hAnsi="Arial" w:cs="Arial"/>
                <w:sz w:val="23"/>
                <w:szCs w:val="23"/>
              </w:rPr>
            </w:pPr>
            <w:r w:rsidRPr="00B75AA9">
              <w:rPr>
                <w:rFonts w:ascii="Arial" w:hAnsi="Arial" w:cs="Arial"/>
                <w:sz w:val="23"/>
                <w:szCs w:val="23"/>
              </w:rPr>
              <w:t>Suma sił biernych :</w:t>
            </w:r>
          </w:p>
        </w:tc>
        <w:tc>
          <w:tcPr>
            <w:tcW w:w="1340" w:type="pct"/>
            <w:tcBorders>
              <w:top w:val="nil"/>
              <w:left w:val="nil"/>
              <w:bottom w:val="nil"/>
              <w:right w:val="nil"/>
            </w:tcBorders>
          </w:tcPr>
          <w:p w:rsidR="001819A7" w:rsidRPr="00B75AA9" w:rsidRDefault="001819A7" w:rsidP="00841B54">
            <w:pPr>
              <w:suppressAutoHyphens w:val="0"/>
              <w:autoSpaceDE w:val="0"/>
              <w:spacing w:line="360" w:lineRule="auto"/>
              <w:ind w:firstLine="360"/>
              <w:jc w:val="both"/>
              <w:rPr>
                <w:rFonts w:ascii="Arial" w:hAnsi="Arial" w:cs="Arial"/>
                <w:sz w:val="23"/>
                <w:szCs w:val="23"/>
              </w:rPr>
            </w:pPr>
            <w:r w:rsidRPr="00B75AA9">
              <w:rPr>
                <w:rFonts w:ascii="Arial" w:hAnsi="Arial" w:cs="Arial"/>
                <w:sz w:val="23"/>
                <w:szCs w:val="23"/>
              </w:rPr>
              <w:t>Fp =</w:t>
            </w:r>
          </w:p>
        </w:tc>
        <w:tc>
          <w:tcPr>
            <w:tcW w:w="1111" w:type="pct"/>
            <w:tcBorders>
              <w:top w:val="nil"/>
              <w:left w:val="nil"/>
              <w:bottom w:val="nil"/>
              <w:right w:val="nil"/>
            </w:tcBorders>
          </w:tcPr>
          <w:p w:rsidR="001819A7" w:rsidRPr="00B75AA9" w:rsidRDefault="001819A7" w:rsidP="00841B54">
            <w:pPr>
              <w:suppressAutoHyphens w:val="0"/>
              <w:autoSpaceDE w:val="0"/>
              <w:spacing w:line="360" w:lineRule="auto"/>
              <w:ind w:firstLine="360"/>
              <w:jc w:val="both"/>
              <w:rPr>
                <w:rFonts w:ascii="Arial" w:hAnsi="Arial" w:cs="Arial"/>
                <w:sz w:val="23"/>
                <w:szCs w:val="23"/>
              </w:rPr>
            </w:pPr>
            <w:r w:rsidRPr="00B75AA9">
              <w:rPr>
                <w:rFonts w:ascii="Arial" w:hAnsi="Arial" w:cs="Arial"/>
                <w:sz w:val="23"/>
                <w:szCs w:val="23"/>
              </w:rPr>
              <w:t>390,72</w:t>
            </w:r>
          </w:p>
        </w:tc>
        <w:tc>
          <w:tcPr>
            <w:tcW w:w="833" w:type="pct"/>
            <w:tcBorders>
              <w:top w:val="nil"/>
              <w:left w:val="nil"/>
              <w:bottom w:val="nil"/>
              <w:right w:val="nil"/>
            </w:tcBorders>
          </w:tcPr>
          <w:p w:rsidR="001819A7" w:rsidRPr="00B75AA9" w:rsidRDefault="001819A7" w:rsidP="00841B54">
            <w:pPr>
              <w:suppressAutoHyphens w:val="0"/>
              <w:autoSpaceDE w:val="0"/>
              <w:spacing w:line="360" w:lineRule="auto"/>
              <w:ind w:firstLine="360"/>
              <w:jc w:val="both"/>
              <w:rPr>
                <w:rFonts w:ascii="Arial" w:hAnsi="Arial" w:cs="Arial"/>
                <w:sz w:val="23"/>
                <w:szCs w:val="23"/>
              </w:rPr>
            </w:pPr>
            <w:r w:rsidRPr="00B75AA9">
              <w:rPr>
                <w:rFonts w:ascii="Arial" w:hAnsi="Arial" w:cs="Arial"/>
                <w:sz w:val="23"/>
                <w:szCs w:val="23"/>
              </w:rPr>
              <w:t>kN/m</w:t>
            </w:r>
          </w:p>
        </w:tc>
      </w:tr>
      <w:tr w:rsidR="001819A7" w:rsidRPr="00B75AA9" w:rsidTr="001819A7">
        <w:tblPrEx>
          <w:tblCellMar>
            <w:top w:w="0" w:type="dxa"/>
            <w:left w:w="0" w:type="dxa"/>
            <w:bottom w:w="0" w:type="dxa"/>
          </w:tblCellMar>
        </w:tblPrEx>
        <w:trPr>
          <w:cantSplit/>
        </w:trPr>
        <w:tc>
          <w:tcPr>
            <w:tcW w:w="1716" w:type="pct"/>
            <w:tcBorders>
              <w:top w:val="nil"/>
              <w:left w:val="nil"/>
              <w:bottom w:val="nil"/>
              <w:right w:val="nil"/>
            </w:tcBorders>
          </w:tcPr>
          <w:p w:rsidR="001819A7" w:rsidRPr="00B75AA9" w:rsidRDefault="001819A7" w:rsidP="00841B54">
            <w:pPr>
              <w:suppressAutoHyphens w:val="0"/>
              <w:autoSpaceDE w:val="0"/>
              <w:spacing w:line="360" w:lineRule="auto"/>
              <w:ind w:firstLine="360"/>
              <w:jc w:val="both"/>
              <w:rPr>
                <w:rFonts w:ascii="Arial" w:hAnsi="Arial" w:cs="Arial"/>
                <w:sz w:val="23"/>
                <w:szCs w:val="23"/>
              </w:rPr>
            </w:pPr>
            <w:r w:rsidRPr="00B75AA9">
              <w:rPr>
                <w:rFonts w:ascii="Arial" w:hAnsi="Arial" w:cs="Arial"/>
                <w:sz w:val="23"/>
                <w:szCs w:val="23"/>
              </w:rPr>
              <w:t>Moment przesuwający :</w:t>
            </w:r>
          </w:p>
        </w:tc>
        <w:tc>
          <w:tcPr>
            <w:tcW w:w="1340" w:type="pct"/>
            <w:tcBorders>
              <w:top w:val="nil"/>
              <w:left w:val="nil"/>
              <w:bottom w:val="nil"/>
              <w:right w:val="nil"/>
            </w:tcBorders>
          </w:tcPr>
          <w:p w:rsidR="001819A7" w:rsidRPr="00B75AA9" w:rsidRDefault="001819A7" w:rsidP="00841B54">
            <w:pPr>
              <w:suppressAutoHyphens w:val="0"/>
              <w:autoSpaceDE w:val="0"/>
              <w:spacing w:line="360" w:lineRule="auto"/>
              <w:ind w:firstLine="360"/>
              <w:jc w:val="both"/>
              <w:rPr>
                <w:rFonts w:ascii="Arial" w:hAnsi="Arial" w:cs="Arial"/>
                <w:sz w:val="23"/>
                <w:szCs w:val="23"/>
              </w:rPr>
            </w:pPr>
            <w:r w:rsidRPr="00B75AA9">
              <w:rPr>
                <w:rFonts w:ascii="Arial" w:hAnsi="Arial" w:cs="Arial"/>
                <w:sz w:val="23"/>
                <w:szCs w:val="23"/>
              </w:rPr>
              <w:t>Ma =</w:t>
            </w:r>
          </w:p>
        </w:tc>
        <w:tc>
          <w:tcPr>
            <w:tcW w:w="1111" w:type="pct"/>
            <w:tcBorders>
              <w:top w:val="nil"/>
              <w:left w:val="nil"/>
              <w:bottom w:val="nil"/>
              <w:right w:val="nil"/>
            </w:tcBorders>
          </w:tcPr>
          <w:p w:rsidR="001819A7" w:rsidRPr="00B75AA9" w:rsidRDefault="001819A7" w:rsidP="00841B54">
            <w:pPr>
              <w:suppressAutoHyphens w:val="0"/>
              <w:autoSpaceDE w:val="0"/>
              <w:spacing w:line="360" w:lineRule="auto"/>
              <w:ind w:firstLine="360"/>
              <w:jc w:val="both"/>
              <w:rPr>
                <w:rFonts w:ascii="Arial" w:hAnsi="Arial" w:cs="Arial"/>
                <w:sz w:val="23"/>
                <w:szCs w:val="23"/>
              </w:rPr>
            </w:pPr>
            <w:r w:rsidRPr="00B75AA9">
              <w:rPr>
                <w:rFonts w:ascii="Arial" w:hAnsi="Arial" w:cs="Arial"/>
                <w:sz w:val="23"/>
                <w:szCs w:val="23"/>
              </w:rPr>
              <w:t>1316,62</w:t>
            </w:r>
          </w:p>
        </w:tc>
        <w:tc>
          <w:tcPr>
            <w:tcW w:w="833" w:type="pct"/>
            <w:tcBorders>
              <w:top w:val="nil"/>
              <w:left w:val="nil"/>
              <w:bottom w:val="nil"/>
              <w:right w:val="nil"/>
            </w:tcBorders>
          </w:tcPr>
          <w:p w:rsidR="001819A7" w:rsidRPr="00B75AA9" w:rsidRDefault="001819A7" w:rsidP="00841B54">
            <w:pPr>
              <w:suppressAutoHyphens w:val="0"/>
              <w:autoSpaceDE w:val="0"/>
              <w:spacing w:line="360" w:lineRule="auto"/>
              <w:ind w:firstLine="360"/>
              <w:jc w:val="both"/>
              <w:rPr>
                <w:rFonts w:ascii="Arial" w:hAnsi="Arial" w:cs="Arial"/>
                <w:sz w:val="23"/>
                <w:szCs w:val="23"/>
              </w:rPr>
            </w:pPr>
            <w:r w:rsidRPr="00B75AA9">
              <w:rPr>
                <w:rFonts w:ascii="Arial" w:hAnsi="Arial" w:cs="Arial"/>
                <w:sz w:val="23"/>
                <w:szCs w:val="23"/>
              </w:rPr>
              <w:t>kNm/m</w:t>
            </w:r>
          </w:p>
        </w:tc>
      </w:tr>
      <w:tr w:rsidR="001819A7" w:rsidRPr="00B75AA9" w:rsidTr="001819A7">
        <w:tblPrEx>
          <w:tblCellMar>
            <w:top w:w="0" w:type="dxa"/>
            <w:left w:w="0" w:type="dxa"/>
            <w:bottom w:w="0" w:type="dxa"/>
          </w:tblCellMar>
        </w:tblPrEx>
        <w:trPr>
          <w:cantSplit/>
        </w:trPr>
        <w:tc>
          <w:tcPr>
            <w:tcW w:w="1716" w:type="pct"/>
            <w:tcBorders>
              <w:top w:val="nil"/>
              <w:left w:val="nil"/>
              <w:bottom w:val="nil"/>
              <w:right w:val="nil"/>
            </w:tcBorders>
          </w:tcPr>
          <w:p w:rsidR="001819A7" w:rsidRPr="00B75AA9" w:rsidRDefault="001819A7" w:rsidP="00841B54">
            <w:pPr>
              <w:suppressAutoHyphens w:val="0"/>
              <w:autoSpaceDE w:val="0"/>
              <w:spacing w:line="360" w:lineRule="auto"/>
              <w:ind w:firstLine="360"/>
              <w:jc w:val="both"/>
              <w:rPr>
                <w:rFonts w:ascii="Arial" w:hAnsi="Arial" w:cs="Arial"/>
                <w:sz w:val="23"/>
                <w:szCs w:val="23"/>
              </w:rPr>
            </w:pPr>
            <w:r w:rsidRPr="00B75AA9">
              <w:rPr>
                <w:rFonts w:ascii="Arial" w:hAnsi="Arial" w:cs="Arial"/>
                <w:sz w:val="23"/>
                <w:szCs w:val="23"/>
              </w:rPr>
              <w:t>Moment utrzymujący :</w:t>
            </w:r>
          </w:p>
        </w:tc>
        <w:tc>
          <w:tcPr>
            <w:tcW w:w="1340" w:type="pct"/>
            <w:tcBorders>
              <w:top w:val="nil"/>
              <w:left w:val="nil"/>
              <w:bottom w:val="nil"/>
              <w:right w:val="nil"/>
            </w:tcBorders>
          </w:tcPr>
          <w:p w:rsidR="001819A7" w:rsidRPr="00B75AA9" w:rsidRDefault="001819A7" w:rsidP="00841B54">
            <w:pPr>
              <w:suppressAutoHyphens w:val="0"/>
              <w:autoSpaceDE w:val="0"/>
              <w:spacing w:line="360" w:lineRule="auto"/>
              <w:ind w:firstLine="360"/>
              <w:jc w:val="both"/>
              <w:rPr>
                <w:rFonts w:ascii="Arial" w:hAnsi="Arial" w:cs="Arial"/>
                <w:sz w:val="23"/>
                <w:szCs w:val="23"/>
              </w:rPr>
            </w:pPr>
            <w:r w:rsidRPr="00B75AA9">
              <w:rPr>
                <w:rFonts w:ascii="Arial" w:hAnsi="Arial" w:cs="Arial"/>
                <w:sz w:val="23"/>
                <w:szCs w:val="23"/>
              </w:rPr>
              <w:t>Mp =</w:t>
            </w:r>
          </w:p>
        </w:tc>
        <w:tc>
          <w:tcPr>
            <w:tcW w:w="1111" w:type="pct"/>
            <w:tcBorders>
              <w:top w:val="nil"/>
              <w:left w:val="nil"/>
              <w:bottom w:val="nil"/>
              <w:right w:val="nil"/>
            </w:tcBorders>
          </w:tcPr>
          <w:p w:rsidR="001819A7" w:rsidRPr="00B75AA9" w:rsidRDefault="001819A7" w:rsidP="00841B54">
            <w:pPr>
              <w:suppressAutoHyphens w:val="0"/>
              <w:autoSpaceDE w:val="0"/>
              <w:spacing w:line="360" w:lineRule="auto"/>
              <w:ind w:firstLine="360"/>
              <w:jc w:val="both"/>
              <w:rPr>
                <w:rFonts w:ascii="Arial" w:hAnsi="Arial" w:cs="Arial"/>
                <w:sz w:val="23"/>
                <w:szCs w:val="23"/>
              </w:rPr>
            </w:pPr>
            <w:r w:rsidRPr="00B75AA9">
              <w:rPr>
                <w:rFonts w:ascii="Arial" w:hAnsi="Arial" w:cs="Arial"/>
                <w:sz w:val="23"/>
                <w:szCs w:val="23"/>
              </w:rPr>
              <w:t>2645,20</w:t>
            </w:r>
          </w:p>
        </w:tc>
        <w:tc>
          <w:tcPr>
            <w:tcW w:w="833" w:type="pct"/>
            <w:tcBorders>
              <w:top w:val="nil"/>
              <w:left w:val="nil"/>
              <w:bottom w:val="nil"/>
              <w:right w:val="nil"/>
            </w:tcBorders>
          </w:tcPr>
          <w:p w:rsidR="001819A7" w:rsidRPr="00B75AA9" w:rsidRDefault="001819A7" w:rsidP="00841B54">
            <w:pPr>
              <w:suppressAutoHyphens w:val="0"/>
              <w:autoSpaceDE w:val="0"/>
              <w:spacing w:line="360" w:lineRule="auto"/>
              <w:ind w:firstLine="360"/>
              <w:jc w:val="both"/>
              <w:rPr>
                <w:rFonts w:ascii="Arial" w:hAnsi="Arial" w:cs="Arial"/>
                <w:sz w:val="23"/>
                <w:szCs w:val="23"/>
              </w:rPr>
            </w:pPr>
            <w:r w:rsidRPr="00B75AA9">
              <w:rPr>
                <w:rFonts w:ascii="Arial" w:hAnsi="Arial" w:cs="Arial"/>
                <w:sz w:val="23"/>
                <w:szCs w:val="23"/>
              </w:rPr>
              <w:t>kNm/m</w:t>
            </w:r>
          </w:p>
        </w:tc>
      </w:tr>
    </w:tbl>
    <w:p w:rsidR="001819A7" w:rsidRPr="00B75AA9" w:rsidRDefault="001819A7" w:rsidP="00841B54">
      <w:pPr>
        <w:suppressAutoHyphens w:val="0"/>
        <w:autoSpaceDE w:val="0"/>
        <w:spacing w:line="360" w:lineRule="auto"/>
        <w:ind w:firstLine="360"/>
        <w:jc w:val="both"/>
        <w:rPr>
          <w:rFonts w:ascii="Arial" w:hAnsi="Arial" w:cs="Arial"/>
          <w:sz w:val="23"/>
          <w:szCs w:val="23"/>
        </w:rPr>
      </w:pPr>
      <w:r w:rsidRPr="00B75AA9">
        <w:rPr>
          <w:rFonts w:ascii="Arial" w:hAnsi="Arial" w:cs="Arial"/>
          <w:sz w:val="23"/>
          <w:szCs w:val="23"/>
        </w:rPr>
        <w:t xml:space="preserve">Współczynnik bezpieczeństwa = 2,01 &gt; 1,50 </w:t>
      </w:r>
    </w:p>
    <w:p w:rsidR="00A17BD9" w:rsidRPr="00B75AA9" w:rsidRDefault="001819A7" w:rsidP="00841B54">
      <w:pPr>
        <w:suppressAutoHyphens w:val="0"/>
        <w:autoSpaceDE w:val="0"/>
        <w:spacing w:line="360" w:lineRule="auto"/>
        <w:ind w:firstLine="360"/>
        <w:jc w:val="both"/>
        <w:rPr>
          <w:rFonts w:ascii="Arial" w:hAnsi="Arial" w:cs="Arial"/>
        </w:rPr>
      </w:pPr>
      <w:r w:rsidRPr="00B75AA9">
        <w:rPr>
          <w:rFonts w:ascii="Arial" w:hAnsi="Arial" w:cs="Arial"/>
          <w:b/>
          <w:sz w:val="23"/>
          <w:szCs w:val="23"/>
        </w:rPr>
        <w:t>Stateczność zbocza SPEŁNIA WYMAGANIA</w:t>
      </w:r>
      <w:r w:rsidRPr="00B75AA9">
        <w:rPr>
          <w:rFonts w:ascii="Arial" w:hAnsi="Arial" w:cs="Arial"/>
          <w:sz w:val="23"/>
          <w:szCs w:val="23"/>
        </w:rPr>
        <w:t> </w:t>
      </w:r>
    </w:p>
    <w:p w:rsidR="00C91BB1" w:rsidRPr="00B75AA9" w:rsidRDefault="00C91BB1" w:rsidP="00841B54">
      <w:pPr>
        <w:pStyle w:val="Nagwek1"/>
        <w:numPr>
          <w:ilvl w:val="0"/>
          <w:numId w:val="2"/>
        </w:numPr>
        <w:spacing w:after="240" w:line="360" w:lineRule="auto"/>
        <w:rPr>
          <w:rFonts w:ascii="Arial" w:hAnsi="Arial" w:cs="Arial"/>
        </w:rPr>
      </w:pPr>
      <w:bookmarkStart w:id="122" w:name="_Toc466320811"/>
      <w:bookmarkStart w:id="123" w:name="_Toc466364345"/>
      <w:r w:rsidRPr="00B75AA9">
        <w:rPr>
          <w:rFonts w:ascii="Arial" w:hAnsi="Arial" w:cs="Arial"/>
        </w:rPr>
        <w:t>Wnioski</w:t>
      </w:r>
      <w:bookmarkEnd w:id="122"/>
      <w:bookmarkEnd w:id="123"/>
    </w:p>
    <w:p w:rsidR="00C91BB1" w:rsidRPr="00B75AA9" w:rsidRDefault="00C91BB1" w:rsidP="00841B54">
      <w:pPr>
        <w:suppressAutoHyphens w:val="0"/>
        <w:autoSpaceDE w:val="0"/>
        <w:spacing w:line="360" w:lineRule="auto"/>
        <w:ind w:firstLine="360"/>
        <w:jc w:val="both"/>
        <w:rPr>
          <w:rFonts w:ascii="Arial" w:hAnsi="Arial" w:cs="Arial"/>
          <w:sz w:val="23"/>
          <w:szCs w:val="23"/>
        </w:rPr>
      </w:pPr>
      <w:r w:rsidRPr="00B75AA9">
        <w:rPr>
          <w:rFonts w:ascii="Arial" w:hAnsi="Arial" w:cs="Arial"/>
          <w:sz w:val="23"/>
          <w:szCs w:val="23"/>
        </w:rPr>
        <w:t xml:space="preserve">Omawiany mur jako obiekt nieosłonięty poddany jest zjawisku starzenia się materiału pod wpływem długotrwałego działania otaczającego środowiska w związku z działaniem zjawisk klimatycznych, a więc powtarzających się okresowo zmian wilgotności względnej otaczającego powietrza, zmian temperatury, bezpośredniego działania promieni słonecznych, wiatru, opadów atmosferycznych w postaci deszczu i śniegu. </w:t>
      </w:r>
    </w:p>
    <w:p w:rsidR="00C91BB1" w:rsidRPr="00B75AA9" w:rsidRDefault="00C91BB1" w:rsidP="00841B54">
      <w:pPr>
        <w:suppressAutoHyphens w:val="0"/>
        <w:autoSpaceDE w:val="0"/>
        <w:spacing w:line="360" w:lineRule="auto"/>
        <w:ind w:firstLine="360"/>
        <w:jc w:val="both"/>
        <w:rPr>
          <w:rFonts w:ascii="Arial" w:hAnsi="Arial" w:cs="Arial"/>
          <w:sz w:val="23"/>
          <w:szCs w:val="23"/>
        </w:rPr>
      </w:pPr>
      <w:r w:rsidRPr="00B75AA9">
        <w:rPr>
          <w:rFonts w:ascii="Arial" w:hAnsi="Arial" w:cs="Arial"/>
          <w:sz w:val="23"/>
          <w:szCs w:val="23"/>
        </w:rPr>
        <w:t xml:space="preserve">Proces starzenia się budowli murowanych to naturalny bieg rzeczy, który trudny jest do zahamowania. </w:t>
      </w:r>
    </w:p>
    <w:p w:rsidR="00C91BB1" w:rsidRPr="00B75AA9" w:rsidRDefault="00C91BB1" w:rsidP="003F199A">
      <w:pPr>
        <w:suppressAutoHyphens w:val="0"/>
        <w:autoSpaceDE w:val="0"/>
        <w:spacing w:line="360" w:lineRule="auto"/>
        <w:ind w:firstLine="360"/>
        <w:jc w:val="both"/>
        <w:rPr>
          <w:rFonts w:ascii="Arial" w:hAnsi="Arial" w:cs="Arial"/>
          <w:sz w:val="23"/>
          <w:szCs w:val="23"/>
        </w:rPr>
      </w:pPr>
      <w:r w:rsidRPr="00B75AA9">
        <w:rPr>
          <w:rFonts w:ascii="Arial" w:hAnsi="Arial" w:cs="Arial"/>
          <w:sz w:val="23"/>
          <w:szCs w:val="23"/>
        </w:rPr>
        <w:t xml:space="preserve">Szkodliwe działanie czynników fizycznych, chemicznych i mechanicznych przyspieszyły również ujemne cechy materiałów (cegła, zaprawa), wady konstrukcyjne (posadowienie fundamentów, wiązanie cegieł) warunki użytkowania (brak bieżącej konserwacji i remontów). </w:t>
      </w:r>
    </w:p>
    <w:p w:rsidR="00C91BB1" w:rsidRPr="00B75AA9" w:rsidRDefault="00C91BB1" w:rsidP="003F199A">
      <w:pPr>
        <w:suppressAutoHyphens w:val="0"/>
        <w:autoSpaceDE w:val="0"/>
        <w:spacing w:line="360" w:lineRule="auto"/>
        <w:ind w:firstLine="360"/>
        <w:jc w:val="both"/>
        <w:rPr>
          <w:rFonts w:ascii="Arial" w:hAnsi="Arial" w:cs="Arial"/>
          <w:sz w:val="23"/>
          <w:szCs w:val="23"/>
        </w:rPr>
      </w:pPr>
      <w:r w:rsidRPr="00B75AA9">
        <w:rPr>
          <w:rFonts w:ascii="Arial" w:hAnsi="Arial" w:cs="Arial"/>
          <w:sz w:val="23"/>
          <w:szCs w:val="23"/>
        </w:rPr>
        <w:t xml:space="preserve">W analizie objawów i skutków działania różnych czynników niszczących nie można pominąć też czasookresu istnienia muru. </w:t>
      </w:r>
    </w:p>
    <w:p w:rsidR="00C91BB1" w:rsidRPr="00B75AA9" w:rsidRDefault="00C91BB1" w:rsidP="003F199A">
      <w:pPr>
        <w:suppressAutoHyphens w:val="0"/>
        <w:autoSpaceDE w:val="0"/>
        <w:spacing w:line="360" w:lineRule="auto"/>
        <w:ind w:firstLine="360"/>
        <w:jc w:val="both"/>
        <w:rPr>
          <w:rFonts w:ascii="Arial" w:hAnsi="Arial" w:cs="Arial"/>
          <w:sz w:val="23"/>
          <w:szCs w:val="23"/>
        </w:rPr>
      </w:pPr>
      <w:r w:rsidRPr="00B75AA9">
        <w:rPr>
          <w:rFonts w:ascii="Arial" w:hAnsi="Arial" w:cs="Arial"/>
          <w:sz w:val="23"/>
          <w:szCs w:val="23"/>
        </w:rPr>
        <w:t xml:space="preserve">Ogólny stan konstrukcji należy określić jako zły, lokalnie bardzo zły. Przyczyn takiego stanu jest wiele: wiek, wilgoć, wieloletnie zaniedbania w zakresie konserwacji i bieżących remontów, brak właściwego zagospodarowania terenu zarówno na skarpie jak u jej podnóża oraz naprawy i próby stabilizacji konstrukcji. </w:t>
      </w:r>
    </w:p>
    <w:p w:rsidR="00C91BB1" w:rsidRPr="00B75AA9" w:rsidRDefault="00C91BB1" w:rsidP="003F199A">
      <w:pPr>
        <w:suppressAutoHyphens w:val="0"/>
        <w:autoSpaceDE w:val="0"/>
        <w:adjustRightInd w:val="0"/>
        <w:spacing w:line="360" w:lineRule="auto"/>
        <w:ind w:firstLine="360"/>
        <w:jc w:val="both"/>
        <w:rPr>
          <w:rFonts w:ascii="Arial" w:hAnsi="Arial" w:cs="Arial"/>
          <w:sz w:val="23"/>
          <w:szCs w:val="23"/>
        </w:rPr>
      </w:pPr>
      <w:r w:rsidRPr="00B75AA9">
        <w:rPr>
          <w:rFonts w:ascii="Arial" w:hAnsi="Arial" w:cs="Arial"/>
          <w:sz w:val="23"/>
          <w:szCs w:val="23"/>
        </w:rPr>
        <w:lastRenderedPageBreak/>
        <w:t xml:space="preserve">Widoczny proces niszczenia muru przebiega w różnym tempie w różnych partiach budowli. Może to być rezultatem wznoszenia poszczególnych odcinków w rożnym czasie lub też efektem szybszego niszczenia nie konserwowanych odcinków. </w:t>
      </w:r>
    </w:p>
    <w:p w:rsidR="00C91BB1" w:rsidRPr="00B75AA9" w:rsidRDefault="00C91BB1" w:rsidP="003F199A">
      <w:pPr>
        <w:suppressAutoHyphens w:val="0"/>
        <w:autoSpaceDE w:val="0"/>
        <w:adjustRightInd w:val="0"/>
        <w:spacing w:line="360" w:lineRule="auto"/>
        <w:ind w:firstLine="360"/>
        <w:jc w:val="both"/>
        <w:rPr>
          <w:rFonts w:ascii="Arial" w:hAnsi="Arial" w:cs="Arial"/>
          <w:sz w:val="23"/>
          <w:szCs w:val="23"/>
        </w:rPr>
      </w:pPr>
      <w:r w:rsidRPr="00B75AA9">
        <w:rPr>
          <w:rFonts w:ascii="Arial" w:hAnsi="Arial" w:cs="Arial"/>
          <w:b/>
          <w:bCs/>
          <w:sz w:val="23"/>
          <w:szCs w:val="23"/>
        </w:rPr>
        <w:t xml:space="preserve">Całkowite powstrzymanie procesu niszczenia muru jest niemożliwe, ale przez podjęcie właściwych działań można osiągnąć zwolnienie ich tempa. Problem jednak nie zniknie nawet po wykonaniu odpowiednich prac zabezpieczających. </w:t>
      </w:r>
    </w:p>
    <w:p w:rsidR="00C91BB1" w:rsidRPr="00B75AA9" w:rsidRDefault="00C91BB1" w:rsidP="003F199A">
      <w:pPr>
        <w:suppressAutoHyphens w:val="0"/>
        <w:autoSpaceDE w:val="0"/>
        <w:adjustRightInd w:val="0"/>
        <w:spacing w:line="360" w:lineRule="auto"/>
        <w:ind w:firstLine="360"/>
        <w:jc w:val="both"/>
        <w:rPr>
          <w:rFonts w:ascii="Arial" w:hAnsi="Arial" w:cs="Arial"/>
          <w:sz w:val="23"/>
          <w:szCs w:val="23"/>
        </w:rPr>
      </w:pPr>
      <w:r w:rsidRPr="00B75AA9">
        <w:rPr>
          <w:rFonts w:ascii="Arial" w:hAnsi="Arial" w:cs="Arial"/>
          <w:sz w:val="23"/>
          <w:szCs w:val="23"/>
        </w:rPr>
        <w:t xml:space="preserve">Próby trwalszego zabezpieczenia muru muszą prowadzić nieuchronnie do jego „rekonstrukcji” a przynajmniej część jego fragmentów. </w:t>
      </w:r>
    </w:p>
    <w:p w:rsidR="00C91BB1" w:rsidRPr="00B75AA9" w:rsidRDefault="00C91BB1" w:rsidP="003F199A">
      <w:pPr>
        <w:suppressAutoHyphens w:val="0"/>
        <w:autoSpaceDE w:val="0"/>
        <w:adjustRightInd w:val="0"/>
        <w:spacing w:line="360" w:lineRule="auto"/>
        <w:ind w:firstLine="360"/>
        <w:jc w:val="both"/>
        <w:rPr>
          <w:rFonts w:ascii="Arial" w:hAnsi="Arial" w:cs="Arial"/>
          <w:sz w:val="23"/>
          <w:szCs w:val="23"/>
        </w:rPr>
      </w:pPr>
      <w:r w:rsidRPr="00B75AA9">
        <w:rPr>
          <w:rFonts w:ascii="Arial" w:hAnsi="Arial" w:cs="Arial"/>
          <w:sz w:val="23"/>
          <w:szCs w:val="23"/>
        </w:rPr>
        <w:t xml:space="preserve">Do szybszej degradacji części muru przyczyniły się XX-wieczne naprawy i uzupełnienia z użyciem współczesnych cegieł na mocnej zaprawie cementowej. </w:t>
      </w:r>
    </w:p>
    <w:p w:rsidR="00C91BB1" w:rsidRPr="00B75AA9" w:rsidRDefault="00C91BB1" w:rsidP="003F199A">
      <w:pPr>
        <w:suppressAutoHyphens w:val="0"/>
        <w:autoSpaceDE w:val="0"/>
        <w:adjustRightInd w:val="0"/>
        <w:spacing w:line="360" w:lineRule="auto"/>
        <w:ind w:firstLine="360"/>
        <w:jc w:val="both"/>
        <w:rPr>
          <w:rFonts w:ascii="Arial" w:hAnsi="Arial" w:cs="Arial"/>
          <w:sz w:val="23"/>
          <w:szCs w:val="23"/>
        </w:rPr>
      </w:pPr>
      <w:r w:rsidRPr="00B75AA9">
        <w:rPr>
          <w:rFonts w:ascii="Arial" w:hAnsi="Arial" w:cs="Arial"/>
          <w:sz w:val="23"/>
          <w:szCs w:val="23"/>
        </w:rPr>
        <w:t xml:space="preserve">Uzupełnienia nowymi materiałami doprowadziły do lokalnych zmian sztywności oraz zaburzenia naturalnego dla zabytkowego muru transportu wilgoci. Te typowe błędy spowodowały lokalne zarysowanie muru, pęknięcia, wysolenia i ubytki cegieł. </w:t>
      </w:r>
    </w:p>
    <w:p w:rsidR="00C91BB1" w:rsidRPr="00B75AA9" w:rsidRDefault="00C91BB1" w:rsidP="003F199A">
      <w:pPr>
        <w:suppressAutoHyphens w:val="0"/>
        <w:autoSpaceDE w:val="0"/>
        <w:adjustRightInd w:val="0"/>
        <w:spacing w:line="360" w:lineRule="auto"/>
        <w:ind w:firstLine="360"/>
        <w:jc w:val="both"/>
        <w:rPr>
          <w:rFonts w:ascii="Arial" w:hAnsi="Arial" w:cs="Arial"/>
          <w:sz w:val="23"/>
          <w:szCs w:val="23"/>
        </w:rPr>
      </w:pPr>
      <w:r w:rsidRPr="00B75AA9">
        <w:rPr>
          <w:rFonts w:ascii="Arial" w:hAnsi="Arial" w:cs="Arial"/>
          <w:sz w:val="23"/>
          <w:szCs w:val="23"/>
        </w:rPr>
        <w:t xml:space="preserve">Ze względu na małą sztywność konstrukcji wynikająca zarówno z oryginalnej geometrii jak i niskiej jakości, mur wielokrotnie ulegał awariom i był naprawiany. </w:t>
      </w:r>
    </w:p>
    <w:p w:rsidR="00C91BB1" w:rsidRPr="00B75AA9" w:rsidRDefault="00C91BB1" w:rsidP="003F199A">
      <w:pPr>
        <w:suppressAutoHyphens w:val="0"/>
        <w:autoSpaceDE w:val="0"/>
        <w:adjustRightInd w:val="0"/>
        <w:spacing w:line="360" w:lineRule="auto"/>
        <w:ind w:firstLine="360"/>
        <w:jc w:val="both"/>
        <w:rPr>
          <w:rFonts w:ascii="Arial" w:hAnsi="Arial" w:cs="Arial"/>
          <w:sz w:val="23"/>
          <w:szCs w:val="23"/>
        </w:rPr>
      </w:pPr>
      <w:r w:rsidRPr="00B75AA9">
        <w:rPr>
          <w:rFonts w:ascii="Arial" w:hAnsi="Arial" w:cs="Arial"/>
          <w:sz w:val="23"/>
          <w:szCs w:val="23"/>
        </w:rPr>
        <w:t xml:space="preserve">Do spoinowania i uzupełnienia braków, wykorzystywano zaprawę cementową cementowo-wapienną. </w:t>
      </w:r>
    </w:p>
    <w:p w:rsidR="00C91BB1" w:rsidRPr="00B75AA9" w:rsidRDefault="00C91BB1" w:rsidP="00841B54">
      <w:pPr>
        <w:suppressAutoHyphens w:val="0"/>
        <w:autoSpaceDE w:val="0"/>
        <w:spacing w:line="360" w:lineRule="auto"/>
        <w:ind w:firstLine="360"/>
        <w:jc w:val="both"/>
        <w:rPr>
          <w:rFonts w:ascii="Arial" w:hAnsi="Arial" w:cs="Arial"/>
          <w:sz w:val="23"/>
          <w:szCs w:val="23"/>
        </w:rPr>
      </w:pPr>
      <w:r w:rsidRPr="00B75AA9">
        <w:rPr>
          <w:rFonts w:ascii="Arial" w:hAnsi="Arial" w:cs="Arial"/>
          <w:sz w:val="23"/>
          <w:szCs w:val="23"/>
        </w:rPr>
        <w:t xml:space="preserve">Zaprawa powinna być bardziej przepuszczalna niż spajane przez nią elementy murowe. Spełnienie tych warunków powoduje zadziałanie naturalnego mechanizmu odciągania wilgoci przez zaprawę i wydalanie jej na zewnątrz muru, zapobiega to powstawaniu wykwitów solnych na powierzchni licowej elementów murowych, zaprawa spełnia wówczas rolę </w:t>
      </w:r>
      <w:r w:rsidRPr="00B75AA9">
        <w:rPr>
          <w:rFonts w:ascii="Arial" w:hAnsi="Arial" w:cs="Arial"/>
          <w:b/>
          <w:bCs/>
          <w:sz w:val="23"/>
          <w:szCs w:val="23"/>
        </w:rPr>
        <w:t>„sączka”</w:t>
      </w:r>
      <w:r w:rsidRPr="00B75AA9">
        <w:rPr>
          <w:rFonts w:ascii="Arial" w:hAnsi="Arial" w:cs="Arial"/>
          <w:sz w:val="23"/>
          <w:szCs w:val="23"/>
        </w:rPr>
        <w:t>.</w:t>
      </w:r>
    </w:p>
    <w:p w:rsidR="00C91BB1" w:rsidRPr="00B75AA9" w:rsidRDefault="00C91BB1" w:rsidP="00841B54">
      <w:pPr>
        <w:pStyle w:val="Nagwek1"/>
        <w:numPr>
          <w:ilvl w:val="0"/>
          <w:numId w:val="2"/>
        </w:numPr>
        <w:spacing w:after="240" w:line="360" w:lineRule="auto"/>
        <w:rPr>
          <w:rFonts w:ascii="Arial" w:hAnsi="Arial" w:cs="Arial"/>
        </w:rPr>
      </w:pPr>
      <w:bookmarkStart w:id="124" w:name="_Toc466320812"/>
      <w:bookmarkStart w:id="125" w:name="_Toc466364346"/>
      <w:r w:rsidRPr="00B75AA9">
        <w:rPr>
          <w:rFonts w:ascii="Arial" w:hAnsi="Arial" w:cs="Arial"/>
        </w:rPr>
        <w:t>Zalecenia</w:t>
      </w:r>
      <w:bookmarkEnd w:id="124"/>
      <w:bookmarkEnd w:id="125"/>
    </w:p>
    <w:p w:rsidR="00C91BB1" w:rsidRPr="00B75AA9" w:rsidRDefault="00C91BB1" w:rsidP="00841B54">
      <w:pPr>
        <w:pStyle w:val="Nagwek2"/>
        <w:numPr>
          <w:ilvl w:val="1"/>
          <w:numId w:val="2"/>
        </w:numPr>
        <w:spacing w:line="360" w:lineRule="auto"/>
      </w:pPr>
      <w:bookmarkStart w:id="126" w:name="_Toc466320813"/>
      <w:bookmarkStart w:id="127" w:name="_Toc466364347"/>
      <w:r w:rsidRPr="00B75AA9">
        <w:t>Strop maszynowni</w:t>
      </w:r>
      <w:bookmarkEnd w:id="126"/>
      <w:bookmarkEnd w:id="127"/>
    </w:p>
    <w:p w:rsidR="00C91BB1" w:rsidRPr="00B75AA9" w:rsidRDefault="00C91BB1" w:rsidP="00841B54">
      <w:pPr>
        <w:pStyle w:val="Akapitzlist"/>
        <w:numPr>
          <w:ilvl w:val="0"/>
          <w:numId w:val="4"/>
        </w:numPr>
        <w:spacing w:line="360" w:lineRule="auto"/>
      </w:pPr>
      <w:r w:rsidRPr="00B75AA9">
        <w:t xml:space="preserve">Obciążenie stropu ograniczyć do </w:t>
      </w:r>
      <w:r w:rsidR="00813D24">
        <w:rPr>
          <w:b/>
        </w:rPr>
        <w:t>2</w:t>
      </w:r>
      <w:r w:rsidR="00006877" w:rsidRPr="00B75AA9">
        <w:rPr>
          <w:b/>
        </w:rPr>
        <w:t xml:space="preserve"> kN/m</w:t>
      </w:r>
      <w:r w:rsidR="00006877" w:rsidRPr="00B75AA9">
        <w:rPr>
          <w:b/>
          <w:vertAlign w:val="superscript"/>
        </w:rPr>
        <w:t>2</w:t>
      </w:r>
    </w:p>
    <w:p w:rsidR="00C91BB1" w:rsidRPr="00B75AA9" w:rsidRDefault="00C91BB1" w:rsidP="00841B54">
      <w:pPr>
        <w:pStyle w:val="Akapitzlist"/>
        <w:numPr>
          <w:ilvl w:val="0"/>
          <w:numId w:val="4"/>
        </w:numPr>
        <w:spacing w:line="360" w:lineRule="auto"/>
      </w:pPr>
      <w:r w:rsidRPr="00B75AA9">
        <w:t>Istniejącą konstrukcję stalową oczyścić (poprzez piaskowanie) i zabezpieczyć antykorozyjnie.</w:t>
      </w:r>
    </w:p>
    <w:p w:rsidR="00C91BB1" w:rsidRPr="00B75AA9" w:rsidRDefault="00C91BB1" w:rsidP="00841B54">
      <w:pPr>
        <w:pStyle w:val="Akapitzlist"/>
        <w:numPr>
          <w:ilvl w:val="0"/>
          <w:numId w:val="4"/>
        </w:numPr>
        <w:spacing w:line="360" w:lineRule="auto"/>
      </w:pPr>
      <w:r w:rsidRPr="00B75AA9">
        <w:lastRenderedPageBreak/>
        <w:t>Płytę betonową piaskować oraz pokryć warstwą zaprawy zawierającą inhibitory korozji.</w:t>
      </w:r>
    </w:p>
    <w:p w:rsidR="00006877" w:rsidRPr="00B75AA9" w:rsidRDefault="00006877" w:rsidP="00841B54">
      <w:pPr>
        <w:pStyle w:val="Akapitzlist"/>
        <w:numPr>
          <w:ilvl w:val="0"/>
          <w:numId w:val="4"/>
        </w:numPr>
        <w:spacing w:line="360" w:lineRule="auto"/>
      </w:pPr>
      <w:r w:rsidRPr="00B75AA9">
        <w:t>Całą konstrukcję zabezpieczyć uwzględniając wymagania ppoż. Zawarte w Warunkach Technicznych</w:t>
      </w:r>
    </w:p>
    <w:p w:rsidR="00C91BB1" w:rsidRPr="00B75AA9" w:rsidRDefault="00C91BB1" w:rsidP="00841B54">
      <w:pPr>
        <w:pStyle w:val="Nagwek2"/>
        <w:numPr>
          <w:ilvl w:val="1"/>
          <w:numId w:val="2"/>
        </w:numPr>
        <w:spacing w:line="360" w:lineRule="auto"/>
      </w:pPr>
      <w:bookmarkStart w:id="128" w:name="_Toc466320814"/>
      <w:bookmarkStart w:id="129" w:name="_Toc466364348"/>
      <w:r w:rsidRPr="00B75AA9">
        <w:t>Mur oporowy wraz z przyległymi pomieszczeniami</w:t>
      </w:r>
      <w:bookmarkEnd w:id="128"/>
      <w:bookmarkEnd w:id="129"/>
    </w:p>
    <w:p w:rsidR="00C91BB1" w:rsidRPr="00B75AA9" w:rsidRDefault="00C91BB1" w:rsidP="00841B54">
      <w:pPr>
        <w:pStyle w:val="Akapitzlist"/>
        <w:numPr>
          <w:ilvl w:val="0"/>
          <w:numId w:val="5"/>
        </w:numPr>
        <w:spacing w:line="360" w:lineRule="auto"/>
      </w:pPr>
      <w:r w:rsidRPr="00B75AA9">
        <w:t>Odciążyć górny poziom muru oporowego w odległości 5 m od krawędzi muru oporowego.</w:t>
      </w:r>
    </w:p>
    <w:p w:rsidR="00C91BB1" w:rsidRPr="00B75AA9" w:rsidRDefault="00C91BB1" w:rsidP="00841B54">
      <w:pPr>
        <w:pStyle w:val="Akapitzlist"/>
        <w:numPr>
          <w:ilvl w:val="0"/>
          <w:numId w:val="5"/>
        </w:numPr>
        <w:spacing w:line="360" w:lineRule="auto"/>
      </w:pPr>
      <w:r w:rsidRPr="00B75AA9">
        <w:t xml:space="preserve">Strop </w:t>
      </w:r>
      <w:r w:rsidR="003A7BFB" w:rsidRPr="00B75AA9">
        <w:t xml:space="preserve">łukowy w </w:t>
      </w:r>
      <w:r w:rsidR="00006877" w:rsidRPr="00B75AA9">
        <w:t xml:space="preserve">uszkodzonym pomieszczeniu </w:t>
      </w:r>
      <w:r w:rsidRPr="00B75AA9">
        <w:t>zawalonego pomieszczenia odciążyć</w:t>
      </w:r>
      <w:r w:rsidR="00006877" w:rsidRPr="00B75AA9">
        <w:t xml:space="preserve"> i wykonać tymczasowe podparcie łuku. Nie należy usuwać gruntu przenoszącego siły rozporu łuku przed wykonaniem podparć.</w:t>
      </w:r>
    </w:p>
    <w:p w:rsidR="00C91BB1" w:rsidRPr="00B75AA9" w:rsidRDefault="00C91BB1" w:rsidP="00841B54">
      <w:pPr>
        <w:pStyle w:val="Akapitzlist"/>
        <w:numPr>
          <w:ilvl w:val="0"/>
          <w:numId w:val="5"/>
        </w:numPr>
        <w:spacing w:line="360" w:lineRule="auto"/>
      </w:pPr>
      <w:r w:rsidRPr="00B75AA9">
        <w:t>W części gdzie mur oporowy jest w bezpośrednim kontakcie z gruntem należy wykonać sączki</w:t>
      </w:r>
      <w:r w:rsidR="00006877" w:rsidRPr="00B75AA9">
        <w:t xml:space="preserve"> w ilości minimum 1 szt na pole</w:t>
      </w:r>
      <w:r w:rsidR="00813D24">
        <w:t>, umiejscowiony 50 cm nad terenem</w:t>
      </w:r>
      <w:r w:rsidR="00006877" w:rsidRPr="00B75AA9">
        <w:t>.</w:t>
      </w:r>
    </w:p>
    <w:p w:rsidR="00C91BB1" w:rsidRPr="00B75AA9" w:rsidRDefault="00006877" w:rsidP="00841B54">
      <w:pPr>
        <w:pStyle w:val="Akapitzlist"/>
        <w:numPr>
          <w:ilvl w:val="0"/>
          <w:numId w:val="5"/>
        </w:numPr>
        <w:spacing w:line="360" w:lineRule="auto"/>
      </w:pPr>
      <w:r w:rsidRPr="00B75AA9">
        <w:t xml:space="preserve">Zabezpieczyć mur oporowy środkami impregnującymi </w:t>
      </w:r>
    </w:p>
    <w:p w:rsidR="00006877" w:rsidRPr="00B75AA9" w:rsidRDefault="00006877" w:rsidP="00841B54">
      <w:pPr>
        <w:pStyle w:val="Akapitzlist"/>
        <w:numPr>
          <w:ilvl w:val="0"/>
          <w:numId w:val="5"/>
        </w:numPr>
        <w:spacing w:line="360" w:lineRule="auto"/>
        <w:rPr>
          <w:shd w:val="clear" w:color="auto" w:fill="FFFF00"/>
        </w:rPr>
      </w:pPr>
      <w:r w:rsidRPr="00B75AA9">
        <w:t>Wykonać wieniec żelbetowy na zwieńczeniu muru oporowego i zakotwić w/w wieniec w gruncie naziomu tak aby wieniec mógł przenieść minimum obciążenie 20 kN/mb</w:t>
      </w:r>
    </w:p>
    <w:p w:rsidR="00BD0034" w:rsidRPr="00137427" w:rsidRDefault="00137427" w:rsidP="00841B54">
      <w:pPr>
        <w:pStyle w:val="Akapitzlist"/>
        <w:numPr>
          <w:ilvl w:val="0"/>
          <w:numId w:val="5"/>
        </w:numPr>
        <w:spacing w:line="360" w:lineRule="auto"/>
        <w:rPr>
          <w:shd w:val="clear" w:color="auto" w:fill="FFFF00"/>
        </w:rPr>
      </w:pPr>
      <w:r>
        <w:t xml:space="preserve">Usunąć nasyp niebudowlany obciążający mur oporowy z zagruzowanych pomieszczeń. </w:t>
      </w:r>
    </w:p>
    <w:p w:rsidR="00137427" w:rsidRPr="00EA6B39" w:rsidRDefault="00137427" w:rsidP="00841B54">
      <w:pPr>
        <w:pStyle w:val="Akapitzlist"/>
        <w:numPr>
          <w:ilvl w:val="0"/>
          <w:numId w:val="5"/>
        </w:numPr>
        <w:spacing w:line="360" w:lineRule="auto"/>
        <w:rPr>
          <w:shd w:val="clear" w:color="auto" w:fill="FFFF00"/>
        </w:rPr>
      </w:pPr>
      <w:r>
        <w:t>Wykonać izolacje poziome i pionowe konstrukcji obiektu</w:t>
      </w:r>
      <w:r w:rsidR="00EA6B39">
        <w:t>.</w:t>
      </w:r>
    </w:p>
    <w:p w:rsidR="00EA6B39" w:rsidRPr="0022683C" w:rsidRDefault="00EA6B39" w:rsidP="00841B54">
      <w:pPr>
        <w:pStyle w:val="Akapitzlist"/>
        <w:numPr>
          <w:ilvl w:val="0"/>
          <w:numId w:val="5"/>
        </w:numPr>
        <w:spacing w:line="360" w:lineRule="auto"/>
        <w:rPr>
          <w:shd w:val="clear" w:color="auto" w:fill="FFFF00"/>
        </w:rPr>
      </w:pPr>
      <w:r>
        <w:t>Poprawić wentylację pomieszczeń celem osuszenia konstrukcji.</w:t>
      </w:r>
    </w:p>
    <w:p w:rsidR="003D38DB" w:rsidRDefault="003D38DB" w:rsidP="003D38DB">
      <w:pPr>
        <w:pStyle w:val="Akapitzlist"/>
        <w:numPr>
          <w:ilvl w:val="0"/>
          <w:numId w:val="5"/>
        </w:numPr>
        <w:spacing w:line="360" w:lineRule="auto"/>
      </w:pPr>
      <w:r w:rsidRPr="00B75AA9">
        <w:t>Zniszczoną część muru oporowego należy odciążyć, usunąć naziom w górnej części i odbudować zniszczoną część muru. Przed wykonaniem napraw nie ma możliwości usunięcia bryły dociskowej z gruntu wykonanej przed murem oporowym.</w:t>
      </w:r>
    </w:p>
    <w:p w:rsidR="00C91BB1" w:rsidRPr="00B75AA9" w:rsidRDefault="00C91BB1" w:rsidP="00841B54">
      <w:pPr>
        <w:pStyle w:val="Nagwek2"/>
        <w:numPr>
          <w:ilvl w:val="1"/>
          <w:numId w:val="2"/>
        </w:numPr>
        <w:spacing w:line="360" w:lineRule="auto"/>
      </w:pPr>
      <w:bookmarkStart w:id="130" w:name="_Toc466320815"/>
      <w:bookmarkStart w:id="131" w:name="_Toc466364349"/>
      <w:r w:rsidRPr="00B75AA9">
        <w:t>Mur oporowy z cegły silikatowej</w:t>
      </w:r>
      <w:bookmarkEnd w:id="130"/>
      <w:bookmarkEnd w:id="131"/>
    </w:p>
    <w:p w:rsidR="00C91BB1" w:rsidRPr="00B75AA9" w:rsidRDefault="00C91BB1" w:rsidP="00841B54">
      <w:pPr>
        <w:pStyle w:val="Akapitzlist"/>
        <w:numPr>
          <w:ilvl w:val="0"/>
          <w:numId w:val="5"/>
        </w:numPr>
        <w:spacing w:line="360" w:lineRule="auto"/>
      </w:pPr>
      <w:r w:rsidRPr="00B75AA9">
        <w:t>Odciążyć górny poziom muru oporowego w odległości 5 m od krawędzi muru oporowego.</w:t>
      </w:r>
    </w:p>
    <w:p w:rsidR="00BD0034" w:rsidRPr="00B75AA9" w:rsidRDefault="00BD0034" w:rsidP="00841B54">
      <w:pPr>
        <w:pStyle w:val="Akapitzlist"/>
        <w:numPr>
          <w:ilvl w:val="0"/>
          <w:numId w:val="5"/>
        </w:numPr>
        <w:spacing w:line="360" w:lineRule="auto"/>
      </w:pPr>
      <w:r w:rsidRPr="00B75AA9">
        <w:t>Odciążyć mur oporowy - usunąć do czasu wzmocnienia warstwę o grubości 1m od korony muru oporowego.</w:t>
      </w:r>
    </w:p>
    <w:p w:rsidR="005377BC" w:rsidRDefault="003D38DB" w:rsidP="00841B54">
      <w:pPr>
        <w:pStyle w:val="Akapitzlist"/>
        <w:numPr>
          <w:ilvl w:val="0"/>
          <w:numId w:val="5"/>
        </w:numPr>
        <w:spacing w:line="360" w:lineRule="auto"/>
      </w:pPr>
      <w:r>
        <w:lastRenderedPageBreak/>
        <w:t>Zabezpieczyć mu</w:t>
      </w:r>
      <w:r w:rsidR="005377BC">
        <w:t xml:space="preserve">r oporowy na przesuw </w:t>
      </w:r>
    </w:p>
    <w:p w:rsidR="003D38DB" w:rsidRPr="00B75AA9" w:rsidRDefault="005377BC" w:rsidP="00841B54">
      <w:pPr>
        <w:pStyle w:val="Akapitzlist"/>
        <w:numPr>
          <w:ilvl w:val="0"/>
          <w:numId w:val="5"/>
        </w:numPr>
        <w:spacing w:line="360" w:lineRule="auto"/>
      </w:pPr>
      <w:r>
        <w:t>wykonać wieniec na koronie muru przenoszącego minimum siłę poziomą 20kN/m muru</w:t>
      </w:r>
    </w:p>
    <w:p w:rsidR="003A7BFB" w:rsidRPr="00B75AA9" w:rsidRDefault="00006877" w:rsidP="00841B54">
      <w:pPr>
        <w:pStyle w:val="Nagwek2"/>
        <w:numPr>
          <w:ilvl w:val="1"/>
          <w:numId w:val="2"/>
        </w:numPr>
        <w:spacing w:line="360" w:lineRule="auto"/>
      </w:pPr>
      <w:bookmarkStart w:id="132" w:name="_Toc466320816"/>
      <w:bookmarkStart w:id="133" w:name="_Toc466364350"/>
      <w:r w:rsidRPr="00B75AA9">
        <w:t>Inne uwagi</w:t>
      </w:r>
      <w:bookmarkEnd w:id="132"/>
      <w:bookmarkEnd w:id="133"/>
    </w:p>
    <w:p w:rsidR="003A7BFB" w:rsidRDefault="003A7BFB" w:rsidP="00841B54">
      <w:pPr>
        <w:pStyle w:val="Akapitzlist"/>
        <w:numPr>
          <w:ilvl w:val="0"/>
          <w:numId w:val="5"/>
        </w:numPr>
        <w:spacing w:line="360" w:lineRule="auto"/>
      </w:pPr>
      <w:r w:rsidRPr="00B75AA9">
        <w:t>Wykonać wzmocnienia balustrad na murze oporowym</w:t>
      </w:r>
    </w:p>
    <w:p w:rsidR="00B76DC5" w:rsidRDefault="00B76DC5" w:rsidP="00841B54">
      <w:pPr>
        <w:pStyle w:val="Akapitzlist"/>
        <w:numPr>
          <w:ilvl w:val="0"/>
          <w:numId w:val="5"/>
        </w:numPr>
        <w:spacing w:line="360" w:lineRule="auto"/>
      </w:pPr>
      <w:r>
        <w:t>Dostosować ciągi komunikacyjne do funkcji pomieszczeń.</w:t>
      </w:r>
    </w:p>
    <w:p w:rsidR="00006877" w:rsidRPr="003F199A" w:rsidRDefault="00006877" w:rsidP="00841B54">
      <w:pPr>
        <w:pStyle w:val="Akapitzlist"/>
        <w:numPr>
          <w:ilvl w:val="0"/>
          <w:numId w:val="5"/>
        </w:numPr>
        <w:spacing w:line="360" w:lineRule="auto"/>
        <w:rPr>
          <w:b/>
        </w:rPr>
      </w:pPr>
      <w:r w:rsidRPr="003F199A">
        <w:rPr>
          <w:b/>
        </w:rPr>
        <w:t xml:space="preserve">Należy zlecić wykonanie dokładnych badań geotechnicznych oraz </w:t>
      </w:r>
      <w:r w:rsidR="009A0D62" w:rsidRPr="003F199A">
        <w:rPr>
          <w:b/>
        </w:rPr>
        <w:t xml:space="preserve">wykonanie dokumentacji </w:t>
      </w:r>
      <w:r w:rsidRPr="003F199A">
        <w:rPr>
          <w:b/>
        </w:rPr>
        <w:t>wzmocnienia i naprawy muru oporowego.</w:t>
      </w:r>
      <w:r w:rsidR="009A0D62" w:rsidRPr="003F199A">
        <w:rPr>
          <w:b/>
        </w:rPr>
        <w:t xml:space="preserve"> </w:t>
      </w:r>
    </w:p>
    <w:p w:rsidR="00C91BB1" w:rsidRPr="00B75AA9" w:rsidRDefault="00C91BB1" w:rsidP="00841B54">
      <w:pPr>
        <w:tabs>
          <w:tab w:val="left" w:pos="851"/>
        </w:tabs>
        <w:spacing w:line="360" w:lineRule="auto"/>
        <w:ind w:left="851"/>
        <w:rPr>
          <w:rFonts w:ascii="Arial" w:hAnsi="Arial" w:cs="Arial"/>
        </w:rPr>
      </w:pPr>
    </w:p>
    <w:sectPr w:rsidR="00C91BB1" w:rsidRPr="00B75AA9" w:rsidSect="00A4176D">
      <w:headerReference w:type="default" r:id="rId40"/>
      <w:footerReference w:type="default" r:id="rId41"/>
      <w:footnotePr>
        <w:pos w:val="beneathText"/>
      </w:footnotePr>
      <w:pgSz w:w="11906" w:h="16838"/>
      <w:pgMar w:top="78" w:right="991" w:bottom="0" w:left="1701" w:header="138" w:footer="552"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40F8E" w:rsidRDefault="00740F8E">
      <w:r>
        <w:separator/>
      </w:r>
    </w:p>
  </w:endnote>
  <w:endnote w:type="continuationSeparator" w:id="0">
    <w:p w:rsidR="00740F8E" w:rsidRDefault="00740F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3"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EE"/>
    <w:family w:val="swiss"/>
    <w:pitch w:val="variable"/>
    <w:sig w:usb0="A0002AEF" w:usb1="4000207B" w:usb2="00000000" w:usb3="00000000" w:csb0="000001FF"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2AFF" w:usb1="4000ACFF" w:usb2="00000001" w:usb3="00000000" w:csb0="000001F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 w:name="Verdana">
    <w:panose1 w:val="020B0604030504040204"/>
    <w:charset w:val="EE"/>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ngal">
    <w:altName w:val="Calibri"/>
    <w:panose1 w:val="00000400000000000000"/>
    <w:charset w:val="00"/>
    <w:family w:val="auto"/>
    <w:pitch w:val="variable"/>
  </w:font>
  <w:font w:name="Arial Narrow">
    <w:panose1 w:val="020B0606020202030204"/>
    <w:charset w:val="EE"/>
    <w:family w:val="swiss"/>
    <w:pitch w:val="variable"/>
    <w:sig w:usb0="00000287" w:usb1="00000800" w:usb2="00000000" w:usb3="00000000" w:csb0="0000009F" w:csb1="00000000"/>
  </w:font>
  <w:font w:name="Cambria Math">
    <w:panose1 w:val="02040503050406030204"/>
    <w:charset w:val="EE"/>
    <w:family w:val="roman"/>
    <w:pitch w:val="variable"/>
    <w:sig w:usb0="E00002FF" w:usb1="420024FF" w:usb2="00000000" w:usb3="00000000" w:csb0="0000019F" w:csb1="00000000"/>
  </w:font>
  <w:font w:name="Arial,Italic">
    <w:altName w:val="Arial"/>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E0472" w:rsidRDefault="00AE0472" w:rsidP="00C91BB1">
    <w:pPr>
      <w:tabs>
        <w:tab w:val="left" w:pos="10490"/>
      </w:tabs>
      <w:ind w:left="-142"/>
      <w:jc w:val="center"/>
      <w:rPr>
        <w:rFonts w:ascii="Arial" w:hAnsi="Arial" w:cs="Arial"/>
        <w:b/>
        <w:bCs/>
        <w:snapToGrid w:val="0"/>
        <w:sz w:val="18"/>
        <w:szCs w:val="18"/>
      </w:rPr>
    </w:pPr>
    <w:r>
      <w:rPr>
        <w:rFonts w:ascii="Arial" w:hAnsi="Arial" w:cs="Arial"/>
        <w:b/>
        <w:bCs/>
        <w:snapToGrid w:val="0"/>
        <w:sz w:val="18"/>
        <w:szCs w:val="18"/>
      </w:rPr>
      <w:t>__________________________________________________________________________________________</w:t>
    </w:r>
    <w:r>
      <w:rPr>
        <w:rFonts w:ascii="Arial" w:hAnsi="Arial" w:cs="Arial"/>
        <w:b/>
        <w:bCs/>
        <w:snapToGrid w:val="0"/>
        <w:sz w:val="18"/>
        <w:szCs w:val="18"/>
      </w:rPr>
      <w:br/>
    </w:r>
  </w:p>
  <w:p w:rsidR="00AE0472" w:rsidRPr="00CF2AD3" w:rsidRDefault="00AE0472" w:rsidP="00C91BB1">
    <w:pPr>
      <w:tabs>
        <w:tab w:val="left" w:pos="10490"/>
      </w:tabs>
      <w:ind w:left="-567"/>
      <w:jc w:val="center"/>
      <w:rPr>
        <w:rFonts w:ascii="Arial" w:hAnsi="Arial" w:cs="Arial"/>
        <w:b/>
        <w:bCs/>
        <w:snapToGrid w:val="0"/>
        <w:sz w:val="18"/>
        <w:szCs w:val="18"/>
        <w:lang w:val="en-US"/>
      </w:rPr>
    </w:pPr>
    <w:r w:rsidRPr="00CF2AD3">
      <w:rPr>
        <w:rFonts w:ascii="Arial" w:hAnsi="Arial" w:cs="Arial"/>
        <w:b/>
        <w:bCs/>
        <w:snapToGrid w:val="0"/>
        <w:sz w:val="18"/>
        <w:szCs w:val="18"/>
      </w:rPr>
      <w:t xml:space="preserve">KONIOR Przedsiębiorstwo Budowlane Sp. z o.o., 40-014 Katowice, ul. </w:t>
    </w:r>
    <w:r w:rsidRPr="00CF2AD3">
      <w:rPr>
        <w:rFonts w:ascii="Arial" w:hAnsi="Arial" w:cs="Arial"/>
        <w:b/>
        <w:bCs/>
        <w:snapToGrid w:val="0"/>
        <w:sz w:val="18"/>
        <w:szCs w:val="18"/>
        <w:lang w:val="en-US"/>
      </w:rPr>
      <w:t>Mariacka 9</w:t>
    </w:r>
  </w:p>
  <w:p w:rsidR="00AE0472" w:rsidRPr="00CF2AD3" w:rsidRDefault="00AE0472" w:rsidP="00C91BB1">
    <w:pPr>
      <w:tabs>
        <w:tab w:val="left" w:pos="10490"/>
      </w:tabs>
      <w:ind w:left="-567"/>
      <w:jc w:val="center"/>
      <w:rPr>
        <w:rFonts w:ascii="Arial" w:hAnsi="Arial" w:cs="Arial"/>
        <w:snapToGrid w:val="0"/>
        <w:sz w:val="18"/>
        <w:szCs w:val="18"/>
        <w:lang w:val="en-US"/>
      </w:rPr>
    </w:pPr>
    <w:r w:rsidRPr="00CF2AD3">
      <w:rPr>
        <w:rFonts w:ascii="Arial" w:hAnsi="Arial" w:cs="Arial"/>
        <w:snapToGrid w:val="0"/>
        <w:sz w:val="18"/>
        <w:szCs w:val="18"/>
        <w:lang w:val="en-US"/>
      </w:rPr>
      <w:t xml:space="preserve">tel./fax., +48 32 253 98 29, +48 32 206 84 99 </w:t>
    </w:r>
    <w:hyperlink r:id="rId1" w:history="1">
      <w:r w:rsidRPr="00CF2AD3">
        <w:rPr>
          <w:rStyle w:val="Hipercze"/>
          <w:rFonts w:ascii="Arial" w:hAnsi="Arial" w:cs="Arial"/>
          <w:snapToGrid w:val="0"/>
          <w:sz w:val="18"/>
          <w:szCs w:val="18"/>
          <w:lang w:val="en-US"/>
        </w:rPr>
        <w:t>www.konior.com.pl</w:t>
      </w:r>
    </w:hyperlink>
    <w:r w:rsidRPr="00CF2AD3">
      <w:rPr>
        <w:rFonts w:ascii="Arial" w:hAnsi="Arial" w:cs="Arial"/>
        <w:snapToGrid w:val="0"/>
        <w:sz w:val="18"/>
        <w:szCs w:val="18"/>
        <w:lang w:val="en-US"/>
      </w:rPr>
      <w:t xml:space="preserve">; e-mail: </w:t>
    </w:r>
    <w:hyperlink r:id="rId2" w:history="1">
      <w:r w:rsidRPr="00CF2AD3">
        <w:rPr>
          <w:rStyle w:val="Hipercze"/>
          <w:rFonts w:ascii="Arial" w:hAnsi="Arial" w:cs="Arial"/>
          <w:snapToGrid w:val="0"/>
          <w:sz w:val="18"/>
          <w:szCs w:val="18"/>
          <w:lang w:val="en-US"/>
        </w:rPr>
        <w:t>biuro@konior.com.pl</w:t>
      </w:r>
    </w:hyperlink>
  </w:p>
  <w:p w:rsidR="00AE0472" w:rsidRPr="00CF2AD3" w:rsidRDefault="00AE0472" w:rsidP="00C91BB1">
    <w:pPr>
      <w:pStyle w:val="Stopka"/>
      <w:tabs>
        <w:tab w:val="left" w:pos="10490"/>
      </w:tabs>
      <w:ind w:left="-567"/>
      <w:jc w:val="center"/>
      <w:rPr>
        <w:rFonts w:ascii="Arial" w:hAnsi="Arial" w:cs="Arial"/>
        <w:snapToGrid w:val="0"/>
        <w:sz w:val="18"/>
        <w:szCs w:val="18"/>
        <w:lang w:val="pl-PL"/>
      </w:rPr>
    </w:pPr>
    <w:r w:rsidRPr="00CF2AD3">
      <w:rPr>
        <w:rFonts w:ascii="Arial" w:hAnsi="Arial" w:cs="Arial"/>
        <w:snapToGrid w:val="0"/>
        <w:sz w:val="18"/>
        <w:szCs w:val="18"/>
      </w:rPr>
      <w:t>Spółka wpisana do KRS 0000558446 w Sądzie Rejonowym Katowice–Wschód w Katowicach</w:t>
    </w:r>
    <w:r w:rsidRPr="00CF2AD3">
      <w:rPr>
        <w:rFonts w:ascii="Arial" w:hAnsi="Arial" w:cs="Arial"/>
        <w:snapToGrid w:val="0"/>
        <w:sz w:val="18"/>
        <w:szCs w:val="18"/>
      </w:rPr>
      <w:br/>
      <w:t>Wydział VIII Gospodarczy Krajowego Rejestru Sądowego. Kapitał zakładowy 450'000,- zł</w:t>
    </w:r>
  </w:p>
  <w:p w:rsidR="00AE0472" w:rsidRPr="00C91BB1" w:rsidRDefault="00AE0472" w:rsidP="00C91BB1">
    <w:pPr>
      <w:pStyle w:val="Stopka"/>
      <w:tabs>
        <w:tab w:val="clear" w:pos="4536"/>
        <w:tab w:val="center" w:pos="4253"/>
      </w:tabs>
      <w:ind w:left="-567"/>
      <w:jc w:val="center"/>
      <w:rPr>
        <w:rFonts w:ascii="Arial" w:hAnsi="Arial" w:cs="Arial"/>
        <w:sz w:val="18"/>
        <w:szCs w:val="18"/>
      </w:rPr>
    </w:pPr>
    <w:r>
      <w:rPr>
        <w:rFonts w:ascii="Arial" w:hAnsi="Arial" w:cs="Arial"/>
        <w:snapToGrid w:val="0"/>
        <w:sz w:val="18"/>
        <w:szCs w:val="18"/>
      </w:rPr>
      <w:tab/>
    </w:r>
    <w:r w:rsidRPr="00CF2AD3">
      <w:rPr>
        <w:rFonts w:ascii="Arial" w:hAnsi="Arial" w:cs="Arial"/>
        <w:snapToGrid w:val="0"/>
        <w:sz w:val="18"/>
        <w:szCs w:val="18"/>
      </w:rPr>
      <w:t>NIP 9542754792, REGON 361318308 , Nr rachunku bankowego 41 1060 0076 0000 3380 0012 8656</w:t>
    </w:r>
    <w:r>
      <w:rPr>
        <w:rFonts w:ascii="Arial" w:hAnsi="Arial" w:cs="Arial"/>
        <w:snapToGrid w:val="0"/>
        <w:sz w:val="18"/>
        <w:szCs w:val="18"/>
      </w:rPr>
      <w:tab/>
    </w:r>
    <w:r w:rsidRPr="00C91BB1">
      <w:rPr>
        <w:rFonts w:ascii="Arial" w:hAnsi="Arial" w:cs="Arial"/>
        <w:snapToGrid w:val="0"/>
        <w:sz w:val="18"/>
        <w:szCs w:val="18"/>
        <w:lang w:val="pl-PL"/>
      </w:rPr>
      <w:t xml:space="preserve">str. </w:t>
    </w:r>
    <w:r w:rsidRPr="00C91BB1">
      <w:rPr>
        <w:rFonts w:ascii="Arial" w:hAnsi="Arial" w:cs="Arial"/>
        <w:snapToGrid w:val="0"/>
        <w:sz w:val="18"/>
        <w:szCs w:val="18"/>
      </w:rPr>
      <w:fldChar w:fldCharType="begin"/>
    </w:r>
    <w:r w:rsidRPr="00C91BB1">
      <w:rPr>
        <w:rFonts w:ascii="Arial" w:hAnsi="Arial" w:cs="Arial"/>
        <w:snapToGrid w:val="0"/>
        <w:sz w:val="18"/>
        <w:szCs w:val="18"/>
      </w:rPr>
      <w:instrText>PAGE    \* MERGEFORMAT</w:instrText>
    </w:r>
    <w:r w:rsidRPr="00C91BB1">
      <w:rPr>
        <w:rFonts w:ascii="Arial" w:hAnsi="Arial" w:cs="Arial"/>
        <w:snapToGrid w:val="0"/>
        <w:sz w:val="18"/>
        <w:szCs w:val="18"/>
      </w:rPr>
      <w:fldChar w:fldCharType="separate"/>
    </w:r>
    <w:r w:rsidR="003F199A" w:rsidRPr="003F199A">
      <w:rPr>
        <w:rFonts w:ascii="Arial" w:hAnsi="Arial" w:cs="Arial"/>
        <w:noProof/>
        <w:snapToGrid w:val="0"/>
        <w:sz w:val="18"/>
        <w:szCs w:val="18"/>
        <w:lang w:val="pl-PL"/>
      </w:rPr>
      <w:t>5</w:t>
    </w:r>
    <w:r w:rsidRPr="00C91BB1">
      <w:rPr>
        <w:rFonts w:ascii="Arial" w:hAnsi="Arial" w:cs="Arial"/>
        <w:snapToGrid w:val="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40F8E" w:rsidRDefault="00740F8E">
      <w:r>
        <w:separator/>
      </w:r>
    </w:p>
  </w:footnote>
  <w:footnote w:type="continuationSeparator" w:id="0">
    <w:p w:rsidR="00740F8E" w:rsidRDefault="00740F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E0472" w:rsidRPr="00561556" w:rsidRDefault="00AE0472" w:rsidP="00561556">
    <w:pPr>
      <w:pStyle w:val="Nagwek"/>
      <w:tabs>
        <w:tab w:val="clear" w:pos="4536"/>
      </w:tabs>
      <w:ind w:left="-1134"/>
    </w:pPr>
    <w:r>
      <w:rPr>
        <w:noProof/>
        <w:lang w:val="pl-PL" w:eastAsia="pl-PL"/>
      </w:rPr>
      <mc:AlternateContent>
        <mc:Choice Requires="wps">
          <w:drawing>
            <wp:anchor distT="45720" distB="45720" distL="114300" distR="114300" simplePos="0" relativeHeight="251659264" behindDoc="0" locked="0" layoutInCell="1" allowOverlap="1">
              <wp:simplePos x="0" y="0"/>
              <wp:positionH relativeFrom="column">
                <wp:posOffset>1384935</wp:posOffset>
              </wp:positionH>
              <wp:positionV relativeFrom="paragraph">
                <wp:posOffset>401955</wp:posOffset>
              </wp:positionV>
              <wp:extent cx="3668395" cy="621665"/>
              <wp:effectExtent l="0" t="0" r="0" b="6985"/>
              <wp:wrapNone/>
              <wp:docPr id="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8395" cy="621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AE0472" w:rsidRDefault="00AE0472" w:rsidP="005C6703">
                          <w:pPr>
                            <w:suppressAutoHyphens w:val="0"/>
                            <w:autoSpaceDE w:val="0"/>
                            <w:autoSpaceDN w:val="0"/>
                            <w:adjustRightInd w:val="0"/>
                          </w:pPr>
                          <w:r w:rsidRPr="00CF5350">
                            <w:rPr>
                              <w:rFonts w:ascii="Arial" w:hAnsi="Arial" w:cs="Arial"/>
                              <w:i/>
                              <w:iCs/>
                              <w:sz w:val="20"/>
                              <w:szCs w:val="20"/>
                              <w:lang w:eastAsia="pl-PL"/>
                            </w:rPr>
                            <w:t>Ekspertyza techniczna muru oporowego wzdłuż północnej</w:t>
                          </w:r>
                          <w:r>
                            <w:rPr>
                              <w:rFonts w:ascii="Arial" w:hAnsi="Arial" w:cs="Arial"/>
                              <w:i/>
                              <w:iCs/>
                              <w:sz w:val="20"/>
                              <w:szCs w:val="20"/>
                              <w:lang w:eastAsia="pl-PL"/>
                            </w:rPr>
                            <w:t xml:space="preserve"> </w:t>
                          </w:r>
                          <w:r w:rsidRPr="00CF5350">
                            <w:rPr>
                              <w:rFonts w:ascii="Arial" w:hAnsi="Arial" w:cs="Arial"/>
                              <w:i/>
                              <w:iCs/>
                              <w:sz w:val="20"/>
                              <w:szCs w:val="20"/>
                              <w:lang w:eastAsia="pl-PL"/>
                            </w:rPr>
                            <w:t>krawędzi niecki oraz przyległych pomieszczeń</w:t>
                          </w:r>
                          <w:r>
                            <w:rPr>
                              <w:rFonts w:ascii="Arial,Italic" w:hAnsi="Arial,Italic" w:cs="Arial,Italic"/>
                              <w:i/>
                              <w:iCs/>
                              <w:sz w:val="20"/>
                              <w:szCs w:val="20"/>
                              <w:lang w:eastAsia="pl-PL"/>
                            </w:rPr>
                            <w:t xml:space="preserve"> </w:t>
                          </w:r>
                          <w:r>
                            <w:rPr>
                              <w:rFonts w:ascii="Arial" w:hAnsi="Arial" w:cs="Arial"/>
                              <w:i/>
                              <w:iCs/>
                              <w:sz w:val="20"/>
                              <w:szCs w:val="20"/>
                              <w:lang w:eastAsia="pl-PL"/>
                            </w:rPr>
                            <w:t>zagł</w:t>
                          </w:r>
                          <w:r>
                            <w:rPr>
                              <w:rFonts w:ascii="Arial,Italic" w:hAnsi="Arial,Italic" w:cs="Arial,Italic"/>
                              <w:i/>
                              <w:iCs/>
                              <w:sz w:val="20"/>
                              <w:szCs w:val="20"/>
                              <w:lang w:eastAsia="pl-PL"/>
                            </w:rPr>
                            <w:t>ę</w:t>
                          </w:r>
                          <w:r>
                            <w:rPr>
                              <w:rFonts w:ascii="Arial" w:hAnsi="Arial" w:cs="Arial"/>
                              <w:i/>
                              <w:iCs/>
                              <w:sz w:val="20"/>
                              <w:szCs w:val="20"/>
                              <w:lang w:eastAsia="pl-PL"/>
                            </w:rPr>
                            <w:t>bionych w gruncie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Pole tekstowe 2" o:spid="_x0000_s1027" type="#_x0000_t202" style="position:absolute;left:0;text-align:left;margin-left:109.05pt;margin-top:31.65pt;width:288.85pt;height:48.9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" filled="f" stroked="f" strokecolor="white">
              <v:textbox>
                <w:txbxContent>
                  <w:p w:rsidR="00AE0472" w:rsidRDefault="00AE0472" w:rsidP="005C6703">
                    <w:pPr>
                      <w:suppressAutoHyphens w:val="0"/>
                      <w:autoSpaceDE w:val="0"/>
                      <w:autoSpaceDN w:val="0"/>
                      <w:adjustRightInd w:val="0"/>
                    </w:pPr>
                    <w:r w:rsidRPr="00CF5350">
                      <w:rPr>
                        <w:rFonts w:ascii="Arial" w:hAnsi="Arial" w:cs="Arial"/>
                        <w:i/>
                        <w:iCs/>
                        <w:sz w:val="20"/>
                        <w:szCs w:val="20"/>
                        <w:lang w:eastAsia="pl-PL"/>
                      </w:rPr>
                      <w:t>Ekspertyza techniczna muru oporowego wzdłuż północnej</w:t>
                    </w:r>
                    <w:r>
                      <w:rPr>
                        <w:rFonts w:ascii="Arial" w:hAnsi="Arial" w:cs="Arial"/>
                        <w:i/>
                        <w:iCs/>
                        <w:sz w:val="20"/>
                        <w:szCs w:val="20"/>
                        <w:lang w:eastAsia="pl-PL"/>
                      </w:rPr>
                      <w:t xml:space="preserve"> </w:t>
                    </w:r>
                    <w:r w:rsidRPr="00CF5350">
                      <w:rPr>
                        <w:rFonts w:ascii="Arial" w:hAnsi="Arial" w:cs="Arial"/>
                        <w:i/>
                        <w:iCs/>
                        <w:sz w:val="20"/>
                        <w:szCs w:val="20"/>
                        <w:lang w:eastAsia="pl-PL"/>
                      </w:rPr>
                      <w:t>krawędzi niecki oraz przyległych pomieszczeń</w:t>
                    </w:r>
                    <w:r>
                      <w:rPr>
                        <w:rFonts w:ascii="Arial,Italic" w:hAnsi="Arial,Italic" w:cs="Arial,Italic"/>
                        <w:i/>
                        <w:iCs/>
                        <w:sz w:val="20"/>
                        <w:szCs w:val="20"/>
                        <w:lang w:eastAsia="pl-PL"/>
                      </w:rPr>
                      <w:t xml:space="preserve"> </w:t>
                    </w:r>
                    <w:r>
                      <w:rPr>
                        <w:rFonts w:ascii="Arial" w:hAnsi="Arial" w:cs="Arial"/>
                        <w:i/>
                        <w:iCs/>
                        <w:sz w:val="20"/>
                        <w:szCs w:val="20"/>
                        <w:lang w:eastAsia="pl-PL"/>
                      </w:rPr>
                      <w:t>zagł</w:t>
                    </w:r>
                    <w:r>
                      <w:rPr>
                        <w:rFonts w:ascii="Arial,Italic" w:hAnsi="Arial,Italic" w:cs="Arial,Italic"/>
                        <w:i/>
                        <w:iCs/>
                        <w:sz w:val="20"/>
                        <w:szCs w:val="20"/>
                        <w:lang w:eastAsia="pl-PL"/>
                      </w:rPr>
                      <w:t>ę</w:t>
                    </w:r>
                    <w:r>
                      <w:rPr>
                        <w:rFonts w:ascii="Arial" w:hAnsi="Arial" w:cs="Arial"/>
                        <w:i/>
                        <w:iCs/>
                        <w:sz w:val="20"/>
                        <w:szCs w:val="20"/>
                        <w:lang w:eastAsia="pl-PL"/>
                      </w:rPr>
                      <w:t>bionych w gruncie</w:t>
                    </w:r>
                  </w:p>
                </w:txbxContent>
              </v:textbox>
            </v:shape>
          </w:pict>
        </mc:Fallback>
      </mc:AlternateContent>
    </w:r>
    <w:r w:rsidRPr="00DC63D3">
      <w:rPr>
        <w:rFonts w:ascii="Arial" w:hAnsi="Arial" w:cs="Arial"/>
        <w:noProof/>
        <w:lang w:val="pl-PL" w:eastAsia="pl-PL"/>
      </w:rPr>
      <w:drawing>
        <wp:inline distT="0" distB="0" distL="0" distR="0">
          <wp:extent cx="6839585" cy="1733550"/>
          <wp:effectExtent l="0" t="0" r="0" b="0"/>
          <wp:docPr id="119" name="Obraz 119" descr="Konior sp zoo logo czarno-bial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Konior sp zoo logo czarno-bial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39585" cy="173355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9221B4"/>
    <w:multiLevelType w:val="multilevel"/>
    <w:tmpl w:val="7D76BE74"/>
    <w:lvl w:ilvl="0">
      <w:numFmt w:val="bullet"/>
      <w:lvlText w:val=""/>
      <w:lvlJc w:val="left"/>
      <w:pPr>
        <w:ind w:left="360" w:hanging="360"/>
      </w:pPr>
      <w:rPr>
        <w:rFonts w:ascii="Symbol" w:hAnsi="Symbol"/>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68D1050"/>
    <w:multiLevelType w:val="multilevel"/>
    <w:tmpl w:val="12489E2A"/>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 w15:restartNumberingAfterBreak="0">
    <w:nsid w:val="34526F97"/>
    <w:multiLevelType w:val="multilevel"/>
    <w:tmpl w:val="0415001F"/>
    <w:styleLink w:val="WWOutlineListStyl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36C428EA"/>
    <w:multiLevelType w:val="multilevel"/>
    <w:tmpl w:val="950EB66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pStyle w:val="Nagwek2"/>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51E16064"/>
    <w:multiLevelType w:val="hybridMultilevel"/>
    <w:tmpl w:val="3C807A0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52BD6D9C"/>
    <w:multiLevelType w:val="multilevel"/>
    <w:tmpl w:val="7A94EFBA"/>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num w:numId="1">
    <w:abstractNumId w:val="2"/>
  </w:num>
  <w:num w:numId="2">
    <w:abstractNumId w:val="3"/>
  </w:num>
  <w:num w:numId="3">
    <w:abstractNumId w:val="0"/>
  </w:num>
  <w:num w:numId="4">
    <w:abstractNumId w:val="5"/>
  </w:num>
  <w:num w:numId="5">
    <w:abstractNumId w:val="1"/>
  </w:num>
  <w:num w:numId="6">
    <w:abstractNumId w:val="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pos w:val="beneathText"/>
    <w:footnote w:id="-1"/>
    <w:footnote w:id="0"/>
  </w:footnotePr>
  <w:endnotePr>
    <w:endnote w:id="-1"/>
    <w:endnote w:id="0"/>
  </w:endnotePr>
  <w:compat>
    <w:spaceForUL/>
    <w:balanceSingleByteDoubleByteWidth/>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83D4D"/>
    <w:rsid w:val="00006877"/>
    <w:rsid w:val="00040DDB"/>
    <w:rsid w:val="00061C77"/>
    <w:rsid w:val="00137427"/>
    <w:rsid w:val="00172BC5"/>
    <w:rsid w:val="001819A7"/>
    <w:rsid w:val="001A198E"/>
    <w:rsid w:val="001C2358"/>
    <w:rsid w:val="001C4D48"/>
    <w:rsid w:val="001E59C6"/>
    <w:rsid w:val="0022105F"/>
    <w:rsid w:val="0022683C"/>
    <w:rsid w:val="002854D8"/>
    <w:rsid w:val="002B36C1"/>
    <w:rsid w:val="002F59D4"/>
    <w:rsid w:val="003020E3"/>
    <w:rsid w:val="00315124"/>
    <w:rsid w:val="0032769E"/>
    <w:rsid w:val="003370D4"/>
    <w:rsid w:val="003964B2"/>
    <w:rsid w:val="003A7BFB"/>
    <w:rsid w:val="003C043C"/>
    <w:rsid w:val="003D38DB"/>
    <w:rsid w:val="003D4E2E"/>
    <w:rsid w:val="003F199A"/>
    <w:rsid w:val="00427E41"/>
    <w:rsid w:val="00467EDD"/>
    <w:rsid w:val="004743CB"/>
    <w:rsid w:val="00482E35"/>
    <w:rsid w:val="004941A2"/>
    <w:rsid w:val="004B3508"/>
    <w:rsid w:val="004F021C"/>
    <w:rsid w:val="005377BC"/>
    <w:rsid w:val="00561556"/>
    <w:rsid w:val="005643A7"/>
    <w:rsid w:val="0056552E"/>
    <w:rsid w:val="005662A0"/>
    <w:rsid w:val="00566728"/>
    <w:rsid w:val="00570CEC"/>
    <w:rsid w:val="005753FE"/>
    <w:rsid w:val="005C6703"/>
    <w:rsid w:val="00606E62"/>
    <w:rsid w:val="00624BAF"/>
    <w:rsid w:val="00683D4D"/>
    <w:rsid w:val="00685564"/>
    <w:rsid w:val="006B6030"/>
    <w:rsid w:val="006E08F7"/>
    <w:rsid w:val="006E4AFC"/>
    <w:rsid w:val="006F0E54"/>
    <w:rsid w:val="006F11BC"/>
    <w:rsid w:val="00727394"/>
    <w:rsid w:val="00740B7C"/>
    <w:rsid w:val="00740F8E"/>
    <w:rsid w:val="007F7E48"/>
    <w:rsid w:val="00813D24"/>
    <w:rsid w:val="008166B6"/>
    <w:rsid w:val="00841B54"/>
    <w:rsid w:val="00894699"/>
    <w:rsid w:val="008B4AC4"/>
    <w:rsid w:val="008C25DC"/>
    <w:rsid w:val="008E0B4D"/>
    <w:rsid w:val="0092194C"/>
    <w:rsid w:val="00932C1D"/>
    <w:rsid w:val="009558A6"/>
    <w:rsid w:val="00974E48"/>
    <w:rsid w:val="00987233"/>
    <w:rsid w:val="009A0D62"/>
    <w:rsid w:val="009B7178"/>
    <w:rsid w:val="009F00FE"/>
    <w:rsid w:val="009F4BB2"/>
    <w:rsid w:val="00A17BD9"/>
    <w:rsid w:val="00A278B6"/>
    <w:rsid w:val="00A31870"/>
    <w:rsid w:val="00A4176D"/>
    <w:rsid w:val="00A74DE4"/>
    <w:rsid w:val="00A84622"/>
    <w:rsid w:val="00AE0472"/>
    <w:rsid w:val="00B009D5"/>
    <w:rsid w:val="00B03363"/>
    <w:rsid w:val="00B07F90"/>
    <w:rsid w:val="00B1166E"/>
    <w:rsid w:val="00B25AF3"/>
    <w:rsid w:val="00B404FB"/>
    <w:rsid w:val="00B40FD7"/>
    <w:rsid w:val="00B66EFE"/>
    <w:rsid w:val="00B75AA9"/>
    <w:rsid w:val="00B76DC5"/>
    <w:rsid w:val="00B8184E"/>
    <w:rsid w:val="00B90E23"/>
    <w:rsid w:val="00BD0034"/>
    <w:rsid w:val="00C323E0"/>
    <w:rsid w:val="00C61F0C"/>
    <w:rsid w:val="00C6448E"/>
    <w:rsid w:val="00C656EA"/>
    <w:rsid w:val="00C70C16"/>
    <w:rsid w:val="00C91BB1"/>
    <w:rsid w:val="00C9640D"/>
    <w:rsid w:val="00CA794F"/>
    <w:rsid w:val="00CF2AD3"/>
    <w:rsid w:val="00CF3A1E"/>
    <w:rsid w:val="00CF5350"/>
    <w:rsid w:val="00CF5B93"/>
    <w:rsid w:val="00D3464A"/>
    <w:rsid w:val="00D4496B"/>
    <w:rsid w:val="00D81AC0"/>
    <w:rsid w:val="00DB1DC6"/>
    <w:rsid w:val="00DC63D3"/>
    <w:rsid w:val="00DE1567"/>
    <w:rsid w:val="00EA6B39"/>
    <w:rsid w:val="00F13592"/>
    <w:rsid w:val="00F528FB"/>
    <w:rsid w:val="00FF709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57E2BD0"/>
  <w15:chartTrackingRefBased/>
  <w15:docId w15:val="{18B5463E-C625-4218-A5E0-35E0629D05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4">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ny">
    <w:name w:val="Normal"/>
    <w:qFormat/>
    <w:pPr>
      <w:suppressAutoHyphens/>
    </w:pPr>
    <w:rPr>
      <w:sz w:val="24"/>
      <w:szCs w:val="24"/>
      <w:lang w:eastAsia="ar-SA"/>
    </w:rPr>
  </w:style>
  <w:style w:type="paragraph" w:styleId="Nagwek1">
    <w:name w:val="heading 1"/>
    <w:basedOn w:val="Normalny"/>
    <w:next w:val="Normalny"/>
    <w:link w:val="Nagwek1Znak"/>
    <w:rsid w:val="00C91BB1"/>
    <w:pPr>
      <w:keepNext/>
      <w:keepLines/>
      <w:autoSpaceDN w:val="0"/>
      <w:spacing w:before="240" w:line="247" w:lineRule="auto"/>
      <w:textAlignment w:val="baseline"/>
      <w:outlineLvl w:val="0"/>
    </w:pPr>
    <w:rPr>
      <w:rFonts w:ascii="Calibri Light" w:hAnsi="Calibri Light"/>
      <w:color w:val="2E74B5"/>
      <w:sz w:val="32"/>
      <w:szCs w:val="32"/>
      <w:lang w:eastAsia="en-US"/>
    </w:rPr>
  </w:style>
  <w:style w:type="paragraph" w:styleId="Nagwek2">
    <w:name w:val="heading 2"/>
    <w:basedOn w:val="Akapitzlist"/>
    <w:next w:val="Normalny"/>
    <w:link w:val="Nagwek2Znak"/>
    <w:rsid w:val="00A278B6"/>
    <w:pPr>
      <w:numPr>
        <w:ilvl w:val="2"/>
        <w:numId w:val="2"/>
      </w:numPr>
      <w:spacing w:before="240" w:after="240"/>
      <w:outlineLvl w:val="1"/>
    </w:pPr>
    <w:rPr>
      <w:b/>
      <w:sz w:val="26"/>
      <w:szCs w:val="26"/>
    </w:rPr>
  </w:style>
  <w:style w:type="paragraph" w:styleId="Nagwek4">
    <w:name w:val="heading 4"/>
    <w:basedOn w:val="Nagwek2"/>
    <w:next w:val="Normalny"/>
    <w:link w:val="Nagwek4Znak"/>
    <w:rsid w:val="00C91BB1"/>
    <w:pPr>
      <w:outlineLvl w:val="3"/>
    </w:pPr>
    <w:rPr>
      <w:b w:val="0"/>
      <w:sz w:val="24"/>
    </w:rPr>
  </w:style>
  <w:style w:type="character" w:default="1" w:styleId="Domylnaczcionkaakapitu">
    <w:name w:val="Default Paragraph Font"/>
    <w:semiHidden/>
  </w:style>
  <w:style w:type="table" w:default="1" w:styleId="Standardowy">
    <w:name w:val="Normal Table"/>
    <w:semiHidden/>
    <w:tblPr>
      <w:tblInd w:w="0" w:type="dxa"/>
      <w:tblCellMar>
        <w:top w:w="0" w:type="dxa"/>
        <w:left w:w="108" w:type="dxa"/>
        <w:bottom w:w="0" w:type="dxa"/>
        <w:right w:w="108" w:type="dxa"/>
      </w:tblCellMar>
    </w:tblPr>
  </w:style>
  <w:style w:type="numbering" w:default="1" w:styleId="Bezlisty">
    <w:name w:val="No List"/>
    <w:semiHidden/>
  </w:style>
  <w:style w:type="character" w:customStyle="1" w:styleId="WW-Domylnaczcionkaakapitu">
    <w:name w:val="WW-Domyślna czcionka akapitu"/>
  </w:style>
  <w:style w:type="paragraph" w:styleId="Tekstpodstawowy">
    <w:name w:val="Body Text"/>
    <w:basedOn w:val="Normalny"/>
    <w:pPr>
      <w:spacing w:after="120"/>
    </w:pPr>
  </w:style>
  <w:style w:type="paragraph" w:styleId="Lista">
    <w:name w:val="List"/>
    <w:basedOn w:val="Tekstpodstawowy"/>
    <w:rPr>
      <w:rFonts w:cs="Tahoma"/>
    </w:rPr>
  </w:style>
  <w:style w:type="paragraph" w:customStyle="1" w:styleId="Caption">
    <w:name w:val="Caption"/>
    <w:basedOn w:val="Normalny"/>
    <w:pPr>
      <w:suppressLineNumbers/>
      <w:spacing w:before="120" w:after="120"/>
    </w:pPr>
    <w:rPr>
      <w:rFonts w:cs="Tahoma"/>
      <w:i/>
      <w:iCs/>
      <w:sz w:val="20"/>
      <w:szCs w:val="20"/>
    </w:rPr>
  </w:style>
  <w:style w:type="paragraph" w:customStyle="1" w:styleId="Index">
    <w:name w:val="Index"/>
    <w:basedOn w:val="Normalny"/>
    <w:pPr>
      <w:suppressLineNumbers/>
    </w:pPr>
    <w:rPr>
      <w:rFonts w:cs="Tahoma"/>
    </w:rPr>
  </w:style>
  <w:style w:type="paragraph" w:styleId="Nagwek">
    <w:name w:val="header"/>
    <w:basedOn w:val="Normalny"/>
    <w:link w:val="NagwekZnak"/>
    <w:uiPriority w:val="99"/>
    <w:rsid w:val="00467EDD"/>
    <w:pPr>
      <w:tabs>
        <w:tab w:val="center" w:pos="4536"/>
        <w:tab w:val="right" w:pos="9072"/>
      </w:tabs>
    </w:pPr>
    <w:rPr>
      <w:lang w:val="x-none"/>
    </w:rPr>
  </w:style>
  <w:style w:type="paragraph" w:styleId="Stopka">
    <w:name w:val="footer"/>
    <w:basedOn w:val="Normalny"/>
    <w:link w:val="StopkaZnak"/>
    <w:uiPriority w:val="99"/>
    <w:rsid w:val="00467EDD"/>
    <w:pPr>
      <w:tabs>
        <w:tab w:val="center" w:pos="4536"/>
        <w:tab w:val="right" w:pos="9072"/>
      </w:tabs>
    </w:pPr>
    <w:rPr>
      <w:lang w:val="x-none"/>
    </w:rPr>
  </w:style>
  <w:style w:type="character" w:styleId="Hipercze">
    <w:name w:val="Hyperlink"/>
    <w:uiPriority w:val="99"/>
    <w:rsid w:val="00740B7C"/>
    <w:rPr>
      <w:color w:val="0563C1"/>
      <w:u w:val="single"/>
    </w:rPr>
  </w:style>
  <w:style w:type="character" w:customStyle="1" w:styleId="StopkaZnak">
    <w:name w:val="Stopka Znak"/>
    <w:link w:val="Stopka"/>
    <w:uiPriority w:val="99"/>
    <w:rsid w:val="00740B7C"/>
    <w:rPr>
      <w:sz w:val="24"/>
      <w:szCs w:val="24"/>
      <w:lang w:eastAsia="ar-SA"/>
    </w:rPr>
  </w:style>
  <w:style w:type="character" w:customStyle="1" w:styleId="NagwekZnak">
    <w:name w:val="Nagłówek Znak"/>
    <w:link w:val="Nagwek"/>
    <w:uiPriority w:val="99"/>
    <w:rsid w:val="00974E48"/>
    <w:rPr>
      <w:sz w:val="24"/>
      <w:szCs w:val="24"/>
      <w:lang w:eastAsia="ar-SA"/>
    </w:rPr>
  </w:style>
  <w:style w:type="paragraph" w:styleId="Tekstdymka">
    <w:name w:val="Balloon Text"/>
    <w:basedOn w:val="Normalny"/>
    <w:link w:val="TekstdymkaZnak"/>
    <w:rsid w:val="00974E48"/>
    <w:rPr>
      <w:rFonts w:ascii="Segoe UI" w:hAnsi="Segoe UI"/>
      <w:sz w:val="18"/>
      <w:szCs w:val="18"/>
      <w:lang w:val="x-none"/>
    </w:rPr>
  </w:style>
  <w:style w:type="character" w:customStyle="1" w:styleId="TekstdymkaZnak">
    <w:name w:val="Tekst dymka Znak"/>
    <w:link w:val="Tekstdymka"/>
    <w:rsid w:val="00974E48"/>
    <w:rPr>
      <w:rFonts w:ascii="Segoe UI" w:hAnsi="Segoe UI" w:cs="Segoe UI"/>
      <w:sz w:val="18"/>
      <w:szCs w:val="18"/>
      <w:lang w:eastAsia="ar-SA"/>
    </w:rPr>
  </w:style>
  <w:style w:type="character" w:customStyle="1" w:styleId="Nagwek1Znak">
    <w:name w:val="Nagłówek 1 Znak"/>
    <w:link w:val="Nagwek1"/>
    <w:rsid w:val="00C91BB1"/>
    <w:rPr>
      <w:rFonts w:ascii="Calibri Light" w:hAnsi="Calibri Light"/>
      <w:color w:val="2E74B5"/>
      <w:sz w:val="32"/>
      <w:szCs w:val="32"/>
      <w:lang w:eastAsia="en-US"/>
    </w:rPr>
  </w:style>
  <w:style w:type="character" w:customStyle="1" w:styleId="Nagwek2Znak">
    <w:name w:val="Nagłówek 2 Znak"/>
    <w:link w:val="Nagwek2"/>
    <w:rsid w:val="00A278B6"/>
    <w:rPr>
      <w:rFonts w:ascii="Arial" w:eastAsia="Calibri" w:hAnsi="Arial" w:cs="Arial"/>
      <w:b/>
      <w:sz w:val="26"/>
      <w:szCs w:val="26"/>
      <w:lang w:eastAsia="en-US"/>
    </w:rPr>
  </w:style>
  <w:style w:type="character" w:customStyle="1" w:styleId="Nagwek4Znak">
    <w:name w:val="Nagłówek 4 Znak"/>
    <w:link w:val="Nagwek4"/>
    <w:rsid w:val="00C91BB1"/>
    <w:rPr>
      <w:rFonts w:ascii="Arial" w:eastAsia="Calibri" w:hAnsi="Arial" w:cs="Arial"/>
      <w:sz w:val="24"/>
      <w:szCs w:val="26"/>
      <w:lang w:eastAsia="en-US"/>
    </w:rPr>
  </w:style>
  <w:style w:type="numbering" w:customStyle="1" w:styleId="WWOutlineListStyle1">
    <w:name w:val="WW_OutlineListStyle_1"/>
    <w:basedOn w:val="Bezlisty"/>
    <w:rsid w:val="00C91BB1"/>
    <w:pPr>
      <w:numPr>
        <w:numId w:val="1"/>
      </w:numPr>
    </w:pPr>
  </w:style>
  <w:style w:type="paragraph" w:styleId="Akapitzlist">
    <w:name w:val="List Paragraph"/>
    <w:basedOn w:val="Default"/>
    <w:rsid w:val="00C91BB1"/>
    <w:pPr>
      <w:ind w:firstLine="360"/>
      <w:jc w:val="both"/>
    </w:pPr>
    <w:rPr>
      <w:color w:val="auto"/>
      <w:sz w:val="23"/>
      <w:szCs w:val="23"/>
    </w:rPr>
  </w:style>
  <w:style w:type="paragraph" w:customStyle="1" w:styleId="Default">
    <w:name w:val="Default"/>
    <w:rsid w:val="00C91BB1"/>
    <w:pPr>
      <w:suppressAutoHyphens/>
      <w:autoSpaceDE w:val="0"/>
      <w:autoSpaceDN w:val="0"/>
      <w:textAlignment w:val="baseline"/>
    </w:pPr>
    <w:rPr>
      <w:rFonts w:ascii="Arial" w:eastAsia="Calibri" w:hAnsi="Arial" w:cs="Arial"/>
      <w:color w:val="000000"/>
      <w:sz w:val="24"/>
      <w:szCs w:val="24"/>
      <w:lang w:eastAsia="en-US"/>
    </w:rPr>
  </w:style>
  <w:style w:type="paragraph" w:customStyle="1" w:styleId="Akapit">
    <w:name w:val="_Akapit"/>
    <w:basedOn w:val="Normalny"/>
    <w:rsid w:val="00C91BB1"/>
    <w:pPr>
      <w:autoSpaceDN w:val="0"/>
      <w:spacing w:line="360" w:lineRule="auto"/>
      <w:ind w:firstLine="624"/>
      <w:jc w:val="both"/>
      <w:textAlignment w:val="baseline"/>
    </w:pPr>
    <w:rPr>
      <w:rFonts w:ascii="Verdana" w:hAnsi="Verdana"/>
      <w:sz w:val="22"/>
      <w:szCs w:val="20"/>
      <w:lang w:eastAsia="pl-PL"/>
    </w:rPr>
  </w:style>
  <w:style w:type="table" w:styleId="Tabela-Siatka">
    <w:name w:val="Table Grid"/>
    <w:basedOn w:val="Standardowy"/>
    <w:uiPriority w:val="39"/>
    <w:rsid w:val="00C91BB1"/>
    <w:pPr>
      <w:autoSpaceDN w:val="0"/>
      <w:textAlignment w:val="baseline"/>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zodstpw">
    <w:name w:val="No Spacing"/>
    <w:link w:val="BezodstpwZnak"/>
    <w:uiPriority w:val="1"/>
    <w:qFormat/>
    <w:rsid w:val="00A4176D"/>
    <w:rPr>
      <w:rFonts w:ascii="Calibri" w:hAnsi="Calibri"/>
      <w:sz w:val="22"/>
      <w:szCs w:val="22"/>
    </w:rPr>
  </w:style>
  <w:style w:type="character" w:customStyle="1" w:styleId="BezodstpwZnak">
    <w:name w:val="Bez odstępów Znak"/>
    <w:link w:val="Bezodstpw"/>
    <w:uiPriority w:val="1"/>
    <w:rsid w:val="00A4176D"/>
    <w:rPr>
      <w:rFonts w:ascii="Calibri" w:hAnsi="Calibri"/>
      <w:sz w:val="22"/>
      <w:szCs w:val="22"/>
    </w:rPr>
  </w:style>
  <w:style w:type="paragraph" w:customStyle="1" w:styleId="Standard">
    <w:name w:val="Standard"/>
    <w:rsid w:val="00A4176D"/>
    <w:pPr>
      <w:widowControl w:val="0"/>
      <w:suppressAutoHyphens/>
      <w:autoSpaceDN w:val="0"/>
      <w:textAlignment w:val="baseline"/>
    </w:pPr>
    <w:rPr>
      <w:rFonts w:eastAsia="SimSun" w:cs="Mangal"/>
      <w:kern w:val="3"/>
      <w:sz w:val="24"/>
      <w:szCs w:val="24"/>
      <w:lang w:eastAsia="zh-CN" w:bidi="hi-IN"/>
    </w:rPr>
  </w:style>
  <w:style w:type="paragraph" w:customStyle="1" w:styleId="Textbody">
    <w:name w:val="Text body"/>
    <w:basedOn w:val="Standard"/>
    <w:rsid w:val="00A4176D"/>
    <w:pPr>
      <w:spacing w:line="360" w:lineRule="auto"/>
      <w:jc w:val="both"/>
    </w:pPr>
    <w:rPr>
      <w:rFonts w:ascii="Arial Narrow" w:hAnsi="Arial Narrow"/>
      <w:sz w:val="20"/>
    </w:rPr>
  </w:style>
  <w:style w:type="paragraph" w:customStyle="1" w:styleId="TableContents">
    <w:name w:val="Table Contents"/>
    <w:basedOn w:val="Standard"/>
    <w:rsid w:val="00A4176D"/>
    <w:pPr>
      <w:suppressLineNumbers/>
    </w:pPr>
  </w:style>
  <w:style w:type="paragraph" w:styleId="Nagwekspisutreci">
    <w:name w:val="TOC Heading"/>
    <w:basedOn w:val="Nagwek1"/>
    <w:next w:val="Normalny"/>
    <w:uiPriority w:val="39"/>
    <w:unhideWhenUsed/>
    <w:qFormat/>
    <w:rsid w:val="00C656EA"/>
    <w:pPr>
      <w:suppressAutoHyphens w:val="0"/>
      <w:autoSpaceDN/>
      <w:spacing w:line="259" w:lineRule="auto"/>
      <w:textAlignment w:val="auto"/>
      <w:outlineLvl w:val="9"/>
    </w:pPr>
    <w:rPr>
      <w:lang w:eastAsia="pl-PL"/>
    </w:rPr>
  </w:style>
  <w:style w:type="paragraph" w:styleId="Spistreci1">
    <w:name w:val="toc 1"/>
    <w:basedOn w:val="Normalny"/>
    <w:next w:val="Normalny"/>
    <w:autoRedefine/>
    <w:uiPriority w:val="39"/>
    <w:rsid w:val="00C656EA"/>
  </w:style>
  <w:style w:type="paragraph" w:styleId="Spistreci2">
    <w:name w:val="toc 2"/>
    <w:basedOn w:val="Normalny"/>
    <w:next w:val="Normalny"/>
    <w:autoRedefine/>
    <w:uiPriority w:val="39"/>
    <w:rsid w:val="00C656EA"/>
    <w:pPr>
      <w:ind w:left="240"/>
    </w:pPr>
  </w:style>
  <w:style w:type="paragraph" w:styleId="Legenda">
    <w:name w:val="caption"/>
    <w:basedOn w:val="Normalny"/>
    <w:next w:val="Normalny"/>
    <w:unhideWhenUsed/>
    <w:qFormat/>
    <w:rsid w:val="001E59C6"/>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8979141">
      <w:bodyDiv w:val="1"/>
      <w:marLeft w:val="0"/>
      <w:marRight w:val="0"/>
      <w:marTop w:val="0"/>
      <w:marBottom w:val="0"/>
      <w:divBdr>
        <w:top w:val="none" w:sz="0" w:space="0" w:color="auto"/>
        <w:left w:val="none" w:sz="0" w:space="0" w:color="auto"/>
        <w:bottom w:val="none" w:sz="0" w:space="0" w:color="auto"/>
        <w:right w:val="none" w:sz="0" w:space="0" w:color="auto"/>
      </w:divBdr>
    </w:div>
    <w:div w:id="346367075">
      <w:bodyDiv w:val="1"/>
      <w:marLeft w:val="0"/>
      <w:marRight w:val="0"/>
      <w:marTop w:val="0"/>
      <w:marBottom w:val="0"/>
      <w:divBdr>
        <w:top w:val="none" w:sz="0" w:space="0" w:color="auto"/>
        <w:left w:val="none" w:sz="0" w:space="0" w:color="auto"/>
        <w:bottom w:val="none" w:sz="0" w:space="0" w:color="auto"/>
        <w:right w:val="none" w:sz="0" w:space="0" w:color="auto"/>
      </w:divBdr>
    </w:div>
    <w:div w:id="1043403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png"/><Relationship Id="rId21" Type="http://schemas.openxmlformats.org/officeDocument/2006/relationships/image" Target="media/image12.jpeg"/><Relationship Id="rId34" Type="http://schemas.openxmlformats.org/officeDocument/2006/relationships/image" Target="media/image25.emf"/><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emf"/><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emf"/><Relationship Id="rId10" Type="http://schemas.openxmlformats.org/officeDocument/2006/relationships/hyperlink" Target="mailto:biuro@konior.com.pl" TargetMode="External"/><Relationship Id="rId19" Type="http://schemas.openxmlformats.org/officeDocument/2006/relationships/image" Target="media/image10.jpeg"/><Relationship Id="rId31" Type="http://schemas.openxmlformats.org/officeDocument/2006/relationships/image" Target="media/image22.jpeg"/><Relationship Id="rId4" Type="http://schemas.openxmlformats.org/officeDocument/2006/relationships/settings" Target="settings.xml"/><Relationship Id="rId9" Type="http://schemas.openxmlformats.org/officeDocument/2006/relationships/hyperlink" Target="http://www.konior.com.pl" TargetMode="External"/><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emf"/><Relationship Id="rId43" Type="http://schemas.openxmlformats.org/officeDocument/2006/relationships/theme" Target="theme/theme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png"/></Relationships>
</file>

<file path=word/_rels/footer1.xml.rels><?xml version="1.0" encoding="UTF-8" standalone="yes"?>
<Relationships xmlns="http://schemas.openxmlformats.org/package/2006/relationships"><Relationship Id="rId2" Type="http://schemas.openxmlformats.org/officeDocument/2006/relationships/hyperlink" Target="mailto:biuro@konior.com.pl" TargetMode="External"/><Relationship Id="rId1" Type="http://schemas.openxmlformats.org/officeDocument/2006/relationships/hyperlink" Target="http://www.konior.com.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23CEE4-6EDB-4AF6-8148-4C92EFF3CF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36</Pages>
  <Words>6051</Words>
  <Characters>36312</Characters>
  <Application>Microsoft Office Word</Application>
  <DocSecurity>0</DocSecurity>
  <Lines>302</Lines>
  <Paragraphs>84</Paragraphs>
  <ScaleCrop>false</ScaleCrop>
  <HeadingPairs>
    <vt:vector size="2" baseType="variant">
      <vt:variant>
        <vt:lpstr>Tytuł</vt:lpstr>
      </vt:variant>
      <vt:variant>
        <vt:i4>1</vt:i4>
      </vt:variant>
    </vt:vector>
  </HeadingPairs>
  <TitlesOfParts>
    <vt:vector size="1" baseType="lpstr">
      <vt:lpstr> </vt:lpstr>
    </vt:vector>
  </TitlesOfParts>
  <Company>Firma "KONIOR" spolka jawna</Company>
  <LinksUpToDate>false</LinksUpToDate>
  <CharactersWithSpaces>42279</CharactersWithSpaces>
  <SharedDoc>false</SharedDoc>
  <HLinks>
    <vt:vector size="330" baseType="variant">
      <vt:variant>
        <vt:i4>1703992</vt:i4>
      </vt:variant>
      <vt:variant>
        <vt:i4>311</vt:i4>
      </vt:variant>
      <vt:variant>
        <vt:i4>0</vt:i4>
      </vt:variant>
      <vt:variant>
        <vt:i4>5</vt:i4>
      </vt:variant>
      <vt:variant>
        <vt:lpwstr/>
      </vt:variant>
      <vt:variant>
        <vt:lpwstr>_Toc466320884</vt:lpwstr>
      </vt:variant>
      <vt:variant>
        <vt:i4>1703992</vt:i4>
      </vt:variant>
      <vt:variant>
        <vt:i4>305</vt:i4>
      </vt:variant>
      <vt:variant>
        <vt:i4>0</vt:i4>
      </vt:variant>
      <vt:variant>
        <vt:i4>5</vt:i4>
      </vt:variant>
      <vt:variant>
        <vt:lpwstr/>
      </vt:variant>
      <vt:variant>
        <vt:lpwstr>_Toc466320883</vt:lpwstr>
      </vt:variant>
      <vt:variant>
        <vt:i4>1703992</vt:i4>
      </vt:variant>
      <vt:variant>
        <vt:i4>299</vt:i4>
      </vt:variant>
      <vt:variant>
        <vt:i4>0</vt:i4>
      </vt:variant>
      <vt:variant>
        <vt:i4>5</vt:i4>
      </vt:variant>
      <vt:variant>
        <vt:lpwstr/>
      </vt:variant>
      <vt:variant>
        <vt:lpwstr>_Toc466320882</vt:lpwstr>
      </vt:variant>
      <vt:variant>
        <vt:i4>1703992</vt:i4>
      </vt:variant>
      <vt:variant>
        <vt:i4>293</vt:i4>
      </vt:variant>
      <vt:variant>
        <vt:i4>0</vt:i4>
      </vt:variant>
      <vt:variant>
        <vt:i4>5</vt:i4>
      </vt:variant>
      <vt:variant>
        <vt:lpwstr/>
      </vt:variant>
      <vt:variant>
        <vt:lpwstr>_Toc466320881</vt:lpwstr>
      </vt:variant>
      <vt:variant>
        <vt:i4>1703992</vt:i4>
      </vt:variant>
      <vt:variant>
        <vt:i4>287</vt:i4>
      </vt:variant>
      <vt:variant>
        <vt:i4>0</vt:i4>
      </vt:variant>
      <vt:variant>
        <vt:i4>5</vt:i4>
      </vt:variant>
      <vt:variant>
        <vt:lpwstr/>
      </vt:variant>
      <vt:variant>
        <vt:lpwstr>_Toc466320880</vt:lpwstr>
      </vt:variant>
      <vt:variant>
        <vt:i4>1376312</vt:i4>
      </vt:variant>
      <vt:variant>
        <vt:i4>281</vt:i4>
      </vt:variant>
      <vt:variant>
        <vt:i4>0</vt:i4>
      </vt:variant>
      <vt:variant>
        <vt:i4>5</vt:i4>
      </vt:variant>
      <vt:variant>
        <vt:lpwstr/>
      </vt:variant>
      <vt:variant>
        <vt:lpwstr>_Toc466320879</vt:lpwstr>
      </vt:variant>
      <vt:variant>
        <vt:i4>1376312</vt:i4>
      </vt:variant>
      <vt:variant>
        <vt:i4>275</vt:i4>
      </vt:variant>
      <vt:variant>
        <vt:i4>0</vt:i4>
      </vt:variant>
      <vt:variant>
        <vt:i4>5</vt:i4>
      </vt:variant>
      <vt:variant>
        <vt:lpwstr/>
      </vt:variant>
      <vt:variant>
        <vt:lpwstr>_Toc466320878</vt:lpwstr>
      </vt:variant>
      <vt:variant>
        <vt:i4>1376312</vt:i4>
      </vt:variant>
      <vt:variant>
        <vt:i4>269</vt:i4>
      </vt:variant>
      <vt:variant>
        <vt:i4>0</vt:i4>
      </vt:variant>
      <vt:variant>
        <vt:i4>5</vt:i4>
      </vt:variant>
      <vt:variant>
        <vt:lpwstr/>
      </vt:variant>
      <vt:variant>
        <vt:lpwstr>_Toc466320877</vt:lpwstr>
      </vt:variant>
      <vt:variant>
        <vt:i4>1376312</vt:i4>
      </vt:variant>
      <vt:variant>
        <vt:i4>263</vt:i4>
      </vt:variant>
      <vt:variant>
        <vt:i4>0</vt:i4>
      </vt:variant>
      <vt:variant>
        <vt:i4>5</vt:i4>
      </vt:variant>
      <vt:variant>
        <vt:lpwstr/>
      </vt:variant>
      <vt:variant>
        <vt:lpwstr>_Toc466320876</vt:lpwstr>
      </vt:variant>
      <vt:variant>
        <vt:i4>1376312</vt:i4>
      </vt:variant>
      <vt:variant>
        <vt:i4>257</vt:i4>
      </vt:variant>
      <vt:variant>
        <vt:i4>0</vt:i4>
      </vt:variant>
      <vt:variant>
        <vt:i4>5</vt:i4>
      </vt:variant>
      <vt:variant>
        <vt:lpwstr/>
      </vt:variant>
      <vt:variant>
        <vt:lpwstr>_Toc466320875</vt:lpwstr>
      </vt:variant>
      <vt:variant>
        <vt:i4>1376312</vt:i4>
      </vt:variant>
      <vt:variant>
        <vt:i4>251</vt:i4>
      </vt:variant>
      <vt:variant>
        <vt:i4>0</vt:i4>
      </vt:variant>
      <vt:variant>
        <vt:i4>5</vt:i4>
      </vt:variant>
      <vt:variant>
        <vt:lpwstr/>
      </vt:variant>
      <vt:variant>
        <vt:lpwstr>_Toc466320874</vt:lpwstr>
      </vt:variant>
      <vt:variant>
        <vt:i4>1376312</vt:i4>
      </vt:variant>
      <vt:variant>
        <vt:i4>245</vt:i4>
      </vt:variant>
      <vt:variant>
        <vt:i4>0</vt:i4>
      </vt:variant>
      <vt:variant>
        <vt:i4>5</vt:i4>
      </vt:variant>
      <vt:variant>
        <vt:lpwstr/>
      </vt:variant>
      <vt:variant>
        <vt:lpwstr>_Toc466320873</vt:lpwstr>
      </vt:variant>
      <vt:variant>
        <vt:i4>1376312</vt:i4>
      </vt:variant>
      <vt:variant>
        <vt:i4>239</vt:i4>
      </vt:variant>
      <vt:variant>
        <vt:i4>0</vt:i4>
      </vt:variant>
      <vt:variant>
        <vt:i4>5</vt:i4>
      </vt:variant>
      <vt:variant>
        <vt:lpwstr/>
      </vt:variant>
      <vt:variant>
        <vt:lpwstr>_Toc466320872</vt:lpwstr>
      </vt:variant>
      <vt:variant>
        <vt:i4>1376312</vt:i4>
      </vt:variant>
      <vt:variant>
        <vt:i4>233</vt:i4>
      </vt:variant>
      <vt:variant>
        <vt:i4>0</vt:i4>
      </vt:variant>
      <vt:variant>
        <vt:i4>5</vt:i4>
      </vt:variant>
      <vt:variant>
        <vt:lpwstr/>
      </vt:variant>
      <vt:variant>
        <vt:lpwstr>_Toc466320871</vt:lpwstr>
      </vt:variant>
      <vt:variant>
        <vt:i4>1376312</vt:i4>
      </vt:variant>
      <vt:variant>
        <vt:i4>227</vt:i4>
      </vt:variant>
      <vt:variant>
        <vt:i4>0</vt:i4>
      </vt:variant>
      <vt:variant>
        <vt:i4>5</vt:i4>
      </vt:variant>
      <vt:variant>
        <vt:lpwstr/>
      </vt:variant>
      <vt:variant>
        <vt:lpwstr>_Toc466320870</vt:lpwstr>
      </vt:variant>
      <vt:variant>
        <vt:i4>1310776</vt:i4>
      </vt:variant>
      <vt:variant>
        <vt:i4>221</vt:i4>
      </vt:variant>
      <vt:variant>
        <vt:i4>0</vt:i4>
      </vt:variant>
      <vt:variant>
        <vt:i4>5</vt:i4>
      </vt:variant>
      <vt:variant>
        <vt:lpwstr/>
      </vt:variant>
      <vt:variant>
        <vt:lpwstr>_Toc466320869</vt:lpwstr>
      </vt:variant>
      <vt:variant>
        <vt:i4>1310776</vt:i4>
      </vt:variant>
      <vt:variant>
        <vt:i4>215</vt:i4>
      </vt:variant>
      <vt:variant>
        <vt:i4>0</vt:i4>
      </vt:variant>
      <vt:variant>
        <vt:i4>5</vt:i4>
      </vt:variant>
      <vt:variant>
        <vt:lpwstr/>
      </vt:variant>
      <vt:variant>
        <vt:lpwstr>_Toc466320868</vt:lpwstr>
      </vt:variant>
      <vt:variant>
        <vt:i4>1310776</vt:i4>
      </vt:variant>
      <vt:variant>
        <vt:i4>209</vt:i4>
      </vt:variant>
      <vt:variant>
        <vt:i4>0</vt:i4>
      </vt:variant>
      <vt:variant>
        <vt:i4>5</vt:i4>
      </vt:variant>
      <vt:variant>
        <vt:lpwstr/>
      </vt:variant>
      <vt:variant>
        <vt:lpwstr>_Toc466320867</vt:lpwstr>
      </vt:variant>
      <vt:variant>
        <vt:i4>1310776</vt:i4>
      </vt:variant>
      <vt:variant>
        <vt:i4>203</vt:i4>
      </vt:variant>
      <vt:variant>
        <vt:i4>0</vt:i4>
      </vt:variant>
      <vt:variant>
        <vt:i4>5</vt:i4>
      </vt:variant>
      <vt:variant>
        <vt:lpwstr/>
      </vt:variant>
      <vt:variant>
        <vt:lpwstr>_Toc466320866</vt:lpwstr>
      </vt:variant>
      <vt:variant>
        <vt:i4>1310776</vt:i4>
      </vt:variant>
      <vt:variant>
        <vt:i4>197</vt:i4>
      </vt:variant>
      <vt:variant>
        <vt:i4>0</vt:i4>
      </vt:variant>
      <vt:variant>
        <vt:i4>5</vt:i4>
      </vt:variant>
      <vt:variant>
        <vt:lpwstr/>
      </vt:variant>
      <vt:variant>
        <vt:lpwstr>_Toc466320865</vt:lpwstr>
      </vt:variant>
      <vt:variant>
        <vt:i4>1310776</vt:i4>
      </vt:variant>
      <vt:variant>
        <vt:i4>191</vt:i4>
      </vt:variant>
      <vt:variant>
        <vt:i4>0</vt:i4>
      </vt:variant>
      <vt:variant>
        <vt:i4>5</vt:i4>
      </vt:variant>
      <vt:variant>
        <vt:lpwstr/>
      </vt:variant>
      <vt:variant>
        <vt:lpwstr>_Toc466320864</vt:lpwstr>
      </vt:variant>
      <vt:variant>
        <vt:i4>1310776</vt:i4>
      </vt:variant>
      <vt:variant>
        <vt:i4>185</vt:i4>
      </vt:variant>
      <vt:variant>
        <vt:i4>0</vt:i4>
      </vt:variant>
      <vt:variant>
        <vt:i4>5</vt:i4>
      </vt:variant>
      <vt:variant>
        <vt:lpwstr/>
      </vt:variant>
      <vt:variant>
        <vt:lpwstr>_Toc466320863</vt:lpwstr>
      </vt:variant>
      <vt:variant>
        <vt:i4>1310776</vt:i4>
      </vt:variant>
      <vt:variant>
        <vt:i4>179</vt:i4>
      </vt:variant>
      <vt:variant>
        <vt:i4>0</vt:i4>
      </vt:variant>
      <vt:variant>
        <vt:i4>5</vt:i4>
      </vt:variant>
      <vt:variant>
        <vt:lpwstr/>
      </vt:variant>
      <vt:variant>
        <vt:lpwstr>_Toc466320862</vt:lpwstr>
      </vt:variant>
      <vt:variant>
        <vt:i4>1310776</vt:i4>
      </vt:variant>
      <vt:variant>
        <vt:i4>173</vt:i4>
      </vt:variant>
      <vt:variant>
        <vt:i4>0</vt:i4>
      </vt:variant>
      <vt:variant>
        <vt:i4>5</vt:i4>
      </vt:variant>
      <vt:variant>
        <vt:lpwstr/>
      </vt:variant>
      <vt:variant>
        <vt:lpwstr>_Toc466320861</vt:lpwstr>
      </vt:variant>
      <vt:variant>
        <vt:i4>1310776</vt:i4>
      </vt:variant>
      <vt:variant>
        <vt:i4>167</vt:i4>
      </vt:variant>
      <vt:variant>
        <vt:i4>0</vt:i4>
      </vt:variant>
      <vt:variant>
        <vt:i4>5</vt:i4>
      </vt:variant>
      <vt:variant>
        <vt:lpwstr/>
      </vt:variant>
      <vt:variant>
        <vt:lpwstr>_Toc466320860</vt:lpwstr>
      </vt:variant>
      <vt:variant>
        <vt:i4>1507384</vt:i4>
      </vt:variant>
      <vt:variant>
        <vt:i4>161</vt:i4>
      </vt:variant>
      <vt:variant>
        <vt:i4>0</vt:i4>
      </vt:variant>
      <vt:variant>
        <vt:i4>5</vt:i4>
      </vt:variant>
      <vt:variant>
        <vt:lpwstr/>
      </vt:variant>
      <vt:variant>
        <vt:lpwstr>_Toc466320859</vt:lpwstr>
      </vt:variant>
      <vt:variant>
        <vt:i4>1507384</vt:i4>
      </vt:variant>
      <vt:variant>
        <vt:i4>155</vt:i4>
      </vt:variant>
      <vt:variant>
        <vt:i4>0</vt:i4>
      </vt:variant>
      <vt:variant>
        <vt:i4>5</vt:i4>
      </vt:variant>
      <vt:variant>
        <vt:lpwstr/>
      </vt:variant>
      <vt:variant>
        <vt:lpwstr>_Toc466320858</vt:lpwstr>
      </vt:variant>
      <vt:variant>
        <vt:i4>1507384</vt:i4>
      </vt:variant>
      <vt:variant>
        <vt:i4>149</vt:i4>
      </vt:variant>
      <vt:variant>
        <vt:i4>0</vt:i4>
      </vt:variant>
      <vt:variant>
        <vt:i4>5</vt:i4>
      </vt:variant>
      <vt:variant>
        <vt:lpwstr/>
      </vt:variant>
      <vt:variant>
        <vt:lpwstr>_Toc466320857</vt:lpwstr>
      </vt:variant>
      <vt:variant>
        <vt:i4>1507384</vt:i4>
      </vt:variant>
      <vt:variant>
        <vt:i4>143</vt:i4>
      </vt:variant>
      <vt:variant>
        <vt:i4>0</vt:i4>
      </vt:variant>
      <vt:variant>
        <vt:i4>5</vt:i4>
      </vt:variant>
      <vt:variant>
        <vt:lpwstr/>
      </vt:variant>
      <vt:variant>
        <vt:lpwstr>_Toc466320856</vt:lpwstr>
      </vt:variant>
      <vt:variant>
        <vt:i4>1507384</vt:i4>
      </vt:variant>
      <vt:variant>
        <vt:i4>137</vt:i4>
      </vt:variant>
      <vt:variant>
        <vt:i4>0</vt:i4>
      </vt:variant>
      <vt:variant>
        <vt:i4>5</vt:i4>
      </vt:variant>
      <vt:variant>
        <vt:lpwstr/>
      </vt:variant>
      <vt:variant>
        <vt:lpwstr>_Toc466320855</vt:lpwstr>
      </vt:variant>
      <vt:variant>
        <vt:i4>1507384</vt:i4>
      </vt:variant>
      <vt:variant>
        <vt:i4>131</vt:i4>
      </vt:variant>
      <vt:variant>
        <vt:i4>0</vt:i4>
      </vt:variant>
      <vt:variant>
        <vt:i4>5</vt:i4>
      </vt:variant>
      <vt:variant>
        <vt:lpwstr/>
      </vt:variant>
      <vt:variant>
        <vt:lpwstr>_Toc466320854</vt:lpwstr>
      </vt:variant>
      <vt:variant>
        <vt:i4>1507384</vt:i4>
      </vt:variant>
      <vt:variant>
        <vt:i4>125</vt:i4>
      </vt:variant>
      <vt:variant>
        <vt:i4>0</vt:i4>
      </vt:variant>
      <vt:variant>
        <vt:i4>5</vt:i4>
      </vt:variant>
      <vt:variant>
        <vt:lpwstr/>
      </vt:variant>
      <vt:variant>
        <vt:lpwstr>_Toc466320853</vt:lpwstr>
      </vt:variant>
      <vt:variant>
        <vt:i4>1507384</vt:i4>
      </vt:variant>
      <vt:variant>
        <vt:i4>119</vt:i4>
      </vt:variant>
      <vt:variant>
        <vt:i4>0</vt:i4>
      </vt:variant>
      <vt:variant>
        <vt:i4>5</vt:i4>
      </vt:variant>
      <vt:variant>
        <vt:lpwstr/>
      </vt:variant>
      <vt:variant>
        <vt:lpwstr>_Toc466320852</vt:lpwstr>
      </vt:variant>
      <vt:variant>
        <vt:i4>1507384</vt:i4>
      </vt:variant>
      <vt:variant>
        <vt:i4>113</vt:i4>
      </vt:variant>
      <vt:variant>
        <vt:i4>0</vt:i4>
      </vt:variant>
      <vt:variant>
        <vt:i4>5</vt:i4>
      </vt:variant>
      <vt:variant>
        <vt:lpwstr/>
      </vt:variant>
      <vt:variant>
        <vt:lpwstr>_Toc466320851</vt:lpwstr>
      </vt:variant>
      <vt:variant>
        <vt:i4>1507384</vt:i4>
      </vt:variant>
      <vt:variant>
        <vt:i4>107</vt:i4>
      </vt:variant>
      <vt:variant>
        <vt:i4>0</vt:i4>
      </vt:variant>
      <vt:variant>
        <vt:i4>5</vt:i4>
      </vt:variant>
      <vt:variant>
        <vt:lpwstr/>
      </vt:variant>
      <vt:variant>
        <vt:lpwstr>_Toc466320850</vt:lpwstr>
      </vt:variant>
      <vt:variant>
        <vt:i4>1441848</vt:i4>
      </vt:variant>
      <vt:variant>
        <vt:i4>101</vt:i4>
      </vt:variant>
      <vt:variant>
        <vt:i4>0</vt:i4>
      </vt:variant>
      <vt:variant>
        <vt:i4>5</vt:i4>
      </vt:variant>
      <vt:variant>
        <vt:lpwstr/>
      </vt:variant>
      <vt:variant>
        <vt:lpwstr>_Toc466320849</vt:lpwstr>
      </vt:variant>
      <vt:variant>
        <vt:i4>1441848</vt:i4>
      </vt:variant>
      <vt:variant>
        <vt:i4>95</vt:i4>
      </vt:variant>
      <vt:variant>
        <vt:i4>0</vt:i4>
      </vt:variant>
      <vt:variant>
        <vt:i4>5</vt:i4>
      </vt:variant>
      <vt:variant>
        <vt:lpwstr/>
      </vt:variant>
      <vt:variant>
        <vt:lpwstr>_Toc466320848</vt:lpwstr>
      </vt:variant>
      <vt:variant>
        <vt:i4>1441848</vt:i4>
      </vt:variant>
      <vt:variant>
        <vt:i4>89</vt:i4>
      </vt:variant>
      <vt:variant>
        <vt:i4>0</vt:i4>
      </vt:variant>
      <vt:variant>
        <vt:i4>5</vt:i4>
      </vt:variant>
      <vt:variant>
        <vt:lpwstr/>
      </vt:variant>
      <vt:variant>
        <vt:lpwstr>_Toc466320847</vt:lpwstr>
      </vt:variant>
      <vt:variant>
        <vt:i4>1441848</vt:i4>
      </vt:variant>
      <vt:variant>
        <vt:i4>83</vt:i4>
      </vt:variant>
      <vt:variant>
        <vt:i4>0</vt:i4>
      </vt:variant>
      <vt:variant>
        <vt:i4>5</vt:i4>
      </vt:variant>
      <vt:variant>
        <vt:lpwstr/>
      </vt:variant>
      <vt:variant>
        <vt:lpwstr>_Toc466320846</vt:lpwstr>
      </vt:variant>
      <vt:variant>
        <vt:i4>1441848</vt:i4>
      </vt:variant>
      <vt:variant>
        <vt:i4>77</vt:i4>
      </vt:variant>
      <vt:variant>
        <vt:i4>0</vt:i4>
      </vt:variant>
      <vt:variant>
        <vt:i4>5</vt:i4>
      </vt:variant>
      <vt:variant>
        <vt:lpwstr/>
      </vt:variant>
      <vt:variant>
        <vt:lpwstr>_Toc466320845</vt:lpwstr>
      </vt:variant>
      <vt:variant>
        <vt:i4>1441848</vt:i4>
      </vt:variant>
      <vt:variant>
        <vt:i4>71</vt:i4>
      </vt:variant>
      <vt:variant>
        <vt:i4>0</vt:i4>
      </vt:variant>
      <vt:variant>
        <vt:i4>5</vt:i4>
      </vt:variant>
      <vt:variant>
        <vt:lpwstr/>
      </vt:variant>
      <vt:variant>
        <vt:lpwstr>_Toc466320844</vt:lpwstr>
      </vt:variant>
      <vt:variant>
        <vt:i4>1441848</vt:i4>
      </vt:variant>
      <vt:variant>
        <vt:i4>65</vt:i4>
      </vt:variant>
      <vt:variant>
        <vt:i4>0</vt:i4>
      </vt:variant>
      <vt:variant>
        <vt:i4>5</vt:i4>
      </vt:variant>
      <vt:variant>
        <vt:lpwstr/>
      </vt:variant>
      <vt:variant>
        <vt:lpwstr>_Toc466320843</vt:lpwstr>
      </vt:variant>
      <vt:variant>
        <vt:i4>1441848</vt:i4>
      </vt:variant>
      <vt:variant>
        <vt:i4>59</vt:i4>
      </vt:variant>
      <vt:variant>
        <vt:i4>0</vt:i4>
      </vt:variant>
      <vt:variant>
        <vt:i4>5</vt:i4>
      </vt:variant>
      <vt:variant>
        <vt:lpwstr/>
      </vt:variant>
      <vt:variant>
        <vt:lpwstr>_Toc466320842</vt:lpwstr>
      </vt:variant>
      <vt:variant>
        <vt:i4>1441848</vt:i4>
      </vt:variant>
      <vt:variant>
        <vt:i4>53</vt:i4>
      </vt:variant>
      <vt:variant>
        <vt:i4>0</vt:i4>
      </vt:variant>
      <vt:variant>
        <vt:i4>5</vt:i4>
      </vt:variant>
      <vt:variant>
        <vt:lpwstr/>
      </vt:variant>
      <vt:variant>
        <vt:lpwstr>_Toc466320841</vt:lpwstr>
      </vt:variant>
      <vt:variant>
        <vt:i4>1441848</vt:i4>
      </vt:variant>
      <vt:variant>
        <vt:i4>47</vt:i4>
      </vt:variant>
      <vt:variant>
        <vt:i4>0</vt:i4>
      </vt:variant>
      <vt:variant>
        <vt:i4>5</vt:i4>
      </vt:variant>
      <vt:variant>
        <vt:lpwstr/>
      </vt:variant>
      <vt:variant>
        <vt:lpwstr>_Toc466320840</vt:lpwstr>
      </vt:variant>
      <vt:variant>
        <vt:i4>1114168</vt:i4>
      </vt:variant>
      <vt:variant>
        <vt:i4>41</vt:i4>
      </vt:variant>
      <vt:variant>
        <vt:i4>0</vt:i4>
      </vt:variant>
      <vt:variant>
        <vt:i4>5</vt:i4>
      </vt:variant>
      <vt:variant>
        <vt:lpwstr/>
      </vt:variant>
      <vt:variant>
        <vt:lpwstr>_Toc466320839</vt:lpwstr>
      </vt:variant>
      <vt:variant>
        <vt:i4>1114168</vt:i4>
      </vt:variant>
      <vt:variant>
        <vt:i4>35</vt:i4>
      </vt:variant>
      <vt:variant>
        <vt:i4>0</vt:i4>
      </vt:variant>
      <vt:variant>
        <vt:i4>5</vt:i4>
      </vt:variant>
      <vt:variant>
        <vt:lpwstr/>
      </vt:variant>
      <vt:variant>
        <vt:lpwstr>_Toc466320838</vt:lpwstr>
      </vt:variant>
      <vt:variant>
        <vt:i4>1114168</vt:i4>
      </vt:variant>
      <vt:variant>
        <vt:i4>29</vt:i4>
      </vt:variant>
      <vt:variant>
        <vt:i4>0</vt:i4>
      </vt:variant>
      <vt:variant>
        <vt:i4>5</vt:i4>
      </vt:variant>
      <vt:variant>
        <vt:lpwstr/>
      </vt:variant>
      <vt:variant>
        <vt:lpwstr>_Toc466320837</vt:lpwstr>
      </vt:variant>
      <vt:variant>
        <vt:i4>1114168</vt:i4>
      </vt:variant>
      <vt:variant>
        <vt:i4>23</vt:i4>
      </vt:variant>
      <vt:variant>
        <vt:i4>0</vt:i4>
      </vt:variant>
      <vt:variant>
        <vt:i4>5</vt:i4>
      </vt:variant>
      <vt:variant>
        <vt:lpwstr/>
      </vt:variant>
      <vt:variant>
        <vt:lpwstr>_Toc466320836</vt:lpwstr>
      </vt:variant>
      <vt:variant>
        <vt:i4>1114168</vt:i4>
      </vt:variant>
      <vt:variant>
        <vt:i4>17</vt:i4>
      </vt:variant>
      <vt:variant>
        <vt:i4>0</vt:i4>
      </vt:variant>
      <vt:variant>
        <vt:i4>5</vt:i4>
      </vt:variant>
      <vt:variant>
        <vt:lpwstr/>
      </vt:variant>
      <vt:variant>
        <vt:lpwstr>_Toc466320835</vt:lpwstr>
      </vt:variant>
      <vt:variant>
        <vt:i4>1114168</vt:i4>
      </vt:variant>
      <vt:variant>
        <vt:i4>11</vt:i4>
      </vt:variant>
      <vt:variant>
        <vt:i4>0</vt:i4>
      </vt:variant>
      <vt:variant>
        <vt:i4>5</vt:i4>
      </vt:variant>
      <vt:variant>
        <vt:lpwstr/>
      </vt:variant>
      <vt:variant>
        <vt:lpwstr>_Toc466320834</vt:lpwstr>
      </vt:variant>
      <vt:variant>
        <vt:i4>7536667</vt:i4>
      </vt:variant>
      <vt:variant>
        <vt:i4>3</vt:i4>
      </vt:variant>
      <vt:variant>
        <vt:i4>0</vt:i4>
      </vt:variant>
      <vt:variant>
        <vt:i4>5</vt:i4>
      </vt:variant>
      <vt:variant>
        <vt:lpwstr>mailto:biuro@konior.com.pl</vt:lpwstr>
      </vt:variant>
      <vt:variant>
        <vt:lpwstr/>
      </vt:variant>
      <vt:variant>
        <vt:i4>4325466</vt:i4>
      </vt:variant>
      <vt:variant>
        <vt:i4>0</vt:i4>
      </vt:variant>
      <vt:variant>
        <vt:i4>0</vt:i4>
      </vt:variant>
      <vt:variant>
        <vt:i4>5</vt:i4>
      </vt:variant>
      <vt:variant>
        <vt:lpwstr>http://www.konior.com.pl/</vt:lpwstr>
      </vt:variant>
      <vt:variant>
        <vt:lpwstr/>
      </vt:variant>
      <vt:variant>
        <vt:i4>7536667</vt:i4>
      </vt:variant>
      <vt:variant>
        <vt:i4>3</vt:i4>
      </vt:variant>
      <vt:variant>
        <vt:i4>0</vt:i4>
      </vt:variant>
      <vt:variant>
        <vt:i4>5</vt:i4>
      </vt:variant>
      <vt:variant>
        <vt:lpwstr>mailto:biuro@konior.com.pl</vt:lpwstr>
      </vt:variant>
      <vt:variant>
        <vt:lpwstr/>
      </vt:variant>
      <vt:variant>
        <vt:i4>4325466</vt:i4>
      </vt:variant>
      <vt:variant>
        <vt:i4>0</vt:i4>
      </vt:variant>
      <vt:variant>
        <vt:i4>0</vt:i4>
      </vt:variant>
      <vt:variant>
        <vt:i4>5</vt:i4>
      </vt:variant>
      <vt:variant>
        <vt:lpwstr>http://www.konior.com.pl/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Anna Motłoch</dc:creator>
  <cp:keywords/>
  <cp:lastModifiedBy>Michael Pamuła</cp:lastModifiedBy>
  <cp:revision>2</cp:revision>
  <cp:lastPrinted>2016-11-08T09:30:00Z</cp:lastPrinted>
  <dcterms:created xsi:type="dcterms:W3CDTF">2016-11-08T09:31:00Z</dcterms:created>
  <dcterms:modified xsi:type="dcterms:W3CDTF">2016-11-08T09:31:00Z</dcterms:modified>
</cp:coreProperties>
</file>