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33" w:rsidRDefault="009B5227" w:rsidP="003C6B33">
      <w:pPr>
        <w:spacing w:before="120"/>
        <w:jc w:val="right"/>
      </w:pPr>
      <w:r w:rsidRPr="00CD34C3">
        <w:t xml:space="preserve">Załącznik nr 1 do SIWZ </w:t>
      </w:r>
    </w:p>
    <w:p w:rsidR="003C6B33" w:rsidRPr="003C6B33" w:rsidRDefault="003C6B33" w:rsidP="003C6B33">
      <w:pPr>
        <w:spacing w:before="120"/>
        <w:jc w:val="right"/>
      </w:pPr>
    </w:p>
    <w:p w:rsidR="003C6B33" w:rsidRPr="00A120D8" w:rsidRDefault="003C6B33" w:rsidP="003C6B33">
      <w:pPr>
        <w:jc w:val="center"/>
        <w:outlineLvl w:val="8"/>
        <w:rPr>
          <w:b/>
          <w:sz w:val="36"/>
          <w:szCs w:val="28"/>
        </w:rPr>
      </w:pPr>
      <w:r w:rsidRPr="00A120D8">
        <w:rPr>
          <w:b/>
          <w:sz w:val="36"/>
          <w:szCs w:val="28"/>
        </w:rPr>
        <w:t xml:space="preserve">SZCZEGÓŁOWY OPIS PRZEDMIOTU ZAMÓWIENIA </w:t>
      </w:r>
    </w:p>
    <w:p w:rsidR="003C6B33" w:rsidRPr="00A120D8" w:rsidRDefault="003C6B33" w:rsidP="003C6B33"/>
    <w:p w:rsidR="003C6B33" w:rsidRPr="00BA0F8A" w:rsidRDefault="003C6B33" w:rsidP="003C6B33">
      <w:pPr>
        <w:spacing w:before="120"/>
        <w:ind w:left="426" w:hanging="426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1.</w:t>
      </w:r>
      <w:r w:rsidRPr="00BA0F8A">
        <w:rPr>
          <w:rFonts w:eastAsia="Calibri"/>
          <w:b/>
          <w:lang w:eastAsia="en-US"/>
        </w:rPr>
        <w:tab/>
        <w:t xml:space="preserve">Nazwa Zamówienia: </w:t>
      </w:r>
    </w:p>
    <w:p w:rsidR="003C6B33" w:rsidRPr="00D50E3E" w:rsidRDefault="003C6B33" w:rsidP="003C6B33">
      <w:pPr>
        <w:spacing w:before="120"/>
        <w:ind w:left="426"/>
        <w:jc w:val="center"/>
        <w:rPr>
          <w:b/>
          <w:bCs/>
          <w:i/>
          <w:iCs/>
          <w:sz w:val="28"/>
          <w:szCs w:val="28"/>
        </w:rPr>
      </w:pPr>
      <w:r w:rsidRPr="00D50E3E">
        <w:rPr>
          <w:b/>
          <w:bCs/>
          <w:i/>
          <w:sz w:val="28"/>
          <w:szCs w:val="28"/>
        </w:rPr>
        <w:t xml:space="preserve">Obiekt 3-go Maja 19 – </w:t>
      </w:r>
      <w:bookmarkStart w:id="0" w:name="_Hlk518151704"/>
      <w:r w:rsidRPr="00D50E3E">
        <w:rPr>
          <w:b/>
          <w:bCs/>
          <w:i/>
          <w:sz w:val="28"/>
          <w:szCs w:val="28"/>
        </w:rPr>
        <w:t xml:space="preserve">wykonanie prac </w:t>
      </w:r>
      <w:r>
        <w:rPr>
          <w:b/>
          <w:bCs/>
          <w:i/>
          <w:sz w:val="28"/>
          <w:szCs w:val="28"/>
        </w:rPr>
        <w:t xml:space="preserve">konserwatorskich na obiekcie </w:t>
      </w:r>
      <w:r w:rsidR="00F770F7">
        <w:rPr>
          <w:b/>
          <w:bCs/>
          <w:i/>
          <w:sz w:val="28"/>
          <w:szCs w:val="28"/>
        </w:rPr>
        <w:t xml:space="preserve"> w </w:t>
      </w:r>
      <w:r w:rsidRPr="00D50E3E">
        <w:rPr>
          <w:b/>
          <w:bCs/>
          <w:i/>
          <w:sz w:val="28"/>
          <w:szCs w:val="28"/>
        </w:rPr>
        <w:t>ramach projektu „</w:t>
      </w:r>
      <w:r w:rsidRPr="00D50E3E">
        <w:rPr>
          <w:b/>
          <w:bCs/>
          <w:i/>
          <w:iCs/>
          <w:sz w:val="28"/>
          <w:szCs w:val="28"/>
        </w:rPr>
        <w:t>Rewitalizacja</w:t>
      </w:r>
      <w:r>
        <w:rPr>
          <w:b/>
          <w:bCs/>
          <w:i/>
          <w:iCs/>
          <w:sz w:val="28"/>
          <w:szCs w:val="28"/>
        </w:rPr>
        <w:t xml:space="preserve"> </w:t>
      </w:r>
      <w:r w:rsidRPr="00D50E3E">
        <w:rPr>
          <w:b/>
          <w:bCs/>
          <w:i/>
          <w:iCs/>
          <w:sz w:val="28"/>
          <w:szCs w:val="28"/>
        </w:rPr>
        <w:t>i udostępnienie poprzemysłowego Dziedzictwa Górnego Śląska”</w:t>
      </w:r>
      <w:bookmarkEnd w:id="0"/>
    </w:p>
    <w:p w:rsidR="003C6B33" w:rsidRPr="00A120D8" w:rsidRDefault="003C6B33" w:rsidP="003C6B33">
      <w:pPr>
        <w:spacing w:before="120"/>
        <w:ind w:left="426"/>
        <w:rPr>
          <w:rFonts w:eastAsia="Calibri"/>
          <w:lang w:eastAsia="en-US"/>
        </w:rPr>
      </w:pPr>
    </w:p>
    <w:p w:rsidR="003C6B33" w:rsidRPr="00BA0F8A" w:rsidRDefault="003C6B33" w:rsidP="003C6B33">
      <w:pPr>
        <w:spacing w:before="120"/>
        <w:ind w:left="426" w:hanging="426"/>
        <w:rPr>
          <w:b/>
        </w:rPr>
      </w:pPr>
      <w:r w:rsidRPr="00BA0F8A">
        <w:rPr>
          <w:b/>
        </w:rPr>
        <w:t>2.</w:t>
      </w:r>
      <w:r w:rsidRPr="00BA0F8A">
        <w:rPr>
          <w:b/>
        </w:rPr>
        <w:tab/>
        <w:t xml:space="preserve">W ramach przedmiotowego zamówienia przewidziano realizację </w:t>
      </w:r>
      <w:r>
        <w:rPr>
          <w:b/>
        </w:rPr>
        <w:t xml:space="preserve">prac konserwatorskich </w:t>
      </w:r>
      <w:r w:rsidRPr="00BA0F8A">
        <w:rPr>
          <w:b/>
        </w:rPr>
        <w:t xml:space="preserve"> wynikających z dokumentacji projektowej w zakres których wchodzi m.in.:</w:t>
      </w:r>
    </w:p>
    <w:p w:rsidR="003C6B33" w:rsidRDefault="003C6B33" w:rsidP="003C6B33"/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bookmarkStart w:id="1" w:name="_Hlk518152024"/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elementów drewnianych</w:t>
      </w:r>
      <w:r>
        <w:rPr>
          <w:sz w:val="24"/>
          <w:szCs w:val="24"/>
        </w:rPr>
        <w:t xml:space="preserve"> w Sali Witrażowej 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 xml:space="preserve">onserwacja i rekonstrukcja polichromii na wyprawach tynkarskich ścian </w:t>
      </w:r>
      <w:r>
        <w:rPr>
          <w:sz w:val="24"/>
          <w:szCs w:val="24"/>
        </w:rPr>
        <w:t>w Sali Witrażowej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elementów architektonicznych wykonanych ze sztucznego kamienia (kolumny , pilastry itp.</w:t>
      </w:r>
      <w:bookmarkStart w:id="2" w:name="_GoBack"/>
      <w:bookmarkEnd w:id="2"/>
      <w:r w:rsidRPr="00304944">
        <w:rPr>
          <w:sz w:val="24"/>
          <w:szCs w:val="24"/>
        </w:rPr>
        <w:t>)</w:t>
      </w:r>
      <w:r>
        <w:rPr>
          <w:sz w:val="24"/>
          <w:szCs w:val="24"/>
        </w:rPr>
        <w:t xml:space="preserve"> w Sali Witrażowej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 xml:space="preserve">onserwacja stolarki drzwiowej </w:t>
      </w:r>
      <w:r>
        <w:rPr>
          <w:sz w:val="24"/>
          <w:szCs w:val="24"/>
        </w:rPr>
        <w:t xml:space="preserve">w Sali Witrażowej </w:t>
      </w:r>
      <w:r w:rsidRPr="00304944">
        <w:rPr>
          <w:sz w:val="24"/>
          <w:szCs w:val="24"/>
        </w:rPr>
        <w:t xml:space="preserve">oraz w </w:t>
      </w:r>
      <w:proofErr w:type="spellStart"/>
      <w:r w:rsidRPr="00304944">
        <w:rPr>
          <w:sz w:val="24"/>
          <w:szCs w:val="24"/>
        </w:rPr>
        <w:t>pom</w:t>
      </w:r>
      <w:proofErr w:type="spellEnd"/>
      <w:r w:rsidRPr="00304944">
        <w:rPr>
          <w:sz w:val="24"/>
          <w:szCs w:val="24"/>
        </w:rPr>
        <w:t xml:space="preserve">. 1.2 wraz z naprawą okuć i zamków – drzwi istniejące oraz SS.3.1, SS.2.6 i D2 EI30 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witraży wraz ze stolarka i ślusarką okienną</w:t>
      </w:r>
      <w:r>
        <w:rPr>
          <w:sz w:val="24"/>
          <w:szCs w:val="24"/>
        </w:rPr>
        <w:t xml:space="preserve"> w Sali Witrażowej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posadzki ( parkietu )</w:t>
      </w:r>
      <w:r>
        <w:rPr>
          <w:sz w:val="24"/>
          <w:szCs w:val="24"/>
        </w:rPr>
        <w:t xml:space="preserve"> w Sali Witrażowej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elementów drewnianych i tynków</w:t>
      </w:r>
      <w:r>
        <w:rPr>
          <w:sz w:val="24"/>
          <w:szCs w:val="24"/>
        </w:rPr>
        <w:t xml:space="preserve"> w k</w:t>
      </w:r>
      <w:r w:rsidRPr="00304944">
        <w:rPr>
          <w:sz w:val="24"/>
          <w:szCs w:val="24"/>
        </w:rPr>
        <w:t>lat</w:t>
      </w:r>
      <w:r>
        <w:rPr>
          <w:sz w:val="24"/>
          <w:szCs w:val="24"/>
        </w:rPr>
        <w:t>ce</w:t>
      </w:r>
      <w:r w:rsidRPr="00304944">
        <w:rPr>
          <w:sz w:val="24"/>
          <w:szCs w:val="24"/>
        </w:rPr>
        <w:t xml:space="preserve"> schodow</w:t>
      </w:r>
      <w:r>
        <w:rPr>
          <w:sz w:val="24"/>
          <w:szCs w:val="24"/>
        </w:rPr>
        <w:t>ej</w:t>
      </w:r>
      <w:r w:rsidRPr="00304944">
        <w:rPr>
          <w:sz w:val="24"/>
          <w:szCs w:val="24"/>
        </w:rPr>
        <w:t xml:space="preserve"> K1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K</w:t>
      </w:r>
      <w:r w:rsidRPr="00304944">
        <w:rPr>
          <w:sz w:val="24"/>
          <w:szCs w:val="24"/>
        </w:rPr>
        <w:t>onserwacja posadzki</w:t>
      </w:r>
      <w:r>
        <w:rPr>
          <w:sz w:val="24"/>
          <w:szCs w:val="24"/>
        </w:rPr>
        <w:t xml:space="preserve"> </w:t>
      </w:r>
      <w:r w:rsidR="00A6386E">
        <w:rPr>
          <w:sz w:val="24"/>
          <w:szCs w:val="24"/>
        </w:rPr>
        <w:t>i</w:t>
      </w:r>
      <w:r>
        <w:rPr>
          <w:sz w:val="24"/>
          <w:szCs w:val="24"/>
        </w:rPr>
        <w:t xml:space="preserve"> schodów w k</w:t>
      </w:r>
      <w:r w:rsidRPr="00304944">
        <w:rPr>
          <w:sz w:val="24"/>
          <w:szCs w:val="24"/>
        </w:rPr>
        <w:t>lat</w:t>
      </w:r>
      <w:r>
        <w:rPr>
          <w:sz w:val="24"/>
          <w:szCs w:val="24"/>
        </w:rPr>
        <w:t>ce</w:t>
      </w:r>
      <w:r w:rsidRPr="00304944">
        <w:rPr>
          <w:sz w:val="24"/>
          <w:szCs w:val="24"/>
        </w:rPr>
        <w:t xml:space="preserve"> schodow</w:t>
      </w:r>
      <w:r>
        <w:rPr>
          <w:sz w:val="24"/>
          <w:szCs w:val="24"/>
        </w:rPr>
        <w:t>ej</w:t>
      </w:r>
      <w:r w:rsidRPr="00304944">
        <w:rPr>
          <w:sz w:val="24"/>
          <w:szCs w:val="24"/>
        </w:rPr>
        <w:t xml:space="preserve"> K1</w:t>
      </w:r>
    </w:p>
    <w:p w:rsidR="003C6B33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rPr>
          <w:sz w:val="24"/>
          <w:szCs w:val="24"/>
        </w:rPr>
      </w:pPr>
      <w:r w:rsidRPr="00304944">
        <w:rPr>
          <w:sz w:val="24"/>
          <w:szCs w:val="24"/>
        </w:rPr>
        <w:t>Konserwacja stolarki drzwiowej wraz z naprawą okuć i zamków w klatce K1 - drzwi istniejące oraz SS.2.5 i  SS.2.7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6"/>
        </w:numPr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Konserwacja kominka w hallu -klatce K1 </w:t>
      </w:r>
    </w:p>
    <w:p w:rsidR="003C6B33" w:rsidRDefault="003C6B33" w:rsidP="003C6B33">
      <w:r w:rsidRPr="00304944">
        <w:t>Dodatkowo należy uwzględnić :</w:t>
      </w:r>
    </w:p>
    <w:p w:rsidR="003C6B33" w:rsidRPr="00304944" w:rsidRDefault="003C6B33" w:rsidP="003C6B33"/>
    <w:p w:rsidR="003C6B33" w:rsidRPr="00304944" w:rsidRDefault="003C6B33" w:rsidP="003C6B33">
      <w:pPr>
        <w:pStyle w:val="Akapitzlist"/>
        <w:keepNext w:val="0"/>
        <w:numPr>
          <w:ilvl w:val="0"/>
          <w:numId w:val="17"/>
        </w:numPr>
        <w:spacing w:before="0" w:after="160" w:line="259" w:lineRule="auto"/>
        <w:contextualSpacing/>
        <w:rPr>
          <w:sz w:val="24"/>
          <w:szCs w:val="24"/>
        </w:rPr>
      </w:pPr>
      <w:r w:rsidRPr="00304944">
        <w:rPr>
          <w:sz w:val="24"/>
          <w:szCs w:val="24"/>
        </w:rPr>
        <w:t>transport ( logistyka )</w:t>
      </w:r>
      <w:r>
        <w:rPr>
          <w:sz w:val="24"/>
          <w:szCs w:val="24"/>
        </w:rPr>
        <w:t>,</w:t>
      </w:r>
      <w:r w:rsidRPr="00304944">
        <w:rPr>
          <w:sz w:val="24"/>
          <w:szCs w:val="24"/>
        </w:rPr>
        <w:t xml:space="preserve"> w tym ręczny przez cały okres trwania prac konserwatorskich 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7"/>
        </w:numPr>
        <w:spacing w:before="0" w:after="160" w:line="259" w:lineRule="auto"/>
        <w:contextualSpacing/>
        <w:rPr>
          <w:sz w:val="24"/>
          <w:szCs w:val="24"/>
        </w:rPr>
      </w:pPr>
      <w:r w:rsidRPr="00304944">
        <w:rPr>
          <w:sz w:val="24"/>
          <w:szCs w:val="24"/>
        </w:rPr>
        <w:t>montaż i demontaż rusztowań</w:t>
      </w:r>
    </w:p>
    <w:p w:rsidR="003C6B33" w:rsidRPr="00304944" w:rsidRDefault="003C6B33" w:rsidP="003C6B33">
      <w:pPr>
        <w:pStyle w:val="Akapitzlist"/>
        <w:keepNext w:val="0"/>
        <w:numPr>
          <w:ilvl w:val="0"/>
          <w:numId w:val="17"/>
        </w:numPr>
        <w:spacing w:before="0" w:after="160" w:line="259" w:lineRule="auto"/>
        <w:contextualSpacing/>
        <w:rPr>
          <w:sz w:val="24"/>
          <w:szCs w:val="24"/>
        </w:rPr>
      </w:pPr>
      <w:r w:rsidRPr="00304944">
        <w:rPr>
          <w:sz w:val="24"/>
          <w:szCs w:val="24"/>
        </w:rPr>
        <w:t>demontaż i ponowne montaże wszystkich elementów ( boazerie,</w:t>
      </w:r>
      <w:r>
        <w:rPr>
          <w:sz w:val="24"/>
          <w:szCs w:val="24"/>
        </w:rPr>
        <w:t xml:space="preserve"> elementy drewniane, </w:t>
      </w:r>
      <w:r w:rsidRPr="00304944">
        <w:rPr>
          <w:sz w:val="24"/>
          <w:szCs w:val="24"/>
        </w:rPr>
        <w:t xml:space="preserve"> stopnice itp. ) przez cały czas trwania prac konserwatorskich </w:t>
      </w:r>
    </w:p>
    <w:bookmarkEnd w:id="1"/>
    <w:p w:rsidR="003C6B33" w:rsidRPr="00A120D8" w:rsidRDefault="003C6B33" w:rsidP="003C6B33">
      <w:pPr>
        <w:spacing w:before="120"/>
        <w:ind w:left="993" w:hanging="567"/>
      </w:pPr>
    </w:p>
    <w:p w:rsidR="003C6B33" w:rsidRPr="00BA0F8A" w:rsidRDefault="003C6B33" w:rsidP="003C6B33">
      <w:pPr>
        <w:spacing w:before="120"/>
        <w:ind w:left="426" w:hanging="426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3.</w:t>
      </w:r>
      <w:r w:rsidRPr="00BA0F8A">
        <w:rPr>
          <w:rFonts w:eastAsia="Calibri"/>
          <w:b/>
          <w:lang w:eastAsia="en-US"/>
        </w:rPr>
        <w:tab/>
        <w:t>Szczegółowy opis rzeczowego zakresu przedmiotu zamówienia zawiera dokumentacja techniczna obejmująca:</w:t>
      </w:r>
    </w:p>
    <w:p w:rsidR="003C6B33" w:rsidRPr="00A120D8" w:rsidRDefault="003C6B33" w:rsidP="003C6B33">
      <w:pPr>
        <w:spacing w:before="120"/>
        <w:ind w:left="567" w:hanging="567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3.1.</w:t>
      </w:r>
      <w:r w:rsidRPr="00A120D8">
        <w:rPr>
          <w:rFonts w:eastAsia="Calibri"/>
          <w:lang w:eastAsia="en-US"/>
        </w:rPr>
        <w:tab/>
        <w:t xml:space="preserve">Projekt budowlany dla zadania pn. „Rozbudowa, </w:t>
      </w:r>
      <w:r>
        <w:rPr>
          <w:rFonts w:eastAsia="Calibri"/>
          <w:lang w:eastAsia="en-US"/>
        </w:rPr>
        <w:t xml:space="preserve">przebudowa, </w:t>
      </w:r>
      <w:r w:rsidRPr="00A120D8">
        <w:rPr>
          <w:rFonts w:eastAsia="Calibri"/>
          <w:lang w:eastAsia="en-US"/>
        </w:rPr>
        <w:t xml:space="preserve">remont, oraz zmiana sposobu użytkowania istniejącego budynku Muzeum Górnictwa Węglowego zlokalizowanego przy ul. 3 Maja 19, budowa podziemnej kondygnacji zawierającej </w:t>
      </w:r>
      <w:r>
        <w:rPr>
          <w:rFonts w:eastAsia="Calibri"/>
          <w:lang w:eastAsia="en-US"/>
        </w:rPr>
        <w:t xml:space="preserve">pomieszczenia magazynowo - </w:t>
      </w:r>
      <w:r w:rsidRPr="00A120D8">
        <w:rPr>
          <w:rFonts w:eastAsia="Calibri"/>
          <w:lang w:eastAsia="en-US"/>
        </w:rPr>
        <w:t xml:space="preserve">ekspozycyjne oraz budowa garażu podziemnego wraz </w:t>
      </w:r>
      <w:r>
        <w:rPr>
          <w:rFonts w:eastAsia="Calibri"/>
          <w:lang w:eastAsia="en-US"/>
        </w:rPr>
        <w:t xml:space="preserve"> z </w:t>
      </w:r>
      <w:r w:rsidRPr="00A120D8">
        <w:rPr>
          <w:rFonts w:eastAsia="Calibri"/>
          <w:lang w:eastAsia="en-US"/>
        </w:rPr>
        <w:t xml:space="preserve">rampą zjazdową dla zadania pn. „Rewitalizacja i udostępnienie poprzemysłowego </w:t>
      </w:r>
      <w:r w:rsidRPr="00A120D8">
        <w:rPr>
          <w:rFonts w:eastAsia="Calibri"/>
          <w:lang w:eastAsia="en-US"/>
        </w:rPr>
        <w:lastRenderedPageBreak/>
        <w:t xml:space="preserve">dziedzictwa Górnego Śląska – w zakresie dotyczącym konserwacji i remontu budynku Muzeum zlokalizowanego przy ul. 3 Maja 19”. – Architektura, konstrukcja, inst. elektryczne i słaboprądowe, wentylacja i klimatyzacja, inst. </w:t>
      </w:r>
      <w:proofErr w:type="spellStart"/>
      <w:r w:rsidRPr="00A120D8">
        <w:rPr>
          <w:rFonts w:eastAsia="Calibri"/>
          <w:lang w:eastAsia="en-US"/>
        </w:rPr>
        <w:t>wod.-kan</w:t>
      </w:r>
      <w:proofErr w:type="spellEnd"/>
      <w:r w:rsidRPr="00A120D8">
        <w:rPr>
          <w:rFonts w:eastAsia="Calibri"/>
          <w:lang w:eastAsia="en-US"/>
        </w:rPr>
        <w:t xml:space="preserve">., </w:t>
      </w:r>
      <w:proofErr w:type="spellStart"/>
      <w:r w:rsidRPr="00A120D8">
        <w:rPr>
          <w:rFonts w:eastAsia="Calibri"/>
          <w:lang w:eastAsia="en-US"/>
        </w:rPr>
        <w:t>c.o</w:t>
      </w:r>
      <w:proofErr w:type="spellEnd"/>
      <w:r w:rsidRPr="00A120D8">
        <w:rPr>
          <w:rFonts w:eastAsia="Calibri"/>
          <w:lang w:eastAsia="en-US"/>
        </w:rPr>
        <w:t>. z węzłem cieplnym.</w:t>
      </w:r>
    </w:p>
    <w:p w:rsidR="003C6B33" w:rsidRDefault="003C6B33" w:rsidP="003C6B33">
      <w:pPr>
        <w:spacing w:before="120"/>
        <w:ind w:left="567" w:hanging="567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3.2.</w:t>
      </w:r>
      <w:r w:rsidRPr="00A120D8">
        <w:rPr>
          <w:rFonts w:eastAsia="Calibri"/>
          <w:lang w:eastAsia="en-US"/>
        </w:rPr>
        <w:tab/>
      </w:r>
      <w:r w:rsidRPr="008843F2">
        <w:rPr>
          <w:rFonts w:eastAsia="Calibri"/>
          <w:lang w:eastAsia="en-US"/>
        </w:rPr>
        <w:t xml:space="preserve">Projekt wykonawczy dla zadania pn. </w:t>
      </w:r>
      <w:r w:rsidRPr="00E75054">
        <w:rPr>
          <w:rFonts w:eastAsia="Calibri"/>
        </w:rPr>
        <w:t>Opracowanie projektu wykonawczego zamiennego do dokumentacji projektowej (I Etap) zadania pn. Obiekt 3-go Maja 19 – wykonanie prac budow</w:t>
      </w:r>
      <w:r>
        <w:rPr>
          <w:rFonts w:eastAsia="Calibri"/>
        </w:rPr>
        <w:t xml:space="preserve">lanych, konserwatorskich wraz z </w:t>
      </w:r>
      <w:r w:rsidRPr="00E75054">
        <w:rPr>
          <w:rFonts w:eastAsia="Calibri"/>
        </w:rPr>
        <w:t>zagospodarowaniem terenu w ramach projektu „Rewitalizacja i udostępnienie poprzemysłowego Dziedzictwa Górnego Śląska”</w:t>
      </w:r>
      <w:r w:rsidRPr="008843F2">
        <w:rPr>
          <w:rFonts w:eastAsia="Calibri"/>
          <w:lang w:eastAsia="en-US"/>
        </w:rPr>
        <w:t xml:space="preserve">– Architektura, </w:t>
      </w:r>
    </w:p>
    <w:p w:rsidR="003C6B33" w:rsidRDefault="003C6B33" w:rsidP="003C6B33">
      <w:pPr>
        <w:spacing w:before="120"/>
        <w:ind w:left="567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>3.3</w:t>
      </w:r>
      <w:r w:rsidRPr="00A120D8"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Projekt</w:t>
      </w:r>
      <w:r w:rsidRPr="00A120D8">
        <w:rPr>
          <w:rFonts w:eastAsia="Calibri"/>
          <w:lang w:eastAsia="en-US"/>
        </w:rPr>
        <w:t xml:space="preserve"> prac konserwatorskich budynku dawnego Starostwa Powiatowego w Zabrzu</w:t>
      </w:r>
      <w:r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 xml:space="preserve"> </w:t>
      </w:r>
    </w:p>
    <w:p w:rsidR="003C6B33" w:rsidRPr="00A120D8" w:rsidRDefault="003C6B33" w:rsidP="003C6B33">
      <w:pPr>
        <w:spacing w:before="120"/>
        <w:ind w:left="567" w:hanging="567"/>
        <w:rPr>
          <w:rFonts w:eastAsia="Calibri"/>
          <w:lang w:eastAsia="en-US"/>
        </w:rPr>
      </w:pPr>
    </w:p>
    <w:p w:rsidR="003C6B33" w:rsidRPr="00BA0F8A" w:rsidRDefault="003C6B33" w:rsidP="003C6B33">
      <w:pPr>
        <w:spacing w:before="120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4.       Decyzje administracyjne</w:t>
      </w:r>
    </w:p>
    <w:p w:rsidR="003C6B33" w:rsidRPr="004B1498" w:rsidRDefault="003C6B33" w:rsidP="003C6B33">
      <w:pPr>
        <w:spacing w:before="1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4.1.    </w:t>
      </w:r>
      <w:r w:rsidRPr="004B1498">
        <w:rPr>
          <w:rFonts w:eastAsia="Calibri"/>
          <w:lang w:eastAsia="en-US"/>
        </w:rPr>
        <w:t>Pozwolenie na budowę nr 322/2017 z dnia 04 maja 2017 r.</w:t>
      </w:r>
    </w:p>
    <w:p w:rsidR="003C6B33" w:rsidRDefault="003C6B33" w:rsidP="003C6B33">
      <w:pPr>
        <w:spacing w:before="1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4.2.    </w:t>
      </w:r>
      <w:r w:rsidRPr="004B1498">
        <w:rPr>
          <w:rFonts w:eastAsia="Calibri"/>
          <w:lang w:eastAsia="en-US"/>
        </w:rPr>
        <w:t>Pozwolenie konserwatorskie nr 363/2017 z dnia 21 kwietnia 2017 r.</w:t>
      </w:r>
    </w:p>
    <w:p w:rsidR="003C6B33" w:rsidRDefault="003C6B33" w:rsidP="003C6B33">
      <w:pPr>
        <w:spacing w:before="1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4.3.    </w:t>
      </w:r>
      <w:r w:rsidRPr="00890721">
        <w:rPr>
          <w:rFonts w:eastAsia="Calibri"/>
          <w:lang w:eastAsia="en-US"/>
        </w:rPr>
        <w:t>Pozwolenie konserwatorskie nr 2456/2017 z dnia 18 grudnia 2017 r.</w:t>
      </w:r>
    </w:p>
    <w:p w:rsidR="003C6B33" w:rsidRDefault="003C6B33" w:rsidP="003C6B33">
      <w:pPr>
        <w:spacing w:before="120"/>
        <w:ind w:left="567" w:hanging="567"/>
        <w:rPr>
          <w:rFonts w:eastAsia="Calibri"/>
          <w:b/>
          <w:lang w:eastAsia="en-US"/>
        </w:rPr>
      </w:pPr>
    </w:p>
    <w:p w:rsidR="003C6B33" w:rsidRDefault="003C6B33" w:rsidP="003C6B33">
      <w:pPr>
        <w:spacing w:before="120"/>
        <w:ind w:left="567" w:hanging="567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5.</w:t>
      </w:r>
      <w:r w:rsidRPr="00BA0F8A">
        <w:rPr>
          <w:rFonts w:eastAsia="Calibri"/>
          <w:b/>
          <w:lang w:eastAsia="en-US"/>
        </w:rPr>
        <w:tab/>
        <w:t>Wymagania dodatkowe</w:t>
      </w:r>
    </w:p>
    <w:p w:rsidR="003C6B33" w:rsidRDefault="003C6B33" w:rsidP="003C6B33">
      <w:pPr>
        <w:spacing w:before="120"/>
        <w:ind w:left="567" w:hanging="567"/>
        <w:rPr>
          <w:rFonts w:eastAsia="Calibri"/>
          <w:lang w:eastAsia="en-US"/>
        </w:rPr>
      </w:pPr>
      <w:r w:rsidRPr="0090344D">
        <w:rPr>
          <w:rFonts w:eastAsia="Calibri"/>
          <w:lang w:eastAsia="en-US"/>
        </w:rPr>
        <w:t>Nie dotyczy</w:t>
      </w:r>
      <w:r>
        <w:rPr>
          <w:rFonts w:eastAsia="Calibri"/>
          <w:lang w:eastAsia="en-US"/>
        </w:rPr>
        <w:t>.</w:t>
      </w:r>
    </w:p>
    <w:p w:rsidR="003C6B33" w:rsidRPr="0090344D" w:rsidRDefault="003C6B33" w:rsidP="003C6B33">
      <w:pPr>
        <w:spacing w:before="120"/>
        <w:ind w:left="567" w:hanging="567"/>
        <w:rPr>
          <w:rFonts w:eastAsia="Calibri"/>
          <w:lang w:eastAsia="en-US"/>
        </w:rPr>
      </w:pPr>
    </w:p>
    <w:p w:rsidR="003C6B33" w:rsidRPr="00BA0F8A" w:rsidRDefault="003C6B33" w:rsidP="003C6B33">
      <w:pPr>
        <w:spacing w:before="120" w:line="276" w:lineRule="auto"/>
        <w:ind w:left="567" w:hanging="567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6.  Przeglądy, konserwacje naprawy:</w:t>
      </w:r>
    </w:p>
    <w:p w:rsidR="003C6B33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  <w:r w:rsidRPr="00FA1871">
        <w:rPr>
          <w:rFonts w:eastAsia="Calibri"/>
          <w:lang w:eastAsia="en-US"/>
        </w:rPr>
        <w:t>Nie dotyczy</w:t>
      </w:r>
      <w:r>
        <w:rPr>
          <w:rFonts w:eastAsia="Calibri"/>
          <w:lang w:eastAsia="en-US"/>
        </w:rPr>
        <w:t>.</w:t>
      </w:r>
    </w:p>
    <w:p w:rsidR="003C6B33" w:rsidRPr="00FA1871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</w:p>
    <w:p w:rsidR="003C6B33" w:rsidRPr="00BA0F8A" w:rsidRDefault="003C6B33" w:rsidP="003C6B33">
      <w:pPr>
        <w:spacing w:before="120" w:line="276" w:lineRule="auto"/>
        <w:ind w:left="567" w:hanging="567"/>
        <w:rPr>
          <w:rFonts w:eastAsia="Calibri"/>
          <w:b/>
          <w:lang w:eastAsia="en-US"/>
        </w:rPr>
      </w:pPr>
      <w:r w:rsidRPr="00BA0F8A">
        <w:rPr>
          <w:rFonts w:eastAsia="Calibri"/>
          <w:b/>
          <w:lang w:eastAsia="en-US"/>
        </w:rPr>
        <w:t>7.</w:t>
      </w:r>
      <w:r w:rsidRPr="00BA0F8A">
        <w:rPr>
          <w:rFonts w:eastAsia="Calibri"/>
          <w:b/>
          <w:lang w:eastAsia="en-US"/>
        </w:rPr>
        <w:tab/>
        <w:t>Organizacja placu budowy:</w:t>
      </w:r>
    </w:p>
    <w:p w:rsidR="003C6B33" w:rsidRPr="008A5852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  <w:bookmarkStart w:id="3" w:name="_Hlk518151164"/>
      <w:r w:rsidRPr="00FA1871">
        <w:rPr>
          <w:rFonts w:eastAsia="Calibri"/>
          <w:lang w:eastAsia="en-US"/>
        </w:rPr>
        <w:t>7.</w:t>
      </w:r>
      <w:r>
        <w:rPr>
          <w:rFonts w:eastAsia="Calibri"/>
          <w:lang w:eastAsia="en-US"/>
        </w:rPr>
        <w:t>1</w:t>
      </w:r>
      <w:r w:rsidRPr="00FA1871">
        <w:rPr>
          <w:rFonts w:eastAsia="Calibri"/>
          <w:lang w:eastAsia="en-US"/>
        </w:rPr>
        <w:t>.</w:t>
      </w:r>
      <w:r w:rsidRPr="00FA1871">
        <w:rPr>
          <w:rFonts w:eastAsia="Calibri"/>
          <w:lang w:eastAsia="en-US"/>
        </w:rPr>
        <w:tab/>
        <w:t>Równocześnie z prowadzonymi robotami wynikającymi z przedmiotu zamówienia prowadzone będą prace b</w:t>
      </w:r>
      <w:r w:rsidRPr="00FA1871">
        <w:rPr>
          <w:bCs/>
          <w:color w:val="000000" w:themeColor="text1"/>
        </w:rPr>
        <w:t xml:space="preserve">udowlane i konserwatorskie </w:t>
      </w:r>
      <w:r w:rsidRPr="00FA1871">
        <w:rPr>
          <w:bCs/>
        </w:rPr>
        <w:t xml:space="preserve">wraz z zagospodarowaniem terenu </w:t>
      </w:r>
      <w:r w:rsidRPr="00FA1871">
        <w:rPr>
          <w:rFonts w:eastAsia="Calibri"/>
          <w:lang w:eastAsia="en-US"/>
        </w:rPr>
        <w:t>(objęte odrębnym postępowaniem) zlokalizowane w obszarze niniejszego zamówienia, obejmujące</w:t>
      </w:r>
      <w:r>
        <w:rPr>
          <w:rFonts w:eastAsia="Calibri"/>
          <w:lang w:eastAsia="en-US"/>
        </w:rPr>
        <w:t xml:space="preserve"> cały obiekt 3-Maja 19 z przyległym uzbrojeniem i zagospodarowaniem terenu.</w:t>
      </w:r>
    </w:p>
    <w:p w:rsidR="003C6B33" w:rsidRPr="008A5852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  <w:r w:rsidRPr="008A5852">
        <w:rPr>
          <w:rFonts w:eastAsia="Calibri"/>
          <w:lang w:eastAsia="en-US"/>
        </w:rPr>
        <w:t xml:space="preserve"> </w:t>
      </w:r>
      <w:r w:rsidRPr="008A5852">
        <w:rPr>
          <w:rFonts w:eastAsia="Calibri"/>
          <w:lang w:eastAsia="en-US"/>
        </w:rPr>
        <w:tab/>
        <w:t xml:space="preserve">Wykonawca zadania zobowiązany jest prowadzić swoje roboty w ścisłej koordynacji </w:t>
      </w:r>
      <w:r w:rsidRPr="008A5852">
        <w:rPr>
          <w:rFonts w:eastAsia="Calibri"/>
          <w:lang w:eastAsia="en-US"/>
        </w:rPr>
        <w:br/>
        <w:t>z wykonawcą w/w prac</w:t>
      </w:r>
      <w:r>
        <w:rPr>
          <w:rFonts w:eastAsia="Calibri"/>
          <w:lang w:eastAsia="en-US"/>
        </w:rPr>
        <w:t xml:space="preserve"> budowlanych i konserwatorskich</w:t>
      </w:r>
      <w:r w:rsidRPr="008A5852">
        <w:rPr>
          <w:rFonts w:eastAsia="Calibri"/>
          <w:lang w:eastAsia="en-US"/>
        </w:rPr>
        <w:t>.</w:t>
      </w:r>
    </w:p>
    <w:p w:rsidR="003C6B33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>7.2.</w:t>
      </w:r>
      <w:r>
        <w:rPr>
          <w:rFonts w:eastAsia="Calibri"/>
          <w:lang w:eastAsia="en-US"/>
        </w:rPr>
        <w:tab/>
      </w:r>
      <w:r w:rsidRPr="005A30B3">
        <w:rPr>
          <w:rFonts w:eastAsia="Calibri"/>
          <w:lang w:eastAsia="en-US"/>
        </w:rPr>
        <w:t xml:space="preserve">Wykonawca </w:t>
      </w:r>
      <w:r>
        <w:rPr>
          <w:rFonts w:eastAsia="Calibri"/>
          <w:lang w:eastAsia="en-US"/>
        </w:rPr>
        <w:t xml:space="preserve">będzie miał możliwość , którą zapewni firma prowadząca </w:t>
      </w:r>
      <w:r w:rsidRPr="00FA1871">
        <w:rPr>
          <w:rFonts w:eastAsia="Calibri"/>
          <w:lang w:eastAsia="en-US"/>
        </w:rPr>
        <w:t>prace b</w:t>
      </w:r>
      <w:r w:rsidRPr="00FA1871">
        <w:rPr>
          <w:bCs/>
          <w:color w:val="000000" w:themeColor="text1"/>
        </w:rPr>
        <w:t xml:space="preserve">udowlane i konserwatorskie </w:t>
      </w:r>
      <w:r w:rsidRPr="00FA1871">
        <w:rPr>
          <w:bCs/>
        </w:rPr>
        <w:t xml:space="preserve">wraz z zagospodarowaniem terenu </w:t>
      </w:r>
      <w:r w:rsidRPr="00FA1871">
        <w:rPr>
          <w:rFonts w:eastAsia="Calibri"/>
          <w:lang w:eastAsia="en-US"/>
        </w:rPr>
        <w:t>(objęte odrębnym postępowaniem)</w:t>
      </w:r>
      <w:r>
        <w:rPr>
          <w:rFonts w:eastAsia="Calibri"/>
          <w:lang w:eastAsia="en-US"/>
        </w:rPr>
        <w:t>,</w:t>
      </w:r>
      <w:r w:rsidRPr="005A30B3">
        <w:rPr>
          <w:rFonts w:eastAsia="Calibri"/>
          <w:lang w:eastAsia="en-US"/>
        </w:rPr>
        <w:t xml:space="preserve"> zorganizowania </w:t>
      </w:r>
      <w:r>
        <w:rPr>
          <w:rFonts w:eastAsia="Calibri"/>
          <w:lang w:eastAsia="en-US"/>
        </w:rPr>
        <w:t xml:space="preserve">swojego </w:t>
      </w:r>
      <w:r w:rsidRPr="005A30B3">
        <w:rPr>
          <w:rFonts w:eastAsia="Calibri"/>
          <w:lang w:eastAsia="en-US"/>
        </w:rPr>
        <w:t>zaplecza budowy</w:t>
      </w:r>
      <w:r>
        <w:rPr>
          <w:rFonts w:eastAsia="Calibri"/>
          <w:lang w:eastAsia="en-US"/>
        </w:rPr>
        <w:t xml:space="preserve"> w obszarze objętym  zamówieniem w/w  firmy</w:t>
      </w:r>
    </w:p>
    <w:bookmarkEnd w:id="3"/>
    <w:p w:rsidR="003C6B33" w:rsidRDefault="003C6B33" w:rsidP="003C6B33">
      <w:pPr>
        <w:spacing w:before="120" w:line="276" w:lineRule="auto"/>
        <w:ind w:left="567" w:hanging="567"/>
        <w:rPr>
          <w:rFonts w:eastAsia="Calibri"/>
          <w:lang w:eastAsia="en-US"/>
        </w:rPr>
      </w:pPr>
      <w:r>
        <w:rPr>
          <w:rFonts w:eastAsia="Calibri"/>
          <w:lang w:eastAsia="en-US"/>
        </w:rPr>
        <w:t>7.3.</w:t>
      </w:r>
      <w:r>
        <w:rPr>
          <w:rFonts w:eastAsia="Calibri"/>
          <w:lang w:eastAsia="en-US"/>
        </w:rPr>
        <w:tab/>
        <w:t xml:space="preserve">Prace konserwatorskie należy prowadzić w sposób najmniej uciążliwy dla pacjentów Szpitala Klinicznego nr 1 znajdującego się przy ul. 3 Maja 13-15 w Zabrzu.  </w:t>
      </w:r>
    </w:p>
    <w:sectPr w:rsidR="003C6B33" w:rsidSect="00401643">
      <w:headerReference w:type="default" r:id="rId9"/>
      <w:footerReference w:type="default" r:id="rId10"/>
      <w:pgSz w:w="11906" w:h="16838"/>
      <w:pgMar w:top="1961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32" w:rsidRDefault="00151E32" w:rsidP="00CC2738">
      <w:r>
        <w:separator/>
      </w:r>
    </w:p>
  </w:endnote>
  <w:endnote w:type="continuationSeparator" w:id="0">
    <w:p w:rsidR="00151E32" w:rsidRDefault="00151E32" w:rsidP="00CC2738">
      <w:r>
        <w:continuationSeparator/>
      </w:r>
    </w:p>
  </w:endnote>
  <w:endnote w:type="continuationNotice" w:id="1">
    <w:p w:rsidR="00151E32" w:rsidRDefault="00151E3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7B" w:rsidRDefault="00B14F7B" w:rsidP="00E40B1C">
    <w:pPr>
      <w:pStyle w:val="Stopka"/>
      <w:jc w:val="right"/>
    </w:pPr>
    <w:r>
      <w:t xml:space="preserve">Strona </w:t>
    </w:r>
    <w:r w:rsidR="00290019">
      <w:fldChar w:fldCharType="begin"/>
    </w:r>
    <w:r>
      <w:instrText>PAGE</w:instrText>
    </w:r>
    <w:r w:rsidR="00290019">
      <w:fldChar w:fldCharType="separate"/>
    </w:r>
    <w:r w:rsidR="00A6386E">
      <w:rPr>
        <w:noProof/>
      </w:rPr>
      <w:t>1</w:t>
    </w:r>
    <w:r w:rsidR="00290019">
      <w:fldChar w:fldCharType="end"/>
    </w:r>
    <w:r>
      <w:t xml:space="preserve"> z </w:t>
    </w:r>
    <w:r w:rsidR="00290019">
      <w:fldChar w:fldCharType="begin"/>
    </w:r>
    <w:r>
      <w:instrText>NUMPAGES</w:instrText>
    </w:r>
    <w:r w:rsidR="00290019">
      <w:fldChar w:fldCharType="separate"/>
    </w:r>
    <w:r w:rsidR="00A6386E">
      <w:rPr>
        <w:noProof/>
      </w:rPr>
      <w:t>2</w:t>
    </w:r>
    <w:r w:rsidR="00290019">
      <w:fldChar w:fldCharType="end"/>
    </w:r>
  </w:p>
  <w:p w:rsidR="00B14F7B" w:rsidRDefault="00B14F7B" w:rsidP="00743C17">
    <w:pPr>
      <w:pStyle w:val="Stopka"/>
      <w:jc w:val="center"/>
    </w:pPr>
    <w:r>
      <w:t>Projekt pn. „Rewitalizacja i udostępnienie poprzemysłowego Dziedzictwa Górnego Śląska” współfinansowany przez Unię Europejską z Europejskiego Funduszu Rozwoju Regionalnego w ramach Programu Operacyjnego Infrastruktura i Środowisko na lata 2014-2020</w:t>
    </w:r>
  </w:p>
  <w:p w:rsidR="00B14F7B" w:rsidRDefault="00B14F7B" w:rsidP="00CC27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32" w:rsidRDefault="00151E32" w:rsidP="00CC2738">
      <w:r>
        <w:separator/>
      </w:r>
    </w:p>
  </w:footnote>
  <w:footnote w:type="continuationSeparator" w:id="0">
    <w:p w:rsidR="00151E32" w:rsidRDefault="00151E32" w:rsidP="00CC2738">
      <w:r>
        <w:continuationSeparator/>
      </w:r>
    </w:p>
  </w:footnote>
  <w:footnote w:type="continuationNotice" w:id="1">
    <w:p w:rsidR="00151E32" w:rsidRDefault="00151E3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7B" w:rsidRDefault="00290019" w:rsidP="00CC27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pis: poziom-01 (2)" style="width:406.5pt;height:74.25pt;visibility:visible">
          <v:imagedata r:id="rId1" o:title="poziom-01 (2)"/>
        </v:shape>
      </w:pict>
    </w:r>
  </w:p>
  <w:p w:rsidR="00B14F7B" w:rsidRPr="00D55DBD" w:rsidRDefault="00B14F7B" w:rsidP="00CC2738">
    <w:pPr>
      <w:pStyle w:val="Nagwek"/>
    </w:pPr>
    <w:r w:rsidRPr="00E40B1C">
      <w:t>Znak sprawy ZP/2</w:t>
    </w:r>
    <w:r w:rsidR="00F71319">
      <w:t>9</w:t>
    </w:r>
    <w:r w:rsidRPr="00E40B1C">
      <w:t>/MGW/201</w:t>
    </w:r>
    <w:r w:rsidR="009F620E">
      <w:t>8</w:t>
    </w:r>
  </w:p>
  <w:p w:rsidR="00B14F7B" w:rsidRDefault="00B14F7B" w:rsidP="00CC27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DE3"/>
    <w:multiLevelType w:val="hybridMultilevel"/>
    <w:tmpl w:val="CC8EE462"/>
    <w:lvl w:ilvl="0" w:tplc="028AB0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C53CC"/>
    <w:multiLevelType w:val="hybridMultilevel"/>
    <w:tmpl w:val="E7A897DE"/>
    <w:lvl w:ilvl="0" w:tplc="352C4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86414"/>
    <w:multiLevelType w:val="multilevel"/>
    <w:tmpl w:val="A0CC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C454C72"/>
    <w:multiLevelType w:val="hybridMultilevel"/>
    <w:tmpl w:val="EB641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508E0"/>
    <w:multiLevelType w:val="hybridMultilevel"/>
    <w:tmpl w:val="51801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363D5"/>
    <w:multiLevelType w:val="hybridMultilevel"/>
    <w:tmpl w:val="A8763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80E1E"/>
    <w:multiLevelType w:val="multilevel"/>
    <w:tmpl w:val="A884683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3695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4AAF69C0"/>
    <w:multiLevelType w:val="multilevel"/>
    <w:tmpl w:val="0978AC6C"/>
    <w:lvl w:ilvl="0">
      <w:start w:val="8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4" w:hanging="708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  <w:b/>
      </w:rPr>
    </w:lvl>
  </w:abstractNum>
  <w:abstractNum w:abstractNumId="8">
    <w:nsid w:val="7F372306"/>
    <w:multiLevelType w:val="hybridMultilevel"/>
    <w:tmpl w:val="AF666D32"/>
    <w:lvl w:ilvl="0" w:tplc="028AB06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28AB06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28D"/>
    <w:rsid w:val="00000C9B"/>
    <w:rsid w:val="00010022"/>
    <w:rsid w:val="000112D9"/>
    <w:rsid w:val="00014D6E"/>
    <w:rsid w:val="00015F86"/>
    <w:rsid w:val="000179EA"/>
    <w:rsid w:val="00032AA6"/>
    <w:rsid w:val="000364DA"/>
    <w:rsid w:val="00041EC8"/>
    <w:rsid w:val="00051AA3"/>
    <w:rsid w:val="000578D2"/>
    <w:rsid w:val="00060D5C"/>
    <w:rsid w:val="00070346"/>
    <w:rsid w:val="0007373A"/>
    <w:rsid w:val="00082421"/>
    <w:rsid w:val="00090662"/>
    <w:rsid w:val="00092845"/>
    <w:rsid w:val="00096231"/>
    <w:rsid w:val="000A02B4"/>
    <w:rsid w:val="000A1760"/>
    <w:rsid w:val="000A2E30"/>
    <w:rsid w:val="000A5D4E"/>
    <w:rsid w:val="000B0FA9"/>
    <w:rsid w:val="000C356E"/>
    <w:rsid w:val="000C48B6"/>
    <w:rsid w:val="000E69B3"/>
    <w:rsid w:val="000F1373"/>
    <w:rsid w:val="000F5372"/>
    <w:rsid w:val="000F53A5"/>
    <w:rsid w:val="000F6538"/>
    <w:rsid w:val="000F66D8"/>
    <w:rsid w:val="00103BC4"/>
    <w:rsid w:val="0011152A"/>
    <w:rsid w:val="00114BC8"/>
    <w:rsid w:val="00116220"/>
    <w:rsid w:val="001223B9"/>
    <w:rsid w:val="00141C62"/>
    <w:rsid w:val="00150D09"/>
    <w:rsid w:val="00151E32"/>
    <w:rsid w:val="001556FB"/>
    <w:rsid w:val="00162E17"/>
    <w:rsid w:val="0016714A"/>
    <w:rsid w:val="00180C26"/>
    <w:rsid w:val="0018248D"/>
    <w:rsid w:val="00183B87"/>
    <w:rsid w:val="001846C2"/>
    <w:rsid w:val="00185DA9"/>
    <w:rsid w:val="001A06C6"/>
    <w:rsid w:val="001A14BF"/>
    <w:rsid w:val="001A4432"/>
    <w:rsid w:val="001A4E36"/>
    <w:rsid w:val="001A7680"/>
    <w:rsid w:val="001B3F75"/>
    <w:rsid w:val="001B4756"/>
    <w:rsid w:val="001C421E"/>
    <w:rsid w:val="001C5673"/>
    <w:rsid w:val="001D61DE"/>
    <w:rsid w:val="001E17F2"/>
    <w:rsid w:val="001E2823"/>
    <w:rsid w:val="001E3FEF"/>
    <w:rsid w:val="001F02FE"/>
    <w:rsid w:val="001F362C"/>
    <w:rsid w:val="00200194"/>
    <w:rsid w:val="002069DB"/>
    <w:rsid w:val="00210DB7"/>
    <w:rsid w:val="0021130B"/>
    <w:rsid w:val="002172E5"/>
    <w:rsid w:val="00217CA3"/>
    <w:rsid w:val="00227A4C"/>
    <w:rsid w:val="00232DD4"/>
    <w:rsid w:val="00233EAE"/>
    <w:rsid w:val="0024024C"/>
    <w:rsid w:val="00240F69"/>
    <w:rsid w:val="002574C6"/>
    <w:rsid w:val="002577A7"/>
    <w:rsid w:val="00260A7C"/>
    <w:rsid w:val="002633AB"/>
    <w:rsid w:val="00264F5B"/>
    <w:rsid w:val="00272E1B"/>
    <w:rsid w:val="00273A53"/>
    <w:rsid w:val="00276DD9"/>
    <w:rsid w:val="00280594"/>
    <w:rsid w:val="00284201"/>
    <w:rsid w:val="00284937"/>
    <w:rsid w:val="00290019"/>
    <w:rsid w:val="00292125"/>
    <w:rsid w:val="0029612F"/>
    <w:rsid w:val="002969D8"/>
    <w:rsid w:val="002A1D8F"/>
    <w:rsid w:val="002B1D99"/>
    <w:rsid w:val="002B266F"/>
    <w:rsid w:val="002B3E75"/>
    <w:rsid w:val="002B3F76"/>
    <w:rsid w:val="002B4C20"/>
    <w:rsid w:val="002B4FFE"/>
    <w:rsid w:val="002B545B"/>
    <w:rsid w:val="002B5F98"/>
    <w:rsid w:val="002C47E1"/>
    <w:rsid w:val="002D6A6B"/>
    <w:rsid w:val="002F0539"/>
    <w:rsid w:val="002F10E1"/>
    <w:rsid w:val="002F68AA"/>
    <w:rsid w:val="002F78FF"/>
    <w:rsid w:val="003005B4"/>
    <w:rsid w:val="00301E84"/>
    <w:rsid w:val="00310C61"/>
    <w:rsid w:val="0031546C"/>
    <w:rsid w:val="00320FDE"/>
    <w:rsid w:val="00324217"/>
    <w:rsid w:val="00330C8D"/>
    <w:rsid w:val="003327EA"/>
    <w:rsid w:val="00333860"/>
    <w:rsid w:val="0035295A"/>
    <w:rsid w:val="003546B7"/>
    <w:rsid w:val="00365554"/>
    <w:rsid w:val="00367ABA"/>
    <w:rsid w:val="0037548D"/>
    <w:rsid w:val="00384BEE"/>
    <w:rsid w:val="00395F7F"/>
    <w:rsid w:val="003A0CE4"/>
    <w:rsid w:val="003A34A7"/>
    <w:rsid w:val="003A43B6"/>
    <w:rsid w:val="003C5B0B"/>
    <w:rsid w:val="003C6B33"/>
    <w:rsid w:val="003D02C2"/>
    <w:rsid w:val="003D21DE"/>
    <w:rsid w:val="003E4571"/>
    <w:rsid w:val="00401643"/>
    <w:rsid w:val="00415711"/>
    <w:rsid w:val="00416019"/>
    <w:rsid w:val="00430585"/>
    <w:rsid w:val="004331E7"/>
    <w:rsid w:val="00436280"/>
    <w:rsid w:val="004438F7"/>
    <w:rsid w:val="00443CB3"/>
    <w:rsid w:val="00446E0D"/>
    <w:rsid w:val="004543DC"/>
    <w:rsid w:val="00455DE9"/>
    <w:rsid w:val="00462B7A"/>
    <w:rsid w:val="0046511C"/>
    <w:rsid w:val="00467611"/>
    <w:rsid w:val="00470D5C"/>
    <w:rsid w:val="00471028"/>
    <w:rsid w:val="00473934"/>
    <w:rsid w:val="004815B0"/>
    <w:rsid w:val="00483BE3"/>
    <w:rsid w:val="00490DA8"/>
    <w:rsid w:val="00491E1C"/>
    <w:rsid w:val="00494666"/>
    <w:rsid w:val="00497B42"/>
    <w:rsid w:val="004A1A72"/>
    <w:rsid w:val="004B2A32"/>
    <w:rsid w:val="004C1F9D"/>
    <w:rsid w:val="004C525F"/>
    <w:rsid w:val="004C57AB"/>
    <w:rsid w:val="004C5D4C"/>
    <w:rsid w:val="004C6AA2"/>
    <w:rsid w:val="004D7119"/>
    <w:rsid w:val="004E760E"/>
    <w:rsid w:val="004F02FD"/>
    <w:rsid w:val="004F07B8"/>
    <w:rsid w:val="004F143A"/>
    <w:rsid w:val="004F70B9"/>
    <w:rsid w:val="00503844"/>
    <w:rsid w:val="0051318E"/>
    <w:rsid w:val="00520F14"/>
    <w:rsid w:val="005217F1"/>
    <w:rsid w:val="00533A8A"/>
    <w:rsid w:val="00536DF1"/>
    <w:rsid w:val="00537BA9"/>
    <w:rsid w:val="0054611F"/>
    <w:rsid w:val="005505D5"/>
    <w:rsid w:val="00553248"/>
    <w:rsid w:val="00566F33"/>
    <w:rsid w:val="00576418"/>
    <w:rsid w:val="00577E28"/>
    <w:rsid w:val="0059030D"/>
    <w:rsid w:val="005A1F1F"/>
    <w:rsid w:val="005A30B3"/>
    <w:rsid w:val="005A7502"/>
    <w:rsid w:val="005B5C9B"/>
    <w:rsid w:val="005B6EF7"/>
    <w:rsid w:val="005C5EA6"/>
    <w:rsid w:val="005C6232"/>
    <w:rsid w:val="005D1FAA"/>
    <w:rsid w:val="005D5EB9"/>
    <w:rsid w:val="005E0C0B"/>
    <w:rsid w:val="005F4584"/>
    <w:rsid w:val="005F4A11"/>
    <w:rsid w:val="00600258"/>
    <w:rsid w:val="00601A89"/>
    <w:rsid w:val="006118A1"/>
    <w:rsid w:val="00617901"/>
    <w:rsid w:val="0062176F"/>
    <w:rsid w:val="006218C4"/>
    <w:rsid w:val="00630928"/>
    <w:rsid w:val="00631B7C"/>
    <w:rsid w:val="00650F81"/>
    <w:rsid w:val="00663F9B"/>
    <w:rsid w:val="006642A9"/>
    <w:rsid w:val="00664E90"/>
    <w:rsid w:val="00665745"/>
    <w:rsid w:val="0067518B"/>
    <w:rsid w:val="00682E87"/>
    <w:rsid w:val="006A4DDC"/>
    <w:rsid w:val="006A5198"/>
    <w:rsid w:val="006A6422"/>
    <w:rsid w:val="006B0132"/>
    <w:rsid w:val="006B2C88"/>
    <w:rsid w:val="006C08A5"/>
    <w:rsid w:val="006C17A4"/>
    <w:rsid w:val="006C1A6D"/>
    <w:rsid w:val="006C40D8"/>
    <w:rsid w:val="006D184A"/>
    <w:rsid w:val="006D4338"/>
    <w:rsid w:val="006E2D61"/>
    <w:rsid w:val="006E5716"/>
    <w:rsid w:val="006F557D"/>
    <w:rsid w:val="007043BF"/>
    <w:rsid w:val="00704EC1"/>
    <w:rsid w:val="00710646"/>
    <w:rsid w:val="007110BD"/>
    <w:rsid w:val="0071463C"/>
    <w:rsid w:val="0071751E"/>
    <w:rsid w:val="00727E85"/>
    <w:rsid w:val="007309F5"/>
    <w:rsid w:val="00735FF6"/>
    <w:rsid w:val="0074043A"/>
    <w:rsid w:val="00743C17"/>
    <w:rsid w:val="007513E7"/>
    <w:rsid w:val="0075426F"/>
    <w:rsid w:val="007551AC"/>
    <w:rsid w:val="00762FD9"/>
    <w:rsid w:val="007756C9"/>
    <w:rsid w:val="0078109D"/>
    <w:rsid w:val="00781989"/>
    <w:rsid w:val="0078233E"/>
    <w:rsid w:val="00783F22"/>
    <w:rsid w:val="00786C08"/>
    <w:rsid w:val="00791875"/>
    <w:rsid w:val="007A443E"/>
    <w:rsid w:val="007A5B91"/>
    <w:rsid w:val="007B0179"/>
    <w:rsid w:val="007B185B"/>
    <w:rsid w:val="007B4B3A"/>
    <w:rsid w:val="007B61A6"/>
    <w:rsid w:val="007B6AE3"/>
    <w:rsid w:val="007C518A"/>
    <w:rsid w:val="007D1535"/>
    <w:rsid w:val="007D4362"/>
    <w:rsid w:val="007D6CB3"/>
    <w:rsid w:val="007E1FF4"/>
    <w:rsid w:val="007F083E"/>
    <w:rsid w:val="007F08DD"/>
    <w:rsid w:val="007F0A07"/>
    <w:rsid w:val="007F47C5"/>
    <w:rsid w:val="007F5C46"/>
    <w:rsid w:val="008006B5"/>
    <w:rsid w:val="00805165"/>
    <w:rsid w:val="008163E5"/>
    <w:rsid w:val="00817BCC"/>
    <w:rsid w:val="00826AA7"/>
    <w:rsid w:val="00832DE7"/>
    <w:rsid w:val="00833586"/>
    <w:rsid w:val="0083375B"/>
    <w:rsid w:val="008515F2"/>
    <w:rsid w:val="008638B2"/>
    <w:rsid w:val="00863A5B"/>
    <w:rsid w:val="00867C89"/>
    <w:rsid w:val="008840C8"/>
    <w:rsid w:val="00885F54"/>
    <w:rsid w:val="008957C4"/>
    <w:rsid w:val="008A1E35"/>
    <w:rsid w:val="008B19D3"/>
    <w:rsid w:val="008B7CF2"/>
    <w:rsid w:val="008C1B83"/>
    <w:rsid w:val="008C56A6"/>
    <w:rsid w:val="008D5786"/>
    <w:rsid w:val="008E1E49"/>
    <w:rsid w:val="008E4E0B"/>
    <w:rsid w:val="008E66B6"/>
    <w:rsid w:val="008F080A"/>
    <w:rsid w:val="008F12DA"/>
    <w:rsid w:val="008F750B"/>
    <w:rsid w:val="00907926"/>
    <w:rsid w:val="009152CB"/>
    <w:rsid w:val="00916B47"/>
    <w:rsid w:val="009218D2"/>
    <w:rsid w:val="00923979"/>
    <w:rsid w:val="00930FA4"/>
    <w:rsid w:val="00936E31"/>
    <w:rsid w:val="009440EE"/>
    <w:rsid w:val="009454FB"/>
    <w:rsid w:val="00953D08"/>
    <w:rsid w:val="009620AB"/>
    <w:rsid w:val="00976DFC"/>
    <w:rsid w:val="00984431"/>
    <w:rsid w:val="00992070"/>
    <w:rsid w:val="00996932"/>
    <w:rsid w:val="009978A4"/>
    <w:rsid w:val="009A063A"/>
    <w:rsid w:val="009A1ECD"/>
    <w:rsid w:val="009A557F"/>
    <w:rsid w:val="009B5227"/>
    <w:rsid w:val="009B62A7"/>
    <w:rsid w:val="009C1FBC"/>
    <w:rsid w:val="009C3C7D"/>
    <w:rsid w:val="009C4911"/>
    <w:rsid w:val="009E1008"/>
    <w:rsid w:val="009E641C"/>
    <w:rsid w:val="009E6EC7"/>
    <w:rsid w:val="009F51BA"/>
    <w:rsid w:val="009F620E"/>
    <w:rsid w:val="00A07082"/>
    <w:rsid w:val="00A079E1"/>
    <w:rsid w:val="00A120D8"/>
    <w:rsid w:val="00A30BF4"/>
    <w:rsid w:val="00A3748D"/>
    <w:rsid w:val="00A46C81"/>
    <w:rsid w:val="00A544EC"/>
    <w:rsid w:val="00A60D76"/>
    <w:rsid w:val="00A6386E"/>
    <w:rsid w:val="00A64C52"/>
    <w:rsid w:val="00A70EF3"/>
    <w:rsid w:val="00A8311D"/>
    <w:rsid w:val="00A84AF0"/>
    <w:rsid w:val="00A86C08"/>
    <w:rsid w:val="00A90B79"/>
    <w:rsid w:val="00A959C0"/>
    <w:rsid w:val="00A9668C"/>
    <w:rsid w:val="00AA5AE0"/>
    <w:rsid w:val="00AB0302"/>
    <w:rsid w:val="00AB169B"/>
    <w:rsid w:val="00AB321F"/>
    <w:rsid w:val="00AC1386"/>
    <w:rsid w:val="00AC576E"/>
    <w:rsid w:val="00AD6214"/>
    <w:rsid w:val="00AE6F67"/>
    <w:rsid w:val="00AF00DE"/>
    <w:rsid w:val="00B00EEC"/>
    <w:rsid w:val="00B0128D"/>
    <w:rsid w:val="00B1230E"/>
    <w:rsid w:val="00B12795"/>
    <w:rsid w:val="00B14F7B"/>
    <w:rsid w:val="00B222EC"/>
    <w:rsid w:val="00B224D5"/>
    <w:rsid w:val="00B27C99"/>
    <w:rsid w:val="00B36C9D"/>
    <w:rsid w:val="00B437B6"/>
    <w:rsid w:val="00B534FC"/>
    <w:rsid w:val="00B6180C"/>
    <w:rsid w:val="00B7130B"/>
    <w:rsid w:val="00B72200"/>
    <w:rsid w:val="00B8202E"/>
    <w:rsid w:val="00B84BEC"/>
    <w:rsid w:val="00BB5ED9"/>
    <w:rsid w:val="00BB5FDF"/>
    <w:rsid w:val="00BE57BE"/>
    <w:rsid w:val="00BE583F"/>
    <w:rsid w:val="00BF0942"/>
    <w:rsid w:val="00BF466D"/>
    <w:rsid w:val="00BF59D5"/>
    <w:rsid w:val="00BF7EE0"/>
    <w:rsid w:val="00C01827"/>
    <w:rsid w:val="00C0338C"/>
    <w:rsid w:val="00C10E29"/>
    <w:rsid w:val="00C115AC"/>
    <w:rsid w:val="00C22A3B"/>
    <w:rsid w:val="00C246EC"/>
    <w:rsid w:val="00C275BA"/>
    <w:rsid w:val="00C31684"/>
    <w:rsid w:val="00C42F1A"/>
    <w:rsid w:val="00C463DA"/>
    <w:rsid w:val="00C53CC6"/>
    <w:rsid w:val="00C72856"/>
    <w:rsid w:val="00C82364"/>
    <w:rsid w:val="00C85E5C"/>
    <w:rsid w:val="00C8760D"/>
    <w:rsid w:val="00C8773C"/>
    <w:rsid w:val="00C92A10"/>
    <w:rsid w:val="00C93349"/>
    <w:rsid w:val="00C96598"/>
    <w:rsid w:val="00CA0E2F"/>
    <w:rsid w:val="00CA203D"/>
    <w:rsid w:val="00CB16DA"/>
    <w:rsid w:val="00CB36A8"/>
    <w:rsid w:val="00CB43BC"/>
    <w:rsid w:val="00CC107C"/>
    <w:rsid w:val="00CC2738"/>
    <w:rsid w:val="00CC5B3E"/>
    <w:rsid w:val="00CD2046"/>
    <w:rsid w:val="00CD34C3"/>
    <w:rsid w:val="00CD3FC3"/>
    <w:rsid w:val="00CD7ABD"/>
    <w:rsid w:val="00CE2615"/>
    <w:rsid w:val="00CE6760"/>
    <w:rsid w:val="00D00A4C"/>
    <w:rsid w:val="00D17E65"/>
    <w:rsid w:val="00D20ECF"/>
    <w:rsid w:val="00D27036"/>
    <w:rsid w:val="00D35142"/>
    <w:rsid w:val="00D36798"/>
    <w:rsid w:val="00D4057C"/>
    <w:rsid w:val="00D45DF1"/>
    <w:rsid w:val="00D511EC"/>
    <w:rsid w:val="00D516B2"/>
    <w:rsid w:val="00D55DBD"/>
    <w:rsid w:val="00D62892"/>
    <w:rsid w:val="00D65B16"/>
    <w:rsid w:val="00D67543"/>
    <w:rsid w:val="00D707AE"/>
    <w:rsid w:val="00D76FDD"/>
    <w:rsid w:val="00D90769"/>
    <w:rsid w:val="00D9456B"/>
    <w:rsid w:val="00D9711E"/>
    <w:rsid w:val="00DA5CE1"/>
    <w:rsid w:val="00DA73E8"/>
    <w:rsid w:val="00DB3BA1"/>
    <w:rsid w:val="00DB4D87"/>
    <w:rsid w:val="00DC17EF"/>
    <w:rsid w:val="00DD3C62"/>
    <w:rsid w:val="00DE59F2"/>
    <w:rsid w:val="00DF0ACE"/>
    <w:rsid w:val="00DF28E5"/>
    <w:rsid w:val="00DF320B"/>
    <w:rsid w:val="00E02B61"/>
    <w:rsid w:val="00E13385"/>
    <w:rsid w:val="00E17A53"/>
    <w:rsid w:val="00E40B1C"/>
    <w:rsid w:val="00E458B2"/>
    <w:rsid w:val="00E63829"/>
    <w:rsid w:val="00E66D7C"/>
    <w:rsid w:val="00E85858"/>
    <w:rsid w:val="00EA0BCB"/>
    <w:rsid w:val="00EA57B7"/>
    <w:rsid w:val="00EB16C2"/>
    <w:rsid w:val="00EB6EA3"/>
    <w:rsid w:val="00ED4C6E"/>
    <w:rsid w:val="00ED5232"/>
    <w:rsid w:val="00ED5D9B"/>
    <w:rsid w:val="00ED6121"/>
    <w:rsid w:val="00ED6ED4"/>
    <w:rsid w:val="00ED70B2"/>
    <w:rsid w:val="00EE56C3"/>
    <w:rsid w:val="00EF70F2"/>
    <w:rsid w:val="00F02F49"/>
    <w:rsid w:val="00F10DC6"/>
    <w:rsid w:val="00F13698"/>
    <w:rsid w:val="00F23549"/>
    <w:rsid w:val="00F314C1"/>
    <w:rsid w:val="00F34F72"/>
    <w:rsid w:val="00F409AD"/>
    <w:rsid w:val="00F4578D"/>
    <w:rsid w:val="00F468B0"/>
    <w:rsid w:val="00F5057D"/>
    <w:rsid w:val="00F60EFD"/>
    <w:rsid w:val="00F6153C"/>
    <w:rsid w:val="00F63D4D"/>
    <w:rsid w:val="00F65329"/>
    <w:rsid w:val="00F710A8"/>
    <w:rsid w:val="00F71319"/>
    <w:rsid w:val="00F71849"/>
    <w:rsid w:val="00F73CEC"/>
    <w:rsid w:val="00F770F7"/>
    <w:rsid w:val="00F778F7"/>
    <w:rsid w:val="00F91CA1"/>
    <w:rsid w:val="00F95E28"/>
    <w:rsid w:val="00FA5731"/>
    <w:rsid w:val="00FC0B2C"/>
    <w:rsid w:val="00FC4468"/>
    <w:rsid w:val="00FC6498"/>
    <w:rsid w:val="00FC7DFE"/>
    <w:rsid w:val="00FD61A2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4C3"/>
    <w:pPr>
      <w:keepNext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4C3"/>
    <w:pPr>
      <w:numPr>
        <w:numId w:val="15"/>
      </w:numPr>
      <w:spacing w:before="240" w:after="60"/>
      <w:outlineLvl w:val="0"/>
    </w:pPr>
    <w:rPr>
      <w:rFonts w:eastAsia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34C3"/>
    <w:pPr>
      <w:keepLines/>
      <w:numPr>
        <w:ilvl w:val="1"/>
        <w:numId w:val="15"/>
      </w:numPr>
      <w:spacing w:before="200"/>
      <w:ind w:left="576"/>
      <w:outlineLvl w:val="1"/>
    </w:pPr>
    <w:rPr>
      <w:rFonts w:ascii="Cambria" w:eastAsia="Calibri" w:hAnsi="Cambria"/>
      <w:b/>
      <w:bCs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34C3"/>
    <w:pPr>
      <w:numPr>
        <w:ilvl w:val="2"/>
        <w:numId w:val="15"/>
      </w:numPr>
      <w:spacing w:before="120" w:after="120"/>
      <w:outlineLvl w:val="2"/>
    </w:pPr>
    <w:rPr>
      <w:rFonts w:ascii="Cambria" w:hAnsi="Cambria"/>
      <w:bCs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D34C3"/>
    <w:pPr>
      <w:keepLines/>
      <w:numPr>
        <w:ilvl w:val="3"/>
        <w:numId w:val="15"/>
      </w:numPr>
      <w:spacing w:before="200"/>
      <w:outlineLvl w:val="3"/>
    </w:pPr>
    <w:rPr>
      <w:rFonts w:ascii="Cambria" w:eastAsia="Calibri" w:hAnsi="Cambria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D34C3"/>
    <w:pPr>
      <w:keepLines/>
      <w:numPr>
        <w:ilvl w:val="4"/>
        <w:numId w:val="15"/>
      </w:numPr>
      <w:spacing w:before="200"/>
      <w:outlineLvl w:val="4"/>
    </w:pPr>
    <w:rPr>
      <w:rFonts w:ascii="Cambria" w:eastAsia="Calibri" w:hAnsi="Cambria"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D34C3"/>
    <w:pPr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D34C3"/>
    <w:pPr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D34C3"/>
    <w:pPr>
      <w:keepLines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D34C3"/>
    <w:pPr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CD34C3"/>
    <w:rPr>
      <w:rFonts w:ascii="Cambria" w:hAnsi="Cambria"/>
      <w:bCs/>
      <w:sz w:val="24"/>
      <w:szCs w:val="2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B0128D"/>
    <w:pPr>
      <w:spacing w:line="360" w:lineRule="auto"/>
      <w:ind w:left="1440" w:hanging="360"/>
    </w:pPr>
  </w:style>
  <w:style w:type="character" w:customStyle="1" w:styleId="Tekstpodstawowy2Znak">
    <w:name w:val="Tekst podstawowy 2 Znak"/>
    <w:link w:val="Tekstpodstawowy2"/>
    <w:uiPriority w:val="99"/>
    <w:semiHidden/>
    <w:rsid w:val="0095120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0128D"/>
    <w:pPr>
      <w:spacing w:line="360" w:lineRule="auto"/>
    </w:pPr>
  </w:style>
  <w:style w:type="character" w:customStyle="1" w:styleId="TekstpodstawowyZnak">
    <w:name w:val="Tekst podstawowy Znak"/>
    <w:link w:val="Tekstpodstawowy"/>
    <w:uiPriority w:val="99"/>
    <w:semiHidden/>
    <w:rsid w:val="0095120F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3E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163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163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3E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63E5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1E3FEF"/>
    <w:rPr>
      <w:rFonts w:ascii="Arial" w:hAnsi="Arial" w:cs="Arial"/>
      <w:sz w:val="22"/>
      <w:szCs w:val="2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CD34C3"/>
    <w:pPr>
      <w:spacing w:before="120"/>
      <w:ind w:left="1276" w:hanging="720"/>
    </w:pPr>
    <w:rPr>
      <w:rFonts w:eastAsia="Calibri"/>
      <w:sz w:val="20"/>
      <w:szCs w:val="20"/>
      <w:lang w:eastAsia="en-US"/>
    </w:rPr>
  </w:style>
  <w:style w:type="paragraph" w:customStyle="1" w:styleId="Styl1">
    <w:name w:val="Styl1"/>
    <w:basedOn w:val="Normalny"/>
    <w:rsid w:val="001A14BF"/>
    <w:rPr>
      <w:szCs w:val="20"/>
    </w:rPr>
  </w:style>
  <w:style w:type="paragraph" w:customStyle="1" w:styleId="FR2">
    <w:name w:val="FR2"/>
    <w:rsid w:val="001A14BF"/>
    <w:pPr>
      <w:widowControl w:val="0"/>
      <w:spacing w:line="300" w:lineRule="auto"/>
      <w:ind w:left="840" w:right="600"/>
      <w:jc w:val="center"/>
    </w:pPr>
    <w:rPr>
      <w:b/>
      <w:sz w:val="28"/>
    </w:rPr>
  </w:style>
  <w:style w:type="character" w:customStyle="1" w:styleId="Nagwek1Znak">
    <w:name w:val="Nagłówek 1 Znak"/>
    <w:link w:val="Nagwek1"/>
    <w:rsid w:val="00CD34C3"/>
    <w:rPr>
      <w:rFonts w:eastAsia="Calibri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rsid w:val="005505D5"/>
    <w:pPr>
      <w:suppressAutoHyphens/>
    </w:pPr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5505D5"/>
    <w:rPr>
      <w:sz w:val="24"/>
    </w:rPr>
  </w:style>
  <w:style w:type="paragraph" w:styleId="Tytu">
    <w:name w:val="Title"/>
    <w:basedOn w:val="Normalny"/>
    <w:next w:val="Podtytu"/>
    <w:link w:val="TytuZnak"/>
    <w:qFormat/>
    <w:rsid w:val="00CD34C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D34C3"/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34C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D34C3"/>
    <w:rPr>
      <w:rFonts w:ascii="Calibri Light" w:hAnsi="Calibri Light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B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1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179"/>
  </w:style>
  <w:style w:type="paragraph" w:customStyle="1" w:styleId="Znak">
    <w:name w:val="Znak"/>
    <w:basedOn w:val="Normalny"/>
    <w:rsid w:val="00FC4468"/>
  </w:style>
  <w:style w:type="character" w:customStyle="1" w:styleId="Nagwek9Znak">
    <w:name w:val="Nagłówek 9 Znak"/>
    <w:link w:val="Nagwek9"/>
    <w:uiPriority w:val="9"/>
    <w:rsid w:val="00CD34C3"/>
    <w:rPr>
      <w:rFonts w:ascii="Cambria" w:hAnsi="Cambria"/>
      <w:i/>
      <w:iCs/>
      <w:color w:val="404040"/>
    </w:rPr>
  </w:style>
  <w:style w:type="character" w:customStyle="1" w:styleId="Nagwek2Znak">
    <w:name w:val="Nagłówek 2 Znak"/>
    <w:link w:val="Nagwek2"/>
    <w:uiPriority w:val="9"/>
    <w:rsid w:val="00CD34C3"/>
    <w:rPr>
      <w:rFonts w:ascii="Cambria" w:eastAsia="Calibri" w:hAnsi="Cambria"/>
      <w:b/>
      <w:bCs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"/>
    <w:rsid w:val="00CD34C3"/>
    <w:rPr>
      <w:rFonts w:ascii="Cambria" w:eastAsia="Calibri" w:hAnsi="Cambria"/>
      <w:b/>
      <w:bCs/>
      <w:i/>
      <w:iCs/>
      <w:sz w:val="22"/>
      <w:szCs w:val="24"/>
    </w:rPr>
  </w:style>
  <w:style w:type="character" w:customStyle="1" w:styleId="Nagwek5Znak">
    <w:name w:val="Nagłówek 5 Znak"/>
    <w:link w:val="Nagwek5"/>
    <w:uiPriority w:val="9"/>
    <w:rsid w:val="00CD34C3"/>
    <w:rPr>
      <w:rFonts w:ascii="Cambria" w:eastAsia="Calibri" w:hAnsi="Cambria"/>
      <w:sz w:val="22"/>
      <w:szCs w:val="24"/>
      <w:u w:val="single"/>
    </w:rPr>
  </w:style>
  <w:style w:type="character" w:customStyle="1" w:styleId="Nagwek6Znak">
    <w:name w:val="Nagłówek 6 Znak"/>
    <w:link w:val="Nagwek6"/>
    <w:uiPriority w:val="9"/>
    <w:rsid w:val="00CD34C3"/>
    <w:rPr>
      <w:rFonts w:ascii="Cambria" w:hAnsi="Cambria"/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CD34C3"/>
    <w:rPr>
      <w:rFonts w:ascii="Cambria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uiPriority w:val="9"/>
    <w:rsid w:val="00CD34C3"/>
    <w:rPr>
      <w:rFonts w:ascii="Cambria" w:hAnsi="Cambria"/>
      <w:color w:val="404040"/>
    </w:rPr>
  </w:style>
  <w:style w:type="paragraph" w:styleId="Bezodstpw">
    <w:name w:val="No Spacing"/>
    <w:uiPriority w:val="1"/>
    <w:qFormat/>
    <w:rsid w:val="00CD34C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B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5B3E"/>
    <w:rPr>
      <w:b/>
      <w:bCs/>
    </w:rPr>
  </w:style>
  <w:style w:type="character" w:customStyle="1" w:styleId="AkapitzlistZnak">
    <w:name w:val="Akapit z listą Znak"/>
    <w:aliases w:val="Wypunktowanie Znak"/>
    <w:link w:val="Akapitzlist"/>
    <w:uiPriority w:val="34"/>
    <w:rsid w:val="00CD34C3"/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C10F6-1B8C-4F7A-B8A8-71A208DA7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35B860-A6F3-4195-B235-68AB7024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</vt:lpstr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</dc:title>
  <dc:creator>Praktyk</dc:creator>
  <cp:lastModifiedBy>a</cp:lastModifiedBy>
  <cp:revision>8</cp:revision>
  <cp:lastPrinted>2018-06-15T08:24:00Z</cp:lastPrinted>
  <dcterms:created xsi:type="dcterms:W3CDTF">2018-07-24T19:07:00Z</dcterms:created>
  <dcterms:modified xsi:type="dcterms:W3CDTF">2018-08-10T11:54:00Z</dcterms:modified>
</cp:coreProperties>
</file>