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27" w:rsidRDefault="00C22B27" w:rsidP="00B460B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460BF" w:rsidRPr="001F6897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F68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ZP/</w:t>
      </w:r>
      <w:r w:rsidR="001F6897" w:rsidRPr="001F68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31</w:t>
      </w:r>
      <w:r w:rsidR="004A65C1" w:rsidRPr="001F68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/MGW/2016</w:t>
      </w:r>
      <w:r w:rsidRPr="001F68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</w:p>
    <w:p w:rsidR="00B460BF" w:rsidRPr="001F6897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F68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Informacja o wyborze najkorzystniejszej oferty </w:t>
      </w:r>
    </w:p>
    <w:p w:rsidR="00B460BF" w:rsidRPr="00234250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4250">
        <w:rPr>
          <w:rFonts w:ascii="Arial" w:eastAsia="Times New Roman" w:hAnsi="Arial" w:cs="Arial"/>
          <w:b/>
          <w:sz w:val="18"/>
          <w:szCs w:val="18"/>
          <w:lang w:eastAsia="pl-PL"/>
        </w:rPr>
        <w:t>1) Zamawiający:</w:t>
      </w:r>
    </w:p>
    <w:p w:rsidR="00B460BF" w:rsidRPr="001F6897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F6897">
        <w:rPr>
          <w:rFonts w:ascii="Arial" w:eastAsia="Times New Roman" w:hAnsi="Arial" w:cs="Arial"/>
          <w:sz w:val="18"/>
          <w:szCs w:val="18"/>
          <w:lang w:eastAsia="pl-PL"/>
        </w:rPr>
        <w:t>a) pełna nazwa zamawiającego: Muzeum Górnictwa Węglowego</w:t>
      </w:r>
    </w:p>
    <w:p w:rsidR="00B460BF" w:rsidRPr="001F6897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F6897">
        <w:rPr>
          <w:rFonts w:ascii="Arial" w:eastAsia="Times New Roman" w:hAnsi="Arial" w:cs="Arial"/>
          <w:sz w:val="18"/>
          <w:szCs w:val="18"/>
          <w:lang w:eastAsia="pl-PL"/>
        </w:rPr>
        <w:t>b) REGON:</w:t>
      </w:r>
      <w:r w:rsidRPr="001F68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|__2_|_4__|__3_|_2__|__2_|_0__|_4__|_2 _|_0 _|</w:t>
      </w:r>
    </w:p>
    <w:p w:rsidR="00B460BF" w:rsidRPr="001F6897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F6897">
        <w:rPr>
          <w:rFonts w:ascii="Arial" w:eastAsia="Times New Roman" w:hAnsi="Arial" w:cs="Arial"/>
          <w:sz w:val="18"/>
          <w:szCs w:val="18"/>
          <w:lang w:eastAsia="pl-PL"/>
        </w:rPr>
        <w:t>c) kod, miejscowość, województwo, powiat:</w:t>
      </w:r>
    </w:p>
    <w:p w:rsidR="00B460BF" w:rsidRPr="001F6897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F68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41 – 800 Zabrze, śląskie, Zabrze</w:t>
      </w:r>
    </w:p>
    <w:p w:rsidR="00B460BF" w:rsidRPr="001F6897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F6897">
        <w:rPr>
          <w:rFonts w:ascii="Arial" w:eastAsia="Times New Roman" w:hAnsi="Arial" w:cs="Arial"/>
          <w:sz w:val="18"/>
          <w:szCs w:val="18"/>
          <w:lang w:eastAsia="pl-PL"/>
        </w:rPr>
        <w:t>d) ulica, nr domu, nr lokalu: Jodłowa 59</w:t>
      </w:r>
    </w:p>
    <w:p w:rsidR="00B460BF" w:rsidRPr="001F6897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F6897">
        <w:rPr>
          <w:rFonts w:ascii="Arial" w:eastAsia="Times New Roman" w:hAnsi="Arial" w:cs="Arial"/>
          <w:sz w:val="18"/>
          <w:szCs w:val="18"/>
          <w:lang w:val="en-US" w:eastAsia="pl-PL"/>
        </w:rPr>
        <w:t xml:space="preserve">e) internet: </w:t>
      </w:r>
      <w:hyperlink r:id="rId8" w:history="1">
        <w:r w:rsidRPr="001F6897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pl-PL"/>
          </w:rPr>
          <w:t>www.muzeumgornictwa.pl</w:t>
        </w:r>
      </w:hyperlink>
      <w:r w:rsidRPr="001F6897">
        <w:rPr>
          <w:rFonts w:ascii="Arial" w:eastAsia="Times New Roman" w:hAnsi="Arial" w:cs="Arial"/>
          <w:sz w:val="18"/>
          <w:szCs w:val="18"/>
          <w:lang w:val="de-DE" w:eastAsia="pl-PL"/>
        </w:rPr>
        <w:tab/>
      </w:r>
      <w:r w:rsidRPr="001F6897">
        <w:rPr>
          <w:rFonts w:ascii="Arial" w:eastAsia="Times New Roman" w:hAnsi="Arial" w:cs="Arial"/>
          <w:sz w:val="18"/>
          <w:szCs w:val="18"/>
          <w:lang w:val="en-US" w:eastAsia="pl-PL"/>
        </w:rPr>
        <w:tab/>
        <w:t>e-mail: biuro@muzeumgornictwa.pl</w:t>
      </w:r>
      <w:r w:rsidRPr="001F689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</w:p>
    <w:p w:rsidR="00B460BF" w:rsidRPr="001F6897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</w:pPr>
      <w:r w:rsidRPr="001F6897">
        <w:rPr>
          <w:rFonts w:ascii="Arial" w:eastAsia="Times New Roman" w:hAnsi="Arial" w:cs="Arial"/>
          <w:sz w:val="18"/>
          <w:szCs w:val="18"/>
          <w:lang w:val="en-US" w:eastAsia="pl-PL"/>
        </w:rPr>
        <w:t xml:space="preserve">f) </w:t>
      </w:r>
      <w:r w:rsidRPr="001F6897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</w:t>
      </w:r>
      <w:r w:rsidRPr="001F6897">
        <w:rPr>
          <w:rFonts w:ascii="Arial" w:eastAsia="Times New Roman" w:hAnsi="Arial" w:cs="Arial"/>
          <w:sz w:val="18"/>
          <w:szCs w:val="18"/>
          <w:lang w:val="en-US" w:eastAsia="pl-PL"/>
        </w:rPr>
        <w:t>tel.</w:t>
      </w:r>
      <w:r w:rsidRPr="001F6897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 (032) 630 30 91</w:t>
      </w:r>
      <w:r w:rsidRPr="001F6897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1F6897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1F6897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1F689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proofErr w:type="spellStart"/>
      <w:r w:rsidRPr="001F6897">
        <w:rPr>
          <w:rFonts w:ascii="Arial" w:eastAsia="Times New Roman" w:hAnsi="Arial" w:cs="Arial"/>
          <w:sz w:val="18"/>
          <w:szCs w:val="18"/>
          <w:lang w:val="en-US" w:eastAsia="pl-PL"/>
        </w:rPr>
        <w:t>faks</w:t>
      </w:r>
      <w:proofErr w:type="spellEnd"/>
      <w:r w:rsidRPr="001F6897">
        <w:rPr>
          <w:rFonts w:ascii="Arial" w:eastAsia="Times New Roman" w:hAnsi="Arial" w:cs="Arial"/>
          <w:sz w:val="18"/>
          <w:szCs w:val="18"/>
          <w:lang w:val="en-US" w:eastAsia="pl-PL"/>
        </w:rPr>
        <w:t xml:space="preserve"> </w:t>
      </w:r>
      <w:r w:rsidRPr="001F6897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(032) 277 11 25</w:t>
      </w:r>
    </w:p>
    <w:p w:rsidR="00B460BF" w:rsidRPr="001F6897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B460BF" w:rsidTr="00D03682">
        <w:tc>
          <w:tcPr>
            <w:tcW w:w="9469" w:type="dxa"/>
          </w:tcPr>
          <w:p w:rsidR="00B460BF" w:rsidRPr="00234250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25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Pr="0023425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) Tryb i nazwa postępowania: </w:t>
            </w:r>
          </w:p>
          <w:p w:rsidR="00B460BF" w:rsidRPr="001F6897" w:rsidRDefault="00B460BF" w:rsidP="001F6897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F68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prowadzone w trybie przetargu nieograniczonego o wartości poniże</w:t>
            </w:r>
            <w:r w:rsidRPr="001F6897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j</w:t>
            </w:r>
            <w:r w:rsidRPr="001F68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1F6897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powyżej</w:t>
            </w:r>
            <w:r w:rsidRPr="001F68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kwoty </w:t>
            </w:r>
            <w:r w:rsidRPr="001F6897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1F6897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1F6897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F6897" w:rsidRPr="001F6897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1F6897" w:rsidRPr="001F68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</w:t>
            </w:r>
            <w:r w:rsidR="001F6897" w:rsidRPr="001F689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Sukcesywne dostawy materiałów elektrycznych dla potrzeb Muzeum Górnictwa Węglowego w Zabrzu” ZP/31/MGW/2016</w:t>
            </w:r>
          </w:p>
          <w:p w:rsidR="00B460BF" w:rsidRPr="00842462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pl-PL"/>
              </w:rPr>
            </w:pPr>
            <w:r w:rsidRPr="00842462">
              <w:rPr>
                <w:rFonts w:ascii="Arial" w:eastAsia="Times New Roman" w:hAnsi="Arial" w:cs="Arial"/>
                <w:i/>
                <w:sz w:val="12"/>
                <w:szCs w:val="12"/>
                <w:lang w:eastAsia="pl-PL"/>
              </w:rPr>
              <w:t>*niepotrzebna skreślić</w:t>
            </w:r>
          </w:p>
        </w:tc>
      </w:tr>
    </w:tbl>
    <w:p w:rsidR="00B460BF" w:rsidRPr="00B460BF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B460BF" w:rsidTr="00D03682">
        <w:tc>
          <w:tcPr>
            <w:tcW w:w="9469" w:type="dxa"/>
          </w:tcPr>
          <w:p w:rsidR="00B460BF" w:rsidRPr="00234250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25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3) Nazwa (firma), siedziba i adres wykonawcy, którego ofertę wybrano:</w:t>
            </w:r>
          </w:p>
          <w:p w:rsidR="004A65C1" w:rsidRPr="00234250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3425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  </w:t>
            </w:r>
          </w:p>
          <w:p w:rsidR="00B460BF" w:rsidRPr="00234250" w:rsidRDefault="004A65C1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proofErr w:type="spellStart"/>
            <w:r w:rsidR="001F6897" w:rsidRPr="00234250">
              <w:rPr>
                <w:rFonts w:ascii="Arial" w:hAnsi="Arial" w:cs="Arial"/>
                <w:b/>
                <w:sz w:val="18"/>
                <w:szCs w:val="18"/>
              </w:rPr>
              <w:t>Lemar</w:t>
            </w:r>
            <w:proofErr w:type="spellEnd"/>
            <w:r w:rsidR="001F6897" w:rsidRPr="002342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F6897" w:rsidRPr="00234250">
              <w:rPr>
                <w:rFonts w:ascii="Arial" w:hAnsi="Arial" w:cs="Arial"/>
                <w:b/>
                <w:sz w:val="18"/>
                <w:szCs w:val="18"/>
              </w:rPr>
              <w:t>Electric</w:t>
            </w:r>
            <w:proofErr w:type="spellEnd"/>
            <w:r w:rsidR="001F6897" w:rsidRPr="00234250">
              <w:rPr>
                <w:rFonts w:ascii="Arial" w:hAnsi="Arial" w:cs="Arial"/>
                <w:b/>
                <w:sz w:val="18"/>
                <w:szCs w:val="18"/>
              </w:rPr>
              <w:t xml:space="preserve"> Sp. z o.o., ul. Stadionowa 4, 41-400 Mysłowice</w:t>
            </w:r>
            <w:r w:rsidR="001F6897" w:rsidRPr="00234250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B460BF" w:rsidRPr="00731517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B460BF" w:rsidTr="00D03682">
        <w:trPr>
          <w:trHeight w:val="852"/>
        </w:trPr>
        <w:tc>
          <w:tcPr>
            <w:tcW w:w="9469" w:type="dxa"/>
          </w:tcPr>
          <w:p w:rsidR="00B460BF" w:rsidRPr="001F6897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F689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4) Uzasadnienie wyboru oferty:</w:t>
            </w:r>
          </w:p>
          <w:p w:rsidR="00B460BF" w:rsidRPr="001F6897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  <w:r w:rsidRPr="001F6897">
              <w:rPr>
                <w:rFonts w:ascii="Arial" w:eastAsia="Times New Roman" w:hAnsi="Arial" w:cs="Arial"/>
                <w:b/>
                <w:iCs/>
                <w:sz w:val="18"/>
                <w:szCs w:val="18"/>
                <w:u w:val="single"/>
                <w:lang w:eastAsia="pl-PL"/>
              </w:rPr>
              <w:t>U z a s a d n i e n i e    w y b o r u :</w:t>
            </w:r>
          </w:p>
          <w:p w:rsidR="00B460BF" w:rsidRPr="001F6897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1F6897">
              <w:rPr>
                <w:rFonts w:ascii="Arial" w:hAnsi="Arial" w:cs="Arial"/>
                <w:iCs/>
                <w:sz w:val="18"/>
                <w:szCs w:val="18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1F6897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</w:tbl>
    <w:p w:rsidR="00B460BF" w:rsidRPr="00234250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0BF"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Pr="0023425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34250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B460BF" w:rsidRPr="00234250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25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5) Nazwy (firmy i adresy Wykonawców, którzy złożyli oferty:</w:t>
            </w:r>
          </w:p>
          <w:p w:rsidR="00E82D58" w:rsidRPr="00234250" w:rsidRDefault="00E82D5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:rsidR="001F6897" w:rsidRPr="00234250" w:rsidRDefault="001F6897" w:rsidP="00234250">
            <w:pPr>
              <w:pStyle w:val="Akapitzlist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4250">
              <w:rPr>
                <w:rFonts w:ascii="Arial" w:hAnsi="Arial" w:cs="Arial"/>
                <w:b/>
                <w:sz w:val="18"/>
                <w:szCs w:val="18"/>
              </w:rPr>
              <w:t>Centrum Elektryczne el12, ul. Św. Anny 5,45-117 Opole.</w:t>
            </w:r>
          </w:p>
          <w:p w:rsidR="001F6897" w:rsidRPr="00234250" w:rsidRDefault="001F6897" w:rsidP="00234250">
            <w:pPr>
              <w:pStyle w:val="Akapitzlist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34250">
              <w:rPr>
                <w:rFonts w:ascii="Arial" w:hAnsi="Arial" w:cs="Arial"/>
                <w:b/>
                <w:sz w:val="18"/>
                <w:szCs w:val="18"/>
              </w:rPr>
              <w:t>Lemar</w:t>
            </w:r>
            <w:proofErr w:type="spellEnd"/>
            <w:r w:rsidRPr="002342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34250">
              <w:rPr>
                <w:rFonts w:ascii="Arial" w:hAnsi="Arial" w:cs="Arial"/>
                <w:b/>
                <w:sz w:val="18"/>
                <w:szCs w:val="18"/>
              </w:rPr>
              <w:t>Electric</w:t>
            </w:r>
            <w:proofErr w:type="spellEnd"/>
            <w:r w:rsidRPr="00234250">
              <w:rPr>
                <w:rFonts w:ascii="Arial" w:hAnsi="Arial" w:cs="Arial"/>
                <w:b/>
                <w:sz w:val="18"/>
                <w:szCs w:val="18"/>
              </w:rPr>
              <w:t xml:space="preserve"> Sp. z o.o., ul. Stadionowa 4, 41-400 Mysłowice.</w:t>
            </w:r>
          </w:p>
          <w:p w:rsidR="001F6897" w:rsidRPr="00234250" w:rsidRDefault="001F6897" w:rsidP="00234250">
            <w:pPr>
              <w:pStyle w:val="Akapitzlist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ELTEMES  Sp. z o.o, </w:t>
            </w:r>
            <w:proofErr w:type="spellStart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ul</w:t>
            </w:r>
            <w:proofErr w:type="spellEnd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Słowackiego</w:t>
            </w:r>
            <w:proofErr w:type="spellEnd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49, 32-540 </w:t>
            </w:r>
            <w:proofErr w:type="spellStart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Trzebinia</w:t>
            </w:r>
            <w:proofErr w:type="spellEnd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1F6897" w:rsidRPr="00234250" w:rsidRDefault="001F6897" w:rsidP="00234250">
            <w:pPr>
              <w:pStyle w:val="Akapitzlist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Biuro </w:t>
            </w:r>
            <w:proofErr w:type="spellStart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Zaopatrzenia</w:t>
            </w:r>
            <w:proofErr w:type="spellEnd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Technicznego</w:t>
            </w:r>
            <w:proofErr w:type="spellEnd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“</w:t>
            </w:r>
            <w:proofErr w:type="spellStart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BeZet</w:t>
            </w:r>
            <w:proofErr w:type="spellEnd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” Jacek </w:t>
            </w:r>
            <w:proofErr w:type="spellStart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Szumniak</w:t>
            </w:r>
            <w:proofErr w:type="spellEnd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, 40-203 Katowice, Aleje Roździenskiego 188 B.</w:t>
            </w:r>
          </w:p>
          <w:p w:rsidR="00B460BF" w:rsidRPr="00234250" w:rsidRDefault="001F6897" w:rsidP="00234250">
            <w:pPr>
              <w:pStyle w:val="Akapitzlist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ABMIXEL.PL S.C, </w:t>
            </w:r>
            <w:proofErr w:type="spellStart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ul</w:t>
            </w:r>
            <w:proofErr w:type="spellEnd"/>
            <w:r w:rsidRPr="0023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. Grunwaldzka 161, 43-600 Jaworzno.</w:t>
            </w:r>
            <w:r w:rsidRPr="0023425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:rsidR="00B460BF" w:rsidRPr="00B460BF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BF"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</w:p>
    <w:tbl>
      <w:tblPr>
        <w:tblW w:w="94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28"/>
        <w:gridCol w:w="3368"/>
        <w:gridCol w:w="2552"/>
        <w:gridCol w:w="1880"/>
        <w:gridCol w:w="18"/>
      </w:tblGrid>
      <w:tr w:rsidR="00B460BF" w:rsidRPr="00D03682" w:rsidTr="00D03682">
        <w:trPr>
          <w:gridAfter w:val="1"/>
          <w:wAfter w:w="18" w:type="dxa"/>
        </w:trPr>
        <w:tc>
          <w:tcPr>
            <w:tcW w:w="541" w:type="dxa"/>
            <w:shd w:val="clear" w:color="auto" w:fill="F2F2F2"/>
          </w:tcPr>
          <w:p w:rsidR="00B460BF" w:rsidRPr="00D03682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36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8928" w:type="dxa"/>
            <w:gridSpan w:val="4"/>
            <w:shd w:val="clear" w:color="auto" w:fill="F2F2F2"/>
          </w:tcPr>
          <w:p w:rsidR="00B460BF" w:rsidRPr="00D03682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36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Streszczenie oceny i porównania złożonych ofert zawierające punktację przyznaną ofertom w każdym kryterium oceny ofert i łączną punktację</w:t>
            </w:r>
          </w:p>
        </w:tc>
      </w:tr>
      <w:tr w:rsidR="00A24DB7" w:rsidRPr="00611717" w:rsidTr="00D03682">
        <w:tblPrEx>
          <w:jc w:val="center"/>
          <w:tblInd w:w="0" w:type="dxa"/>
        </w:tblPrEx>
        <w:trPr>
          <w:trHeight w:hRule="exact" w:val="397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D03682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3682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24DB7" w:rsidRPr="00D03682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682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D0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– 60  % (max. 60 pkt)</w:t>
            </w:r>
          </w:p>
          <w:p w:rsidR="00A24DB7" w:rsidRPr="00D03682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4DB7" w:rsidRPr="00D03682" w:rsidRDefault="001F689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36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Terminy dostawy jednostkowej</w:t>
            </w:r>
            <w:r w:rsidR="00A24DB7" w:rsidRPr="00D036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– 40% </w:t>
            </w:r>
          </w:p>
          <w:p w:rsidR="00A24DB7" w:rsidRPr="00D03682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36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A24DB7" w:rsidRPr="00D03682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3682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A24DB7" w:rsidRPr="001F6897" w:rsidTr="00D03682">
        <w:tblPrEx>
          <w:jc w:val="center"/>
          <w:tblInd w:w="0" w:type="dxa"/>
        </w:tblPrEx>
        <w:trPr>
          <w:trHeight w:hRule="exact" w:val="397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1F6897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68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71764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A24DB7" w:rsidRPr="001F6897" w:rsidRDefault="00D03682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40,53</w:t>
            </w:r>
          </w:p>
        </w:tc>
        <w:tc>
          <w:tcPr>
            <w:tcW w:w="2552" w:type="dxa"/>
            <w:shd w:val="clear" w:color="auto" w:fill="auto"/>
          </w:tcPr>
          <w:p w:rsidR="00971764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A24DB7" w:rsidRPr="001F6897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971764" w:rsidRDefault="00971764" w:rsidP="0097176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971764" w:rsidRPr="001F6897" w:rsidRDefault="00971764" w:rsidP="00971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50,53</w:t>
            </w:r>
          </w:p>
        </w:tc>
      </w:tr>
      <w:tr w:rsidR="00A24DB7" w:rsidRPr="001F6897" w:rsidTr="00D03682">
        <w:tblPrEx>
          <w:jc w:val="center"/>
          <w:tblInd w:w="0" w:type="dxa"/>
        </w:tblPrEx>
        <w:trPr>
          <w:trHeight w:hRule="exact" w:val="397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1F6897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8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F6897" w:rsidRDefault="001F689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A24DB7" w:rsidRPr="001F6897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68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2552" w:type="dxa"/>
            <w:shd w:val="clear" w:color="auto" w:fill="auto"/>
          </w:tcPr>
          <w:p w:rsidR="00A24DB7" w:rsidRPr="001F6897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A24DB7" w:rsidRPr="001F6897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68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1F6897" w:rsidRDefault="001F689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A24DB7" w:rsidRPr="001F6897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68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A24DB7" w:rsidRPr="001F6897" w:rsidTr="00971764">
        <w:tblPrEx>
          <w:jc w:val="center"/>
          <w:tblInd w:w="0" w:type="dxa"/>
        </w:tblPrEx>
        <w:trPr>
          <w:trHeight w:hRule="exact" w:val="466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1F6897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689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71764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A24DB7" w:rsidRPr="001F6897" w:rsidRDefault="00D03682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34,04</w:t>
            </w:r>
          </w:p>
        </w:tc>
        <w:tc>
          <w:tcPr>
            <w:tcW w:w="2552" w:type="dxa"/>
            <w:shd w:val="clear" w:color="auto" w:fill="auto"/>
          </w:tcPr>
          <w:p w:rsidR="00971764" w:rsidRDefault="00971764" w:rsidP="00971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971764" w:rsidRPr="001F6897" w:rsidRDefault="00971764" w:rsidP="00971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971764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A24DB7" w:rsidRPr="001F6897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74,04</w:t>
            </w:r>
          </w:p>
        </w:tc>
      </w:tr>
      <w:tr w:rsidR="00D03682" w:rsidRPr="001F6897" w:rsidTr="00D03682">
        <w:tblPrEx>
          <w:jc w:val="center"/>
          <w:tblInd w:w="0" w:type="dxa"/>
        </w:tblPrEx>
        <w:trPr>
          <w:trHeight w:hRule="exact" w:val="397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D03682" w:rsidRPr="001F6897" w:rsidRDefault="00D03682" w:rsidP="006E3A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71764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D03682" w:rsidRDefault="00D03682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45,28</w:t>
            </w:r>
          </w:p>
        </w:tc>
        <w:tc>
          <w:tcPr>
            <w:tcW w:w="2552" w:type="dxa"/>
            <w:shd w:val="clear" w:color="auto" w:fill="auto"/>
          </w:tcPr>
          <w:p w:rsidR="00971764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D03682" w:rsidRPr="001F6897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971764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D03682" w:rsidRPr="001F6897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85,28</w:t>
            </w:r>
          </w:p>
        </w:tc>
      </w:tr>
      <w:tr w:rsidR="00A24DB7" w:rsidRPr="001F6897" w:rsidTr="00D03682">
        <w:tblPrEx>
          <w:jc w:val="center"/>
          <w:tblInd w:w="0" w:type="dxa"/>
        </w:tblPrEx>
        <w:trPr>
          <w:trHeight w:hRule="exact" w:val="397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1F6897" w:rsidRDefault="00D03682" w:rsidP="006E3A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71764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A24DB7" w:rsidRPr="001F6897" w:rsidRDefault="00D03682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42,76</w:t>
            </w:r>
          </w:p>
        </w:tc>
        <w:tc>
          <w:tcPr>
            <w:tcW w:w="2552" w:type="dxa"/>
            <w:shd w:val="clear" w:color="auto" w:fill="auto"/>
          </w:tcPr>
          <w:p w:rsidR="00971764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A24DB7" w:rsidRPr="001F6897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971764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A24DB7" w:rsidRPr="001F6897" w:rsidRDefault="00971764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82,76</w:t>
            </w:r>
          </w:p>
        </w:tc>
      </w:tr>
    </w:tbl>
    <w:p w:rsidR="00A24DB7" w:rsidRPr="001F6897" w:rsidRDefault="00A24DB7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A24DB7" w:rsidRDefault="00A24DB7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B460BF" w:rsidRPr="001F6897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F689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Data wysłania informacji o wyborze oferty najkorzystniejszej do Wykonawców – </w:t>
      </w:r>
      <w:r w:rsidR="001F6897" w:rsidRPr="000769FD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="000769FD" w:rsidRPr="000769FD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="001F6897" w:rsidRPr="000769F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A94167" w:rsidRPr="000769F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A94167" w:rsidRPr="001F6897">
        <w:rPr>
          <w:rFonts w:ascii="Arial" w:eastAsia="Times New Roman" w:hAnsi="Arial" w:cs="Arial"/>
          <w:b/>
          <w:sz w:val="18"/>
          <w:szCs w:val="18"/>
          <w:lang w:eastAsia="pl-PL"/>
        </w:rPr>
        <w:t>10.</w:t>
      </w:r>
      <w:r w:rsidRPr="001F6897">
        <w:rPr>
          <w:rFonts w:ascii="Arial" w:eastAsia="Times New Roman" w:hAnsi="Arial" w:cs="Arial"/>
          <w:b/>
          <w:sz w:val="18"/>
          <w:szCs w:val="18"/>
          <w:lang w:eastAsia="pl-PL"/>
        </w:rPr>
        <w:t>201</w:t>
      </w:r>
      <w:r w:rsidR="00A94167" w:rsidRPr="001F6897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r w:rsidRPr="001F689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</w:p>
    <w:p w:rsidR="00B460BF" w:rsidRPr="001F6897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:rsidR="00B460BF" w:rsidRPr="001F6897" w:rsidRDefault="00B460BF" w:rsidP="00B460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F6897">
        <w:rPr>
          <w:rFonts w:ascii="Arial" w:hAnsi="Arial" w:cs="Arial"/>
          <w:iCs/>
          <w:sz w:val="18"/>
          <w:szCs w:val="18"/>
        </w:rPr>
        <w:t>Umowa w sprawie zamówienia publicznego zostanie zawarta nie wcześniej niż po upływie terminu wskazanego w art. 94 ust. 1 pkt 2)</w:t>
      </w:r>
      <w:r w:rsidR="00A94167" w:rsidRPr="001F6897">
        <w:rPr>
          <w:rFonts w:ascii="Arial" w:hAnsi="Arial" w:cs="Arial"/>
          <w:iCs/>
          <w:sz w:val="18"/>
          <w:szCs w:val="18"/>
        </w:rPr>
        <w:t xml:space="preserve"> </w:t>
      </w:r>
      <w:r w:rsidRPr="001F6897">
        <w:rPr>
          <w:rFonts w:ascii="Arial" w:hAnsi="Arial" w:cs="Arial"/>
          <w:iCs/>
          <w:sz w:val="18"/>
          <w:szCs w:val="18"/>
        </w:rPr>
        <w:t>ustawy Pzp.</w:t>
      </w:r>
      <w:r w:rsidRPr="001F6897">
        <w:rPr>
          <w:rFonts w:ascii="Arial" w:hAnsi="Arial" w:cs="Arial"/>
          <w:sz w:val="18"/>
          <w:szCs w:val="18"/>
        </w:rPr>
        <w:t xml:space="preserve"> </w:t>
      </w:r>
    </w:p>
    <w:p w:rsidR="00FB0368" w:rsidRDefault="00B460BF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FB036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="00FB0368" w:rsidRPr="00FB0368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</w:t>
      </w:r>
    </w:p>
    <w:p w:rsidR="00FB0368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bookmarkStart w:id="0" w:name="_GoBack"/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</w:t>
      </w:r>
    </w:p>
    <w:p w:rsidR="00FB0368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B0368">
        <w:rPr>
          <w:rFonts w:ascii="Arial" w:hAnsi="Arial" w:cs="Arial"/>
          <w:bCs/>
          <w:sz w:val="18"/>
          <w:szCs w:val="18"/>
        </w:rPr>
        <w:t>Zatwierdzam</w:t>
      </w:r>
    </w:p>
    <w:p w:rsidR="00FB0368" w:rsidRPr="00FB0368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</w:t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FB0368" w:rsidRPr="00FB0368" w:rsidRDefault="00FB0368" w:rsidP="00FB0368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Dyrektor:</w:t>
      </w:r>
    </w:p>
    <w:p w:rsidR="00FB0368" w:rsidRPr="00FB0368" w:rsidRDefault="00FB0368" w:rsidP="00FB0368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FB036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  <w:bookmarkEnd w:id="0"/>
    </w:p>
    <w:sectPr w:rsidR="00FB0368" w:rsidRPr="00FB036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2B" w:rsidRDefault="0018142B" w:rsidP="0076796D">
      <w:pPr>
        <w:spacing w:after="0" w:line="240" w:lineRule="auto"/>
      </w:pPr>
      <w:r>
        <w:separator/>
      </w:r>
    </w:p>
  </w:endnote>
  <w:endnote w:type="continuationSeparator" w:id="0">
    <w:p w:rsidR="0018142B" w:rsidRDefault="0018142B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957FA" w:rsidRPr="00A957FA" w:rsidRDefault="00A957FA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  <w:r>
      <w:rPr>
        <w:rFonts w:ascii="Arial" w:eastAsia="Times New Roman" w:hAnsi="Arial" w:cs="Arial"/>
        <w:i/>
        <w:noProof/>
        <w:sz w:val="16"/>
        <w:szCs w:val="16"/>
        <w:lang w:eastAsia="pl-PL"/>
      </w:rPr>
      <w:drawing>
        <wp:anchor distT="0" distB="0" distL="114300" distR="114300" simplePos="0" relativeHeight="251664896" behindDoc="0" locked="0" layoutInCell="1" allowOverlap="1" wp14:anchorId="28F3E680" wp14:editId="2FDE7898">
          <wp:simplePos x="0" y="0"/>
          <wp:positionH relativeFrom="column">
            <wp:posOffset>-57150</wp:posOffset>
          </wp:positionH>
          <wp:positionV relativeFrom="paragraph">
            <wp:posOffset>109220</wp:posOffset>
          </wp:positionV>
          <wp:extent cx="732790" cy="996950"/>
          <wp:effectExtent l="0" t="0" r="0" b="0"/>
          <wp:wrapNone/>
          <wp:docPr id="10" name="Obraz 10" descr="C:\Users\mszczypkowska\AppData\Local\Microsoft\Windows\Temporary Internet Files\Content.Outlook\QDA7VBNB\NFOŚ -info o ubieganiu się o k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mszczypkowska\AppData\Local\Microsoft\Windows\Temporary Internet Files\Content.Outlook\QDA7VBNB\NFOŚ -info o ubieganiu się o k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77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7FA">
      <w:rPr>
        <w:rFonts w:ascii="Arial" w:eastAsia="Times New Roman" w:hAnsi="Arial" w:cs="Arial"/>
        <w:noProof/>
        <w:sz w:val="16"/>
        <w:szCs w:val="16"/>
        <w:lang w:eastAsia="pl-PL"/>
      </w:rPr>
      <w:t xml:space="preserve">Muzeum Górnictwa Węglowego w Zabrzu jest w trakcie ubiegania się o dofinansowanie ze środków NFOŚiGW przedsięwzięcia pn. „Eliminacje zagrożeń i szkodliwych emisji generowanych przez historyczne wyrobisko górnicze Głównej Kluczowej Sztolni Dziedzicznej w obrębie Miasta Zabrze – </w:t>
    </w:r>
    <w:r>
      <w:rPr>
        <w:rFonts w:ascii="Arial" w:eastAsia="Times New Roman" w:hAnsi="Arial" w:cs="Arial"/>
        <w:noProof/>
        <w:sz w:val="16"/>
        <w:szCs w:val="16"/>
        <w:lang w:eastAsia="pl-PL"/>
      </w:rPr>
      <w:br/>
    </w:r>
    <w:r w:rsidRPr="00A957FA">
      <w:rPr>
        <w:rFonts w:ascii="Arial" w:eastAsia="Times New Roman" w:hAnsi="Arial" w:cs="Arial"/>
        <w:noProof/>
        <w:sz w:val="16"/>
        <w:szCs w:val="16"/>
        <w:lang w:eastAsia="pl-PL"/>
      </w:rPr>
      <w:t>Etap I”</w:t>
    </w:r>
  </w:p>
  <w:p w:rsidR="00A815B8" w:rsidRDefault="00A815B8">
    <w:pPr>
      <w:pStyle w:val="Stopka"/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2B" w:rsidRDefault="0018142B" w:rsidP="0076796D">
      <w:pPr>
        <w:spacing w:after="0" w:line="240" w:lineRule="auto"/>
      </w:pPr>
      <w:r>
        <w:separator/>
      </w:r>
    </w:p>
  </w:footnote>
  <w:footnote w:type="continuationSeparator" w:id="0">
    <w:p w:rsidR="0018142B" w:rsidRDefault="0018142B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inline distT="0" distB="0" distL="0" distR="0" wp14:anchorId="796B31EB" wp14:editId="2066F5E4">
          <wp:extent cx="5508625" cy="639445"/>
          <wp:effectExtent l="0" t="0" r="0" b="0"/>
          <wp:docPr id="2" name="Obraz 2" descr="zestaw logotypów nowy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zestaw logotypów nowy 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62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31C8"/>
    <w:rsid w:val="0005726B"/>
    <w:rsid w:val="000765FC"/>
    <w:rsid w:val="000769FD"/>
    <w:rsid w:val="000814CA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337DB"/>
    <w:rsid w:val="00156932"/>
    <w:rsid w:val="0018142B"/>
    <w:rsid w:val="00195CB8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213170"/>
    <w:rsid w:val="00215171"/>
    <w:rsid w:val="00234250"/>
    <w:rsid w:val="00257650"/>
    <w:rsid w:val="00266030"/>
    <w:rsid w:val="00267253"/>
    <w:rsid w:val="0027018B"/>
    <w:rsid w:val="00274176"/>
    <w:rsid w:val="002827C2"/>
    <w:rsid w:val="00284480"/>
    <w:rsid w:val="002C6E3C"/>
    <w:rsid w:val="002D0E22"/>
    <w:rsid w:val="002E63FF"/>
    <w:rsid w:val="00326D7B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C38"/>
    <w:rsid w:val="00434E31"/>
    <w:rsid w:val="004732CE"/>
    <w:rsid w:val="00493F5B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CAC"/>
    <w:rsid w:val="00616D70"/>
    <w:rsid w:val="006210CE"/>
    <w:rsid w:val="00626056"/>
    <w:rsid w:val="0063274E"/>
    <w:rsid w:val="00644E0C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636D"/>
    <w:rsid w:val="0076796D"/>
    <w:rsid w:val="007A3F90"/>
    <w:rsid w:val="007A49FD"/>
    <w:rsid w:val="007C5507"/>
    <w:rsid w:val="007D7881"/>
    <w:rsid w:val="007E0F68"/>
    <w:rsid w:val="007F7673"/>
    <w:rsid w:val="0080088D"/>
    <w:rsid w:val="00804430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C16D7"/>
    <w:rsid w:val="008C643D"/>
    <w:rsid w:val="008D772C"/>
    <w:rsid w:val="00914A00"/>
    <w:rsid w:val="009245B3"/>
    <w:rsid w:val="0093654F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87FBA"/>
    <w:rsid w:val="00CD6BFB"/>
    <w:rsid w:val="00D00A47"/>
    <w:rsid w:val="00D03682"/>
    <w:rsid w:val="00D12E64"/>
    <w:rsid w:val="00D31BEE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A7304-2927-492C-8656-286D8588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C67E-94F7-46DE-A412-C37AD76C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9</cp:revision>
  <cp:lastPrinted>2016-10-24T11:06:00Z</cp:lastPrinted>
  <dcterms:created xsi:type="dcterms:W3CDTF">2016-10-24T09:10:00Z</dcterms:created>
  <dcterms:modified xsi:type="dcterms:W3CDTF">2016-10-26T08:13:00Z</dcterms:modified>
</cp:coreProperties>
</file>