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9BA" w:rsidRPr="005C4D93" w:rsidRDefault="00F239BA" w:rsidP="00925C29">
      <w:pPr>
        <w:tabs>
          <w:tab w:val="left" w:pos="1134"/>
        </w:tabs>
        <w:spacing w:before="120"/>
        <w:jc w:val="right"/>
      </w:pPr>
      <w:r w:rsidRPr="005C4D9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-176530</wp:posOffset>
            </wp:positionV>
            <wp:extent cx="6665595" cy="1228725"/>
            <wp:effectExtent l="19050" t="0" r="1905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9BA" w:rsidRPr="005C4D93" w:rsidRDefault="00F239BA" w:rsidP="00925C29">
      <w:pPr>
        <w:tabs>
          <w:tab w:val="left" w:pos="1134"/>
        </w:tabs>
        <w:spacing w:before="120"/>
        <w:jc w:val="right"/>
      </w:pPr>
    </w:p>
    <w:p w:rsidR="00F239BA" w:rsidRPr="005C4D93" w:rsidRDefault="00F239BA" w:rsidP="00925C29">
      <w:pPr>
        <w:tabs>
          <w:tab w:val="left" w:pos="1134"/>
        </w:tabs>
        <w:spacing w:before="120"/>
        <w:jc w:val="right"/>
      </w:pPr>
    </w:p>
    <w:p w:rsidR="00F239BA" w:rsidRPr="005C4D93" w:rsidRDefault="00F239BA" w:rsidP="00925C29">
      <w:pPr>
        <w:tabs>
          <w:tab w:val="left" w:pos="1134"/>
        </w:tabs>
        <w:spacing w:before="120"/>
        <w:jc w:val="right"/>
      </w:pPr>
    </w:p>
    <w:p w:rsidR="00542CD2" w:rsidRPr="005C4D93" w:rsidRDefault="00542CD2" w:rsidP="00925C29">
      <w:pPr>
        <w:tabs>
          <w:tab w:val="left" w:pos="1134"/>
        </w:tabs>
        <w:spacing w:before="120"/>
        <w:jc w:val="right"/>
      </w:pPr>
    </w:p>
    <w:p w:rsidR="006172FA" w:rsidRPr="006172FA" w:rsidRDefault="006172FA" w:rsidP="006172FA">
      <w:pPr>
        <w:pStyle w:val="Nagwek11"/>
        <w:keepNext/>
        <w:keepLines/>
        <w:shd w:val="clear" w:color="auto" w:fill="auto"/>
        <w:spacing w:after="170" w:line="280" w:lineRule="exact"/>
        <w:rPr>
          <w:rFonts w:ascii="Times New Roman" w:hAnsi="Times New Roman" w:cs="Times New Roman"/>
          <w:b/>
          <w:sz w:val="28"/>
        </w:rPr>
      </w:pPr>
    </w:p>
    <w:p w:rsidR="00F860D4" w:rsidRPr="00223181" w:rsidRDefault="00F860D4" w:rsidP="00F860D4">
      <w:pPr>
        <w:pStyle w:val="Tytu"/>
        <w:spacing w:line="240" w:lineRule="auto"/>
        <w:rPr>
          <w:sz w:val="28"/>
          <w:szCs w:val="18"/>
        </w:rPr>
      </w:pPr>
      <w:r w:rsidRPr="00223181">
        <w:rPr>
          <w:sz w:val="28"/>
          <w:szCs w:val="18"/>
        </w:rPr>
        <w:t>Muzeum  Górnictwa  Węglowego</w:t>
      </w:r>
    </w:p>
    <w:p w:rsidR="00F860D4" w:rsidRPr="00223181" w:rsidRDefault="00F860D4" w:rsidP="00F860D4">
      <w:pPr>
        <w:pStyle w:val="Tytu"/>
        <w:spacing w:line="240" w:lineRule="auto"/>
        <w:rPr>
          <w:sz w:val="28"/>
          <w:szCs w:val="18"/>
        </w:rPr>
      </w:pPr>
      <w:r w:rsidRPr="00223181">
        <w:rPr>
          <w:sz w:val="28"/>
          <w:szCs w:val="18"/>
        </w:rPr>
        <w:t xml:space="preserve">w  Zabrzu </w:t>
      </w:r>
    </w:p>
    <w:p w:rsidR="00F860D4" w:rsidRPr="00223181" w:rsidRDefault="00F860D4" w:rsidP="00F860D4">
      <w:pPr>
        <w:pStyle w:val="Tytu"/>
        <w:spacing w:line="240" w:lineRule="auto"/>
        <w:rPr>
          <w:sz w:val="28"/>
          <w:szCs w:val="18"/>
        </w:rPr>
      </w:pPr>
      <w:r w:rsidRPr="00223181">
        <w:rPr>
          <w:sz w:val="28"/>
          <w:szCs w:val="18"/>
        </w:rPr>
        <w:t>ul.  Jodłowa  59</w:t>
      </w:r>
    </w:p>
    <w:p w:rsidR="00F860D4" w:rsidRPr="00223181" w:rsidRDefault="00F860D4" w:rsidP="00F860D4">
      <w:pPr>
        <w:pStyle w:val="Tytu"/>
        <w:spacing w:line="240" w:lineRule="auto"/>
        <w:rPr>
          <w:sz w:val="28"/>
          <w:szCs w:val="24"/>
        </w:rPr>
      </w:pPr>
      <w:r w:rsidRPr="00223181">
        <w:rPr>
          <w:sz w:val="28"/>
          <w:szCs w:val="24"/>
        </w:rPr>
        <w:t xml:space="preserve">41-800  ZABRZE </w:t>
      </w:r>
    </w:p>
    <w:p w:rsidR="00F860D4" w:rsidRPr="00223181" w:rsidRDefault="00F860D4" w:rsidP="00F860D4">
      <w:pPr>
        <w:pStyle w:val="Tytu"/>
        <w:spacing w:line="240" w:lineRule="auto"/>
        <w:rPr>
          <w:sz w:val="28"/>
          <w:szCs w:val="18"/>
        </w:rPr>
      </w:pPr>
      <w:r w:rsidRPr="00223181">
        <w:rPr>
          <w:sz w:val="28"/>
          <w:szCs w:val="18"/>
        </w:rPr>
        <w:t>woj. śląskie</w:t>
      </w:r>
    </w:p>
    <w:p w:rsidR="00F860D4" w:rsidRDefault="00F860D4" w:rsidP="00F860D4">
      <w:pPr>
        <w:jc w:val="center"/>
        <w:rPr>
          <w:b/>
        </w:rPr>
      </w:pPr>
    </w:p>
    <w:p w:rsidR="00F860D4" w:rsidRDefault="00F860D4" w:rsidP="00F860D4">
      <w:pPr>
        <w:jc w:val="center"/>
        <w:rPr>
          <w:b/>
        </w:rPr>
      </w:pPr>
    </w:p>
    <w:p w:rsidR="00D40E96" w:rsidRDefault="00D40E96" w:rsidP="00F860D4">
      <w:pPr>
        <w:jc w:val="center"/>
        <w:rPr>
          <w:b/>
          <w:sz w:val="40"/>
        </w:rPr>
      </w:pPr>
      <w:r>
        <w:rPr>
          <w:b/>
          <w:sz w:val="40"/>
        </w:rPr>
        <w:t xml:space="preserve">SPECYFIKACJA </w:t>
      </w:r>
    </w:p>
    <w:p w:rsidR="00F860D4" w:rsidRPr="005C4D93" w:rsidRDefault="00D40E96" w:rsidP="00F860D4">
      <w:pPr>
        <w:jc w:val="center"/>
        <w:rPr>
          <w:b/>
          <w:sz w:val="40"/>
        </w:rPr>
      </w:pPr>
      <w:r w:rsidRPr="005C4D93">
        <w:rPr>
          <w:b/>
          <w:sz w:val="40"/>
        </w:rPr>
        <w:t>ISTOTN</w:t>
      </w:r>
      <w:r>
        <w:rPr>
          <w:b/>
          <w:sz w:val="40"/>
        </w:rPr>
        <w:t xml:space="preserve">YCH  </w:t>
      </w:r>
      <w:r w:rsidRPr="005C4D93">
        <w:rPr>
          <w:b/>
          <w:sz w:val="40"/>
        </w:rPr>
        <w:t>WARUNK</w:t>
      </w:r>
      <w:r>
        <w:rPr>
          <w:b/>
          <w:sz w:val="40"/>
        </w:rPr>
        <w:t>ÓW</w:t>
      </w:r>
      <w:r w:rsidRPr="005C4D93">
        <w:rPr>
          <w:b/>
          <w:sz w:val="40"/>
        </w:rPr>
        <w:t xml:space="preserve">  ZAMÓWIENIA</w:t>
      </w:r>
    </w:p>
    <w:p w:rsidR="00F860D4" w:rsidRPr="005C4D93" w:rsidRDefault="00F860D4" w:rsidP="00F860D4">
      <w:pPr>
        <w:jc w:val="center"/>
        <w:rPr>
          <w:b/>
          <w:sz w:val="20"/>
        </w:rPr>
      </w:pPr>
    </w:p>
    <w:p w:rsidR="00F860D4" w:rsidRPr="005C4D93" w:rsidRDefault="00F860D4" w:rsidP="00F860D4">
      <w:pPr>
        <w:jc w:val="center"/>
        <w:rPr>
          <w:b/>
        </w:rPr>
      </w:pPr>
    </w:p>
    <w:p w:rsidR="00F860D4" w:rsidRDefault="00F860D4" w:rsidP="00F860D4">
      <w:pPr>
        <w:jc w:val="center"/>
        <w:rPr>
          <w:b/>
        </w:rPr>
      </w:pPr>
    </w:p>
    <w:p w:rsidR="005C4D93" w:rsidRPr="00F860D4" w:rsidRDefault="005C4D93" w:rsidP="005C4D93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 w:rsidRPr="00F860D4">
        <w:rPr>
          <w:b/>
        </w:rPr>
        <w:t>POSTĘPOWANIA  O  UDZIELENIE  ZAMÓWIENIA  PUBLICZNEGO</w:t>
      </w:r>
    </w:p>
    <w:p w:rsidR="00826DA0" w:rsidRPr="00F860D4" w:rsidRDefault="00826DA0" w:rsidP="005C4D93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 w:rsidRPr="00F860D4">
        <w:rPr>
          <w:b/>
        </w:rPr>
        <w:t xml:space="preserve"> W  TRYBIE  </w:t>
      </w:r>
      <w:r w:rsidR="005C49A8">
        <w:rPr>
          <w:b/>
        </w:rPr>
        <w:t xml:space="preserve">PRZETARGU  NIEOGRANICZONEGO </w:t>
      </w:r>
    </w:p>
    <w:p w:rsidR="005C4D93" w:rsidRPr="005C4D93" w:rsidRDefault="005C4D93" w:rsidP="005C4D93">
      <w:pPr>
        <w:jc w:val="both"/>
      </w:pPr>
    </w:p>
    <w:p w:rsidR="005C4D93" w:rsidRPr="005C4D93" w:rsidRDefault="005C4D93" w:rsidP="005C4D93">
      <w:pPr>
        <w:jc w:val="both"/>
      </w:pPr>
      <w:r w:rsidRPr="005C4D93">
        <w:t xml:space="preserve">o wartości nieprzekraczającej dla usług </w:t>
      </w:r>
      <w:r w:rsidR="00826DA0">
        <w:t xml:space="preserve">społecznych </w:t>
      </w:r>
      <w:r w:rsidRPr="005C4D93">
        <w:t xml:space="preserve">kwoty określonej w </w:t>
      </w:r>
      <w:r w:rsidR="00826DA0">
        <w:t xml:space="preserve">art. 138g ust. 1 pkt 1 </w:t>
      </w:r>
      <w:r w:rsidRPr="005C4D93">
        <w:t xml:space="preserve">ustawy z dnia 29 stycznia 2004 r. </w:t>
      </w:r>
      <w:r w:rsidRPr="005C4D93">
        <w:rPr>
          <w:i/>
        </w:rPr>
        <w:t>Prawo zamówień publicznych</w:t>
      </w:r>
      <w:r w:rsidRPr="005C4D93">
        <w:t xml:space="preserve"> (tekst jedn. Dz. U. z 2017 r. poz. 1579</w:t>
      </w:r>
      <w:r w:rsidR="00F85F1E">
        <w:t xml:space="preserve"> z </w:t>
      </w:r>
      <w:proofErr w:type="spellStart"/>
      <w:r w:rsidR="00F85F1E">
        <w:t>późn</w:t>
      </w:r>
      <w:proofErr w:type="spellEnd"/>
      <w:r w:rsidR="00F85F1E">
        <w:t>. zmian.</w:t>
      </w:r>
      <w:r w:rsidRPr="005C4D93">
        <w:t xml:space="preserve">) </w:t>
      </w:r>
    </w:p>
    <w:p w:rsidR="005C4D93" w:rsidRPr="005C4D93" w:rsidRDefault="005C4D93" w:rsidP="005C4D93">
      <w:pPr>
        <w:jc w:val="both"/>
        <w:rPr>
          <w:sz w:val="20"/>
        </w:rPr>
      </w:pPr>
    </w:p>
    <w:p w:rsidR="005C4D93" w:rsidRPr="005C4D93" w:rsidRDefault="005C4D93" w:rsidP="005C4D93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28"/>
        </w:rPr>
      </w:pPr>
      <w:r w:rsidRPr="005C4D93">
        <w:rPr>
          <w:sz w:val="28"/>
        </w:rPr>
        <w:t xml:space="preserve">NA  USŁUGI </w:t>
      </w:r>
      <w:r w:rsidR="00826DA0">
        <w:rPr>
          <w:sz w:val="28"/>
        </w:rPr>
        <w:t xml:space="preserve"> SPOŁECZNE </w:t>
      </w:r>
    </w:p>
    <w:p w:rsidR="005C4D93" w:rsidRPr="005C4D93" w:rsidRDefault="005C4D93" w:rsidP="005C4D93">
      <w:pPr>
        <w:jc w:val="center"/>
        <w:rPr>
          <w:b/>
          <w:i/>
          <w:sz w:val="28"/>
        </w:rPr>
      </w:pPr>
    </w:p>
    <w:p w:rsidR="005C4D93" w:rsidRPr="00F85F1E" w:rsidRDefault="005C4D93" w:rsidP="005C4D93">
      <w:pPr>
        <w:jc w:val="center"/>
        <w:rPr>
          <w:b/>
          <w:i/>
          <w:sz w:val="32"/>
          <w:szCs w:val="32"/>
        </w:rPr>
      </w:pPr>
      <w:r w:rsidRPr="00F85F1E">
        <w:rPr>
          <w:b/>
          <w:i/>
          <w:sz w:val="32"/>
          <w:szCs w:val="32"/>
        </w:rPr>
        <w:t>„</w:t>
      </w:r>
      <w:r w:rsidR="00F85F1E" w:rsidRPr="00F85F1E">
        <w:rPr>
          <w:b/>
          <w:sz w:val="32"/>
          <w:szCs w:val="32"/>
        </w:rPr>
        <w:t>Sukcesywne świadczenie usług cateringowych</w:t>
      </w:r>
      <w:r w:rsidR="00F85F1E" w:rsidRPr="00F85F1E">
        <w:rPr>
          <w:rStyle w:val="FontStyle32"/>
          <w:rFonts w:ascii="Times New Roman" w:hAnsi="Times New Roman" w:cs="Times New Roman"/>
          <w:b/>
          <w:sz w:val="32"/>
          <w:szCs w:val="32"/>
        </w:rPr>
        <w:t xml:space="preserve"> dla potrzeb</w:t>
      </w:r>
      <w:r w:rsidR="00F85F1E" w:rsidRPr="00F85F1E">
        <w:rPr>
          <w:b/>
          <w:sz w:val="32"/>
          <w:szCs w:val="32"/>
        </w:rPr>
        <w:t xml:space="preserve"> Muzeum Górnictwa Węglowego w Zabrzu</w:t>
      </w:r>
      <w:r w:rsidRPr="00F85F1E">
        <w:rPr>
          <w:b/>
          <w:i/>
          <w:sz w:val="32"/>
          <w:szCs w:val="32"/>
        </w:rPr>
        <w:t xml:space="preserve">” </w:t>
      </w:r>
    </w:p>
    <w:p w:rsidR="005C4D93" w:rsidRPr="005C4D93" w:rsidRDefault="005C4D93" w:rsidP="005C4D93">
      <w:pPr>
        <w:jc w:val="center"/>
        <w:rPr>
          <w:rFonts w:eastAsia="Calibri"/>
          <w:b/>
          <w:sz w:val="20"/>
        </w:rPr>
      </w:pPr>
    </w:p>
    <w:p w:rsidR="005C4D93" w:rsidRPr="005C4D93" w:rsidRDefault="005C4D93" w:rsidP="005C4D9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C4D93">
        <w:rPr>
          <w:rFonts w:eastAsia="Calibri"/>
          <w:b/>
          <w:sz w:val="28"/>
          <w:szCs w:val="28"/>
          <w:lang w:eastAsia="en-US"/>
        </w:rPr>
        <w:t>Znak sprawy ZP/</w:t>
      </w:r>
      <w:r w:rsidR="00F85F1E">
        <w:rPr>
          <w:rFonts w:eastAsia="Calibri"/>
          <w:b/>
          <w:sz w:val="28"/>
          <w:szCs w:val="28"/>
          <w:lang w:eastAsia="en-US"/>
        </w:rPr>
        <w:t>36</w:t>
      </w:r>
      <w:r w:rsidRPr="005C4D93">
        <w:rPr>
          <w:rFonts w:eastAsia="Calibri"/>
          <w:b/>
          <w:sz w:val="28"/>
          <w:szCs w:val="28"/>
          <w:lang w:eastAsia="en-US"/>
        </w:rPr>
        <w:t>/MGW/2017</w:t>
      </w:r>
    </w:p>
    <w:p w:rsidR="005C4D93" w:rsidRPr="005C4D93" w:rsidRDefault="005C4D93" w:rsidP="005C4D93">
      <w:pPr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2"/>
          <w:lang w:eastAsia="en-US"/>
        </w:rPr>
      </w:pPr>
    </w:p>
    <w:p w:rsidR="005C4D93" w:rsidRPr="005C4D93" w:rsidRDefault="005C4D93" w:rsidP="005C4D93">
      <w:pPr>
        <w:autoSpaceDE w:val="0"/>
        <w:autoSpaceDN w:val="0"/>
        <w:adjustRightInd w:val="0"/>
        <w:jc w:val="both"/>
        <w:rPr>
          <w:rFonts w:eastAsia="Calibri"/>
          <w:b/>
          <w:bCs/>
          <w:szCs w:val="22"/>
          <w:lang w:eastAsia="en-US"/>
        </w:rPr>
      </w:pPr>
    </w:p>
    <w:p w:rsidR="005C4D93" w:rsidRPr="005C4D93" w:rsidRDefault="005C4D93" w:rsidP="005C4D93">
      <w:pPr>
        <w:ind w:left="4963" w:firstLine="709"/>
        <w:jc w:val="center"/>
        <w:rPr>
          <w:b/>
          <w:szCs w:val="18"/>
        </w:rPr>
      </w:pPr>
    </w:p>
    <w:p w:rsidR="005C4D93" w:rsidRPr="005C4D93" w:rsidRDefault="005C4D93" w:rsidP="005C4D93">
      <w:pPr>
        <w:ind w:left="4963" w:firstLine="709"/>
        <w:jc w:val="center"/>
        <w:rPr>
          <w:b/>
          <w:szCs w:val="18"/>
        </w:rPr>
      </w:pPr>
      <w:r w:rsidRPr="005C4D93">
        <w:rPr>
          <w:b/>
          <w:szCs w:val="18"/>
        </w:rPr>
        <w:t>ZATWIERDZAM:</w:t>
      </w:r>
    </w:p>
    <w:p w:rsidR="00F860D4" w:rsidRDefault="00F860D4" w:rsidP="005C4D93">
      <w:pPr>
        <w:ind w:firstLine="5529"/>
        <w:jc w:val="center"/>
        <w:rPr>
          <w:bCs/>
          <w:szCs w:val="22"/>
        </w:rPr>
      </w:pPr>
    </w:p>
    <w:p w:rsidR="005C4D93" w:rsidRPr="005C4D93" w:rsidRDefault="005C4D93" w:rsidP="005C4D93">
      <w:pPr>
        <w:ind w:firstLine="5529"/>
        <w:jc w:val="center"/>
        <w:rPr>
          <w:bCs/>
          <w:szCs w:val="22"/>
        </w:rPr>
      </w:pPr>
      <w:bookmarkStart w:id="0" w:name="_Hlk505850448"/>
      <w:bookmarkStart w:id="1" w:name="_GoBack"/>
      <w:r w:rsidRPr="005C4D93">
        <w:rPr>
          <w:bCs/>
          <w:szCs w:val="22"/>
        </w:rPr>
        <w:t xml:space="preserve">Dyrektor </w:t>
      </w:r>
    </w:p>
    <w:p w:rsidR="005C4D93" w:rsidRPr="005C4D93" w:rsidRDefault="005C4D93" w:rsidP="005C4D93">
      <w:pPr>
        <w:ind w:firstLine="5529"/>
        <w:jc w:val="center"/>
        <w:rPr>
          <w:bCs/>
          <w:szCs w:val="22"/>
        </w:rPr>
      </w:pPr>
      <w:r w:rsidRPr="005C4D93">
        <w:rPr>
          <w:bCs/>
          <w:szCs w:val="22"/>
        </w:rPr>
        <w:t>Muzeum Górnictwa Węglowego</w:t>
      </w:r>
    </w:p>
    <w:p w:rsidR="005C4D93" w:rsidRPr="005C4D93" w:rsidRDefault="005C4D93" w:rsidP="005C4D93">
      <w:pPr>
        <w:ind w:firstLine="5529"/>
        <w:jc w:val="center"/>
        <w:rPr>
          <w:bCs/>
          <w:szCs w:val="22"/>
        </w:rPr>
      </w:pPr>
      <w:r w:rsidRPr="005C4D93">
        <w:rPr>
          <w:bCs/>
          <w:szCs w:val="22"/>
        </w:rPr>
        <w:t xml:space="preserve">w Zabrzu </w:t>
      </w:r>
    </w:p>
    <w:p w:rsidR="005C4D93" w:rsidRPr="005C4D93" w:rsidRDefault="005C4D93" w:rsidP="005C4D93">
      <w:pPr>
        <w:ind w:firstLine="5529"/>
        <w:jc w:val="center"/>
        <w:rPr>
          <w:bCs/>
          <w:szCs w:val="22"/>
        </w:rPr>
      </w:pPr>
    </w:p>
    <w:p w:rsidR="005C4D93" w:rsidRPr="005C4D93" w:rsidRDefault="005C4D93" w:rsidP="005C4D93">
      <w:pPr>
        <w:ind w:firstLine="5529"/>
        <w:jc w:val="center"/>
        <w:rPr>
          <w:bCs/>
          <w:szCs w:val="22"/>
        </w:rPr>
      </w:pPr>
      <w:r w:rsidRPr="005C4D93">
        <w:rPr>
          <w:bCs/>
          <w:szCs w:val="22"/>
        </w:rPr>
        <w:t>Bartłomiej Szewczyk</w:t>
      </w:r>
    </w:p>
    <w:bookmarkEnd w:id="0"/>
    <w:bookmarkEnd w:id="1"/>
    <w:p w:rsidR="005C4D93" w:rsidRPr="005C4D93" w:rsidRDefault="005C4D93" w:rsidP="005C4D93">
      <w:pPr>
        <w:pStyle w:val="Nagwekspisutreci"/>
        <w:spacing w:before="0"/>
        <w:rPr>
          <w:rFonts w:ascii="Times New Roman" w:hAnsi="Times New Roman"/>
          <w:b w:val="0"/>
          <w:sz w:val="24"/>
          <w:szCs w:val="18"/>
        </w:rPr>
      </w:pPr>
      <w:r w:rsidRPr="005C4D93">
        <w:rPr>
          <w:rFonts w:ascii="Times New Roman" w:hAnsi="Times New Roman"/>
          <w:b w:val="0"/>
          <w:sz w:val="24"/>
          <w:szCs w:val="18"/>
        </w:rPr>
        <w:t xml:space="preserve">Zabrze, dnia </w:t>
      </w:r>
      <w:r w:rsidR="001039FB">
        <w:rPr>
          <w:rFonts w:ascii="Times New Roman" w:hAnsi="Times New Roman"/>
          <w:b w:val="0"/>
          <w:sz w:val="24"/>
          <w:szCs w:val="18"/>
        </w:rPr>
        <w:t>0</w:t>
      </w:r>
      <w:r w:rsidR="00437510">
        <w:rPr>
          <w:rFonts w:ascii="Times New Roman" w:hAnsi="Times New Roman"/>
          <w:b w:val="0"/>
          <w:sz w:val="24"/>
          <w:szCs w:val="18"/>
        </w:rPr>
        <w:t>6</w:t>
      </w:r>
      <w:r w:rsidR="00F85F1E">
        <w:rPr>
          <w:rFonts w:ascii="Times New Roman" w:hAnsi="Times New Roman"/>
          <w:b w:val="0"/>
          <w:sz w:val="24"/>
          <w:szCs w:val="18"/>
        </w:rPr>
        <w:t xml:space="preserve"> lutego </w:t>
      </w:r>
      <w:r w:rsidR="00826DA0">
        <w:rPr>
          <w:rFonts w:ascii="Times New Roman" w:hAnsi="Times New Roman"/>
          <w:b w:val="0"/>
          <w:sz w:val="24"/>
          <w:szCs w:val="18"/>
        </w:rPr>
        <w:t>201</w:t>
      </w:r>
      <w:r w:rsidR="00F85F1E">
        <w:rPr>
          <w:rFonts w:ascii="Times New Roman" w:hAnsi="Times New Roman"/>
          <w:b w:val="0"/>
          <w:sz w:val="24"/>
          <w:szCs w:val="18"/>
        </w:rPr>
        <w:t>8</w:t>
      </w:r>
      <w:r w:rsidR="00826DA0">
        <w:rPr>
          <w:rFonts w:ascii="Times New Roman" w:hAnsi="Times New Roman"/>
          <w:b w:val="0"/>
          <w:sz w:val="24"/>
          <w:szCs w:val="18"/>
        </w:rPr>
        <w:t xml:space="preserve"> r.</w:t>
      </w:r>
    </w:p>
    <w:p w:rsidR="005C4D93" w:rsidRPr="005C4D93" w:rsidRDefault="005C4D93" w:rsidP="005C4D93">
      <w:pPr>
        <w:pStyle w:val="Nagwekspisutreci"/>
        <w:spacing w:before="0"/>
        <w:rPr>
          <w:rFonts w:ascii="Times New Roman" w:hAnsi="Times New Roman"/>
          <w:color w:val="365F91"/>
          <w:sz w:val="18"/>
          <w:szCs w:val="18"/>
        </w:rPr>
      </w:pPr>
      <w:r w:rsidRPr="005C4D93">
        <w:rPr>
          <w:rFonts w:ascii="Times New Roman" w:hAnsi="Times New Roman"/>
          <w:b w:val="0"/>
          <w:bCs w:val="0"/>
          <w:color w:val="365F91"/>
          <w:sz w:val="18"/>
          <w:szCs w:val="18"/>
          <w:lang w:eastAsia="en-US"/>
        </w:rPr>
        <w:br w:type="page"/>
      </w:r>
    </w:p>
    <w:p w:rsidR="005C4D93" w:rsidRPr="005C4D93" w:rsidRDefault="005C4D93" w:rsidP="005C4D93">
      <w:pPr>
        <w:pStyle w:val="Nagwekspisutreci"/>
        <w:rPr>
          <w:rFonts w:ascii="Times New Roman" w:hAnsi="Times New Roman"/>
          <w:sz w:val="28"/>
          <w:szCs w:val="28"/>
        </w:rPr>
      </w:pPr>
      <w:r w:rsidRPr="005C4D93">
        <w:rPr>
          <w:rFonts w:ascii="Times New Roman" w:hAnsi="Times New Roman"/>
        </w:rPr>
        <w:lastRenderedPageBreak/>
        <w:t>Spis treści</w:t>
      </w:r>
    </w:p>
    <w:p w:rsidR="00194356" w:rsidRDefault="00E652AF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C4D93">
        <w:fldChar w:fldCharType="begin"/>
      </w:r>
      <w:r w:rsidR="005C4D93" w:rsidRPr="005C4D93">
        <w:instrText xml:space="preserve"> TOC \o "1-3" \h \z \u </w:instrText>
      </w:r>
      <w:r w:rsidRPr="005C4D93">
        <w:fldChar w:fldCharType="separate"/>
      </w:r>
      <w:hyperlink w:anchor="_Toc505691100" w:history="1">
        <w:r w:rsidR="00194356" w:rsidRPr="00192CCE">
          <w:rPr>
            <w:rStyle w:val="Hipercze"/>
            <w:noProof/>
          </w:rPr>
          <w:t>1.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SŁOWNICZEK PODSTAWOWYCH POJĘĆ I ZWROTÓW.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_Toc505691100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2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01" w:history="1">
        <w:r w:rsidR="00194356" w:rsidRPr="00192CCE">
          <w:rPr>
            <w:rStyle w:val="Hipercze"/>
            <w:noProof/>
          </w:rPr>
          <w:t>2.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NAZWA  I  ADRES  ZAMAWIAJĄCEGO.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_Toc505691101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3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02" w:history="1">
        <w:r w:rsidR="00194356" w:rsidRPr="00192CCE">
          <w:rPr>
            <w:rStyle w:val="Hipercze"/>
            <w:noProof/>
          </w:rPr>
          <w:t>3.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TRYB  UDZIELENIA  ZAMÓWIENIA, POSTANOWIENIA OGÓLNE.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_Toc505691102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3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03" w:history="1">
        <w:r w:rsidR="00194356" w:rsidRPr="00192CCE">
          <w:rPr>
            <w:rStyle w:val="Hipercze"/>
            <w:noProof/>
          </w:rPr>
          <w:t>5.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TERMIN WYKONANIA ZAMÓWIENIA.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_Toc505691103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7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04" w:history="1">
        <w:r w:rsidR="00194356" w:rsidRPr="00192CCE">
          <w:rPr>
            <w:rStyle w:val="Hipercze"/>
            <w:noProof/>
          </w:rPr>
          <w:t>6.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WARUNKI UDZIAŁU W POSTĘPOWANIU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_Toc505691104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7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05" w:history="1">
        <w:r w:rsidR="00194356" w:rsidRPr="00192CCE">
          <w:rPr>
            <w:rStyle w:val="Hipercze"/>
            <w:noProof/>
          </w:rPr>
          <w:t>7.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WYKAZ OŚWIADCZEŃ I DOKUMENTÓW, POTWIERDZAJĄCYCH SPEŁNIANIE WARUNKÓW UDZIAŁU W POSTĘPOWANIU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_Toc505691105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7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06" w:history="1">
        <w:r w:rsidR="00194356" w:rsidRPr="00192CCE">
          <w:rPr>
            <w:rStyle w:val="Hipercze"/>
            <w:noProof/>
          </w:rPr>
          <w:t>8.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INFORMACJE O SPOSOBIE POROZUMIEWANIA SIĘ ZAMAWIAJĄCEGO Z WYKONAWCAMI ORAZ PRZEKAZYWANIA OŚWIADCZEŃ I DOKUMENTÓW, A TAKŻE WSKAZANIE OSÓB UPRAWNIONYCH DO POROZUMIEWANIA SIĘ Z WYKONAWCAMI.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_Toc505691106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8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07" w:history="1">
        <w:r w:rsidR="00194356" w:rsidRPr="00192CCE">
          <w:rPr>
            <w:rStyle w:val="Hipercze"/>
            <w:noProof/>
          </w:rPr>
          <w:t>9.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WYMAGANIA  DOTYCZĄCE  WADIUM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_Toc505691107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9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08" w:history="1">
        <w:r w:rsidR="00194356" w:rsidRPr="00192CCE">
          <w:rPr>
            <w:rStyle w:val="Hipercze"/>
            <w:noProof/>
          </w:rPr>
          <w:t>10.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TERMIN  ZWIĄZANIA  OFERTĄ.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_Toc505691108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9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09" w:history="1">
        <w:r w:rsidR="00194356" w:rsidRPr="00192CCE">
          <w:rPr>
            <w:rStyle w:val="Hipercze"/>
            <w:noProof/>
          </w:rPr>
          <w:t>11.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OPIS  SPOSOBU  PRZYGOTOWANIA  OFERTY.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_Toc505691109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9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0" w:history="1">
        <w:r w:rsidR="00194356" w:rsidRPr="00192CCE">
          <w:rPr>
            <w:rStyle w:val="Hipercze"/>
            <w:noProof/>
          </w:rPr>
          <w:t>12.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MIEJSCE ORAZ TERMIN SKŁADANIA I OTWARCIA OFERT.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_Toc505691110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12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1" w:history="1">
        <w:r w:rsidR="00194356" w:rsidRPr="00192CCE">
          <w:rPr>
            <w:rStyle w:val="Hipercze"/>
            <w:noProof/>
          </w:rPr>
          <w:t>13.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OPIS  SPOSOBU OBLICZANIA CENY.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_Toc505691111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13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2" w:history="1">
        <w:r w:rsidR="00194356" w:rsidRPr="00192CCE">
          <w:rPr>
            <w:rStyle w:val="Hipercze"/>
            <w:noProof/>
          </w:rPr>
          <w:t>14.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OPIS KRYTERIÓW, KTÓRYMI ZAMAWIAJĄCY BĘDZIE SIĘ KIEROWAŁ PRZY WYBORZE OFERTY, WRAZ Z PODANIEM ZNACZENIA TYCH KRYTERIÓW I SPOSOBU OCENY OFERT.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_Toc505691112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14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3" w:history="1">
        <w:r w:rsidR="00194356" w:rsidRPr="00192CCE">
          <w:rPr>
            <w:rStyle w:val="Hipercze"/>
            <w:noProof/>
          </w:rPr>
          <w:t>15.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INFORMACJE O FORMALNOŚCIACH, JAKIE POWINNY ZOSTAĆ DOPEŁNIONE PO WYBORZE OFERTY W CELU ZAWARCIA UMOWY W SPRAWIE ZAMÓWIENIA PUBLICZNEGO.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_Toc505691113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16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4" w:history="1">
        <w:r w:rsidR="00194356" w:rsidRPr="00192CCE">
          <w:rPr>
            <w:rStyle w:val="Hipercze"/>
            <w:noProof/>
          </w:rPr>
          <w:t>16.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POSTANOWIENIA, KTÓRE ZOSTANĄ WPROWADZONE DO TREŚCI  ZAWIERANEJ UMOWY.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_Toc505691114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16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5" w:history="1">
        <w:r w:rsidR="00194356" w:rsidRPr="00192CCE">
          <w:rPr>
            <w:rStyle w:val="Hipercze"/>
            <w:noProof/>
          </w:rPr>
          <w:t>17.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ODRZUCENIE OFERTY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_Toc505691115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16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6" w:history="1">
        <w:r w:rsidR="00194356" w:rsidRPr="00192CCE">
          <w:rPr>
            <w:rStyle w:val="Hipercze"/>
            <w:noProof/>
          </w:rPr>
          <w:t>18.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UNIEWAŻNIENIE POSTĘPOWANIA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_Toc505691116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16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7" w:history="1">
        <w:r w:rsidR="00194356" w:rsidRPr="00192CCE">
          <w:rPr>
            <w:rStyle w:val="Hipercze"/>
            <w:noProof/>
          </w:rPr>
          <w:t>19.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POUCZENIE O ŚRODKACH ODWOŁAWCZYCH PRZYSŁUGUJĄCYCH WYKONAWCY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_Toc505691117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17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8" w:history="1">
        <w:r w:rsidR="00194356" w:rsidRPr="00192CCE">
          <w:rPr>
            <w:rStyle w:val="Hipercze"/>
            <w:noProof/>
          </w:rPr>
          <w:t>20.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INFORMACJE DOTYCZĄCE CZĘŚCI ZAMÓWIENIA.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_Toc505691118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17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19" w:history="1">
        <w:r w:rsidR="00194356" w:rsidRPr="00192CCE">
          <w:rPr>
            <w:rStyle w:val="Hipercze"/>
            <w:noProof/>
          </w:rPr>
          <w:t>21.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WYSOKOŚC ZWROTU KOSZTÓW UDZIAŁU W POSTĘPOWANIU.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_Toc505691119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17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20" w:history="1">
        <w:r w:rsidR="00194356" w:rsidRPr="00192CCE">
          <w:rPr>
            <w:rStyle w:val="Hipercze"/>
            <w:noProof/>
          </w:rPr>
          <w:t>22.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WYMAGANIA I INFORMACJE DOTYCZĄCE UMÓW O PODWYKONAWSTWO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_Toc505691120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17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21" w:history="1">
        <w:r w:rsidR="00194356" w:rsidRPr="00192CCE">
          <w:rPr>
            <w:rStyle w:val="Hipercze"/>
            <w:noProof/>
          </w:rPr>
          <w:t>23.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INNE POSTANOWIENIA.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_Toc505691121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17</w:t>
        </w:r>
        <w:r w:rsidR="00194356">
          <w:rPr>
            <w:noProof/>
            <w:webHidden/>
          </w:rPr>
          <w:fldChar w:fldCharType="end"/>
        </w:r>
      </w:hyperlink>
    </w:p>
    <w:p w:rsidR="00194356" w:rsidRDefault="007D3227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5691122" w:history="1">
        <w:r w:rsidR="00194356" w:rsidRPr="00192CCE">
          <w:rPr>
            <w:rStyle w:val="Hipercze"/>
            <w:noProof/>
          </w:rPr>
          <w:t>24.</w:t>
        </w:r>
        <w:r w:rsidR="0019435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94356" w:rsidRPr="00192CCE">
          <w:rPr>
            <w:rStyle w:val="Hipercze"/>
            <w:noProof/>
          </w:rPr>
          <w:t>ZAŁĄCZNIKI DO SIWZ</w:t>
        </w:r>
        <w:r w:rsidR="00194356">
          <w:rPr>
            <w:noProof/>
            <w:webHidden/>
          </w:rPr>
          <w:tab/>
        </w:r>
        <w:r w:rsidR="00194356">
          <w:rPr>
            <w:noProof/>
            <w:webHidden/>
          </w:rPr>
          <w:fldChar w:fldCharType="begin"/>
        </w:r>
        <w:r w:rsidR="00194356">
          <w:rPr>
            <w:noProof/>
            <w:webHidden/>
          </w:rPr>
          <w:instrText xml:space="preserve"> PAGEREF _Toc505691122 \h </w:instrText>
        </w:r>
        <w:r w:rsidR="00194356">
          <w:rPr>
            <w:noProof/>
            <w:webHidden/>
          </w:rPr>
        </w:r>
        <w:r w:rsidR="00194356">
          <w:rPr>
            <w:noProof/>
            <w:webHidden/>
          </w:rPr>
          <w:fldChar w:fldCharType="separate"/>
        </w:r>
        <w:r w:rsidR="002209F3">
          <w:rPr>
            <w:noProof/>
            <w:webHidden/>
          </w:rPr>
          <w:t>18</w:t>
        </w:r>
        <w:r w:rsidR="00194356">
          <w:rPr>
            <w:noProof/>
            <w:webHidden/>
          </w:rPr>
          <w:fldChar w:fldCharType="end"/>
        </w:r>
      </w:hyperlink>
    </w:p>
    <w:p w:rsidR="005C4D93" w:rsidRPr="005C4D93" w:rsidRDefault="00E652AF" w:rsidP="00063DE6">
      <w:pPr>
        <w:spacing w:before="120"/>
        <w:rPr>
          <w:b/>
          <w:bCs/>
          <w:sz w:val="20"/>
          <w:szCs w:val="20"/>
        </w:rPr>
      </w:pPr>
      <w:r w:rsidRPr="005C4D93">
        <w:rPr>
          <w:b/>
          <w:bCs/>
        </w:rPr>
        <w:fldChar w:fldCharType="end"/>
      </w:r>
      <w:bookmarkStart w:id="2" w:name="__RefHeading__48_2079373309"/>
      <w:bookmarkStart w:id="3" w:name="_Toc462310558"/>
      <w:bookmarkEnd w:id="2"/>
    </w:p>
    <w:p w:rsidR="005C4D93" w:rsidRPr="005C4D93" w:rsidRDefault="005C4D93" w:rsidP="00063DE6">
      <w:pPr>
        <w:pStyle w:val="Nagwek1"/>
        <w:keepLines/>
        <w:numPr>
          <w:ilvl w:val="0"/>
          <w:numId w:val="4"/>
        </w:numPr>
        <w:suppressAutoHyphens/>
        <w:spacing w:before="120" w:after="0"/>
        <w:jc w:val="both"/>
        <w:rPr>
          <w:rFonts w:ascii="Times New Roman" w:hAnsi="Times New Roman"/>
          <w:color w:val="000000"/>
          <w:sz w:val="22"/>
          <w:szCs w:val="24"/>
        </w:rPr>
      </w:pPr>
      <w:bookmarkStart w:id="4" w:name="_Toc505691100"/>
      <w:r w:rsidRPr="005C4D93">
        <w:rPr>
          <w:rFonts w:ascii="Times New Roman" w:hAnsi="Times New Roman"/>
          <w:sz w:val="28"/>
        </w:rPr>
        <w:t>SŁOWNICZEK PODSTAWOWYCH POJĘĆ I ZWROTÓW.</w:t>
      </w:r>
      <w:bookmarkEnd w:id="3"/>
      <w:bookmarkEnd w:id="4"/>
    </w:p>
    <w:p w:rsidR="005C4D93" w:rsidRPr="005C4D93" w:rsidRDefault="005C4D93" w:rsidP="00063DE6">
      <w:pPr>
        <w:pStyle w:val="Akapitzlist"/>
        <w:autoSpaceDE w:val="0"/>
        <w:spacing w:before="120"/>
        <w:ind w:left="0"/>
        <w:jc w:val="both"/>
        <w:rPr>
          <w:b/>
          <w:bCs/>
          <w:color w:val="000000"/>
          <w:sz w:val="24"/>
          <w:szCs w:val="24"/>
        </w:rPr>
      </w:pPr>
      <w:r w:rsidRPr="005C4D93">
        <w:rPr>
          <w:color w:val="000000"/>
          <w:sz w:val="24"/>
          <w:szCs w:val="24"/>
        </w:rPr>
        <w:t>Ilekroć w Istotnych Warunk</w:t>
      </w:r>
      <w:r w:rsidR="00826DA0">
        <w:rPr>
          <w:color w:val="000000"/>
          <w:sz w:val="24"/>
          <w:szCs w:val="24"/>
        </w:rPr>
        <w:t xml:space="preserve">ach </w:t>
      </w:r>
      <w:r w:rsidRPr="005C4D93">
        <w:rPr>
          <w:color w:val="000000"/>
          <w:sz w:val="24"/>
          <w:szCs w:val="24"/>
        </w:rPr>
        <w:t>Zamówienia i</w:t>
      </w:r>
      <w:r w:rsidR="00826DA0">
        <w:rPr>
          <w:color w:val="000000"/>
          <w:sz w:val="24"/>
          <w:szCs w:val="24"/>
        </w:rPr>
        <w:t xml:space="preserve"> w </w:t>
      </w:r>
      <w:r w:rsidRPr="005C4D93">
        <w:rPr>
          <w:color w:val="000000"/>
          <w:sz w:val="24"/>
          <w:szCs w:val="24"/>
        </w:rPr>
        <w:t>dokumentach z nią związanych występują n/wym. pojęcia lub zwroty należy przez to rozumieć:</w:t>
      </w:r>
    </w:p>
    <w:p w:rsidR="005C4D93" w:rsidRPr="005C4D93" w:rsidRDefault="005C4D93" w:rsidP="00063DE6">
      <w:pPr>
        <w:pStyle w:val="Akapitzlist"/>
        <w:numPr>
          <w:ilvl w:val="3"/>
          <w:numId w:val="5"/>
        </w:numPr>
        <w:suppressAutoHyphens/>
        <w:autoSpaceDE w:val="0"/>
        <w:spacing w:before="120"/>
        <w:ind w:left="426" w:hanging="426"/>
        <w:jc w:val="both"/>
        <w:rPr>
          <w:bCs/>
          <w:color w:val="000000"/>
          <w:sz w:val="24"/>
          <w:szCs w:val="24"/>
        </w:rPr>
      </w:pPr>
      <w:r w:rsidRPr="005C4D93">
        <w:rPr>
          <w:b/>
          <w:bCs/>
          <w:color w:val="000000"/>
          <w:sz w:val="24"/>
          <w:szCs w:val="24"/>
        </w:rPr>
        <w:t xml:space="preserve">Zamawiający </w:t>
      </w:r>
      <w:r w:rsidRPr="005C4D93">
        <w:rPr>
          <w:bCs/>
          <w:color w:val="000000"/>
          <w:sz w:val="24"/>
          <w:szCs w:val="24"/>
        </w:rPr>
        <w:t>–</w:t>
      </w:r>
      <w:r w:rsidRPr="005C4D93">
        <w:rPr>
          <w:b/>
          <w:bCs/>
          <w:color w:val="000000"/>
          <w:sz w:val="24"/>
          <w:szCs w:val="24"/>
        </w:rPr>
        <w:t xml:space="preserve"> </w:t>
      </w:r>
      <w:r w:rsidRPr="005C4D93">
        <w:rPr>
          <w:bCs/>
          <w:color w:val="000000"/>
          <w:sz w:val="24"/>
          <w:szCs w:val="24"/>
        </w:rPr>
        <w:t>Muzeum Górnictwa Węglowego w Zabrzu, 41-800 Zabrze, ul. Jodłowa 59</w:t>
      </w:r>
      <w:r w:rsidRPr="005C4D93">
        <w:rPr>
          <w:color w:val="000000"/>
          <w:sz w:val="24"/>
          <w:szCs w:val="24"/>
        </w:rPr>
        <w:t>, reprezentowane przez Dyrektora;</w:t>
      </w:r>
    </w:p>
    <w:p w:rsidR="005C4D93" w:rsidRPr="005C4D93" w:rsidRDefault="005C4D93" w:rsidP="00063DE6">
      <w:pPr>
        <w:pStyle w:val="Akapitzlist"/>
        <w:numPr>
          <w:ilvl w:val="3"/>
          <w:numId w:val="5"/>
        </w:numPr>
        <w:suppressAutoHyphens/>
        <w:autoSpaceDE w:val="0"/>
        <w:spacing w:before="120"/>
        <w:ind w:left="426" w:hanging="426"/>
        <w:jc w:val="both"/>
        <w:rPr>
          <w:bCs/>
          <w:color w:val="000000"/>
          <w:sz w:val="24"/>
          <w:szCs w:val="24"/>
        </w:rPr>
      </w:pPr>
      <w:r w:rsidRPr="005C4D93">
        <w:rPr>
          <w:b/>
          <w:bCs/>
          <w:color w:val="000000"/>
          <w:sz w:val="24"/>
          <w:szCs w:val="24"/>
        </w:rPr>
        <w:t xml:space="preserve">Prawo zamówień publicznych - </w:t>
      </w:r>
      <w:r w:rsidRPr="005C4D93">
        <w:rPr>
          <w:color w:val="000000"/>
          <w:sz w:val="24"/>
          <w:szCs w:val="24"/>
        </w:rPr>
        <w:t xml:space="preserve">ustawa z dnia 29 stycznia 2004 r. </w:t>
      </w:r>
      <w:r w:rsidRPr="005C4D93">
        <w:rPr>
          <w:i/>
          <w:color w:val="000000"/>
          <w:sz w:val="24"/>
          <w:szCs w:val="24"/>
        </w:rPr>
        <w:t>Prawo zamówień publicznych</w:t>
      </w:r>
      <w:r w:rsidRPr="005C4D93">
        <w:rPr>
          <w:color w:val="000000"/>
          <w:sz w:val="24"/>
          <w:szCs w:val="24"/>
        </w:rPr>
        <w:t xml:space="preserve"> (tekst jedn. Dz.U. z 201</w:t>
      </w:r>
      <w:r>
        <w:rPr>
          <w:color w:val="000000"/>
          <w:sz w:val="24"/>
          <w:szCs w:val="24"/>
        </w:rPr>
        <w:t>7</w:t>
      </w:r>
      <w:r w:rsidRPr="005C4D93">
        <w:rPr>
          <w:color w:val="000000"/>
          <w:sz w:val="24"/>
          <w:szCs w:val="24"/>
        </w:rPr>
        <w:t xml:space="preserve"> r. poz.</w:t>
      </w:r>
      <w:r>
        <w:rPr>
          <w:color w:val="000000"/>
          <w:sz w:val="24"/>
          <w:szCs w:val="24"/>
        </w:rPr>
        <w:t>1579</w:t>
      </w:r>
      <w:r w:rsidR="00F85F1E">
        <w:rPr>
          <w:color w:val="000000"/>
          <w:sz w:val="24"/>
          <w:szCs w:val="24"/>
        </w:rPr>
        <w:t xml:space="preserve"> z </w:t>
      </w:r>
      <w:proofErr w:type="spellStart"/>
      <w:r w:rsidR="00F85F1E">
        <w:rPr>
          <w:color w:val="000000"/>
          <w:sz w:val="24"/>
          <w:szCs w:val="24"/>
        </w:rPr>
        <w:t>późn</w:t>
      </w:r>
      <w:proofErr w:type="spellEnd"/>
      <w:r w:rsidR="00F85F1E">
        <w:rPr>
          <w:color w:val="000000"/>
          <w:sz w:val="24"/>
          <w:szCs w:val="24"/>
        </w:rPr>
        <w:t>. zmian.</w:t>
      </w:r>
      <w:r w:rsidRPr="005C4D93">
        <w:rPr>
          <w:color w:val="000000"/>
          <w:sz w:val="24"/>
          <w:szCs w:val="24"/>
        </w:rPr>
        <w:t>);</w:t>
      </w:r>
    </w:p>
    <w:p w:rsidR="005C4D93" w:rsidRPr="005C4D93" w:rsidRDefault="005C4D93" w:rsidP="00063DE6">
      <w:pPr>
        <w:pStyle w:val="Akapitzlist"/>
        <w:numPr>
          <w:ilvl w:val="3"/>
          <w:numId w:val="5"/>
        </w:numPr>
        <w:suppressAutoHyphens/>
        <w:autoSpaceDE w:val="0"/>
        <w:spacing w:before="120"/>
        <w:ind w:left="426" w:hanging="426"/>
        <w:jc w:val="both"/>
        <w:rPr>
          <w:bCs/>
          <w:color w:val="000000"/>
          <w:sz w:val="24"/>
          <w:szCs w:val="24"/>
        </w:rPr>
      </w:pPr>
      <w:r w:rsidRPr="005C4D93">
        <w:rPr>
          <w:rFonts w:eastAsia="Calibri"/>
          <w:b/>
          <w:bCs/>
          <w:sz w:val="24"/>
          <w:szCs w:val="24"/>
          <w:lang w:eastAsia="en-US"/>
        </w:rPr>
        <w:t>Kodeks cywilny</w:t>
      </w:r>
      <w:r w:rsidRPr="005C4D93">
        <w:rPr>
          <w:rFonts w:eastAsia="Calibri"/>
          <w:bCs/>
          <w:sz w:val="24"/>
          <w:szCs w:val="24"/>
          <w:lang w:eastAsia="en-US"/>
        </w:rPr>
        <w:t xml:space="preserve"> </w:t>
      </w:r>
      <w:r w:rsidRPr="005C4D93">
        <w:rPr>
          <w:rFonts w:eastAsia="Calibri"/>
          <w:b/>
          <w:bCs/>
          <w:sz w:val="24"/>
          <w:szCs w:val="24"/>
          <w:lang w:eastAsia="en-US"/>
        </w:rPr>
        <w:t>–</w:t>
      </w:r>
      <w:r w:rsidRPr="005C4D93">
        <w:rPr>
          <w:rFonts w:eastAsia="Calibri"/>
          <w:bCs/>
          <w:sz w:val="24"/>
          <w:szCs w:val="24"/>
          <w:lang w:eastAsia="en-US"/>
        </w:rPr>
        <w:t xml:space="preserve"> ustawa z dnia 23 kwietnia 1964 r. </w:t>
      </w:r>
      <w:r w:rsidRPr="005C4D93">
        <w:rPr>
          <w:rFonts w:eastAsia="Calibri"/>
          <w:bCs/>
          <w:i/>
          <w:sz w:val="24"/>
          <w:szCs w:val="24"/>
          <w:lang w:eastAsia="en-US"/>
        </w:rPr>
        <w:t>Kodeks cywilny</w:t>
      </w:r>
      <w:r w:rsidRPr="005C4D93">
        <w:rPr>
          <w:rFonts w:eastAsia="Calibri"/>
          <w:bCs/>
          <w:sz w:val="24"/>
          <w:szCs w:val="24"/>
          <w:lang w:eastAsia="en-US"/>
        </w:rPr>
        <w:t xml:space="preserve"> </w:t>
      </w:r>
      <w:r w:rsidR="00F85F1E">
        <w:rPr>
          <w:rFonts w:eastAsia="Calibri"/>
          <w:bCs/>
          <w:sz w:val="24"/>
          <w:szCs w:val="24"/>
          <w:lang w:eastAsia="en-US"/>
        </w:rPr>
        <w:t>(tekst jedn. Dz. U. z 2017 </w:t>
      </w:r>
      <w:r w:rsidR="00F85F1E" w:rsidRPr="006E2959">
        <w:rPr>
          <w:rFonts w:eastAsia="Calibri"/>
          <w:bCs/>
          <w:sz w:val="24"/>
          <w:szCs w:val="24"/>
          <w:lang w:eastAsia="en-US"/>
        </w:rPr>
        <w:t xml:space="preserve">r. poz. </w:t>
      </w:r>
      <w:r w:rsidR="00F85F1E">
        <w:rPr>
          <w:rFonts w:eastAsia="Calibri"/>
          <w:bCs/>
          <w:sz w:val="24"/>
          <w:szCs w:val="24"/>
          <w:lang w:eastAsia="en-US"/>
        </w:rPr>
        <w:t>459</w:t>
      </w:r>
      <w:r w:rsidR="00F85F1E" w:rsidRPr="006E2959">
        <w:rPr>
          <w:rFonts w:eastAsia="Calibri"/>
          <w:bCs/>
          <w:sz w:val="24"/>
          <w:szCs w:val="24"/>
          <w:lang w:eastAsia="en-US"/>
        </w:rPr>
        <w:t xml:space="preserve"> z </w:t>
      </w:r>
      <w:proofErr w:type="spellStart"/>
      <w:r w:rsidR="00F85F1E" w:rsidRPr="006E2959">
        <w:rPr>
          <w:rFonts w:eastAsia="Calibri"/>
          <w:bCs/>
          <w:sz w:val="24"/>
          <w:szCs w:val="24"/>
          <w:lang w:eastAsia="en-US"/>
        </w:rPr>
        <w:t>późn</w:t>
      </w:r>
      <w:proofErr w:type="spellEnd"/>
      <w:r w:rsidR="00F85F1E" w:rsidRPr="006E2959">
        <w:rPr>
          <w:rFonts w:eastAsia="Calibri"/>
          <w:bCs/>
          <w:sz w:val="24"/>
          <w:szCs w:val="24"/>
          <w:lang w:eastAsia="en-US"/>
        </w:rPr>
        <w:t>. zmian.).</w:t>
      </w:r>
    </w:p>
    <w:p w:rsidR="005C4D93" w:rsidRPr="005C4D93" w:rsidRDefault="005C4D93" w:rsidP="00063DE6">
      <w:pPr>
        <w:pStyle w:val="Akapitzlist"/>
        <w:numPr>
          <w:ilvl w:val="3"/>
          <w:numId w:val="5"/>
        </w:numPr>
        <w:suppressAutoHyphens/>
        <w:autoSpaceDE w:val="0"/>
        <w:spacing w:before="120"/>
        <w:ind w:left="426" w:hanging="426"/>
        <w:jc w:val="both"/>
        <w:rPr>
          <w:bCs/>
          <w:color w:val="000000"/>
          <w:sz w:val="24"/>
          <w:szCs w:val="24"/>
        </w:rPr>
      </w:pPr>
      <w:r w:rsidRPr="005C4D93">
        <w:rPr>
          <w:b/>
          <w:color w:val="000000"/>
          <w:sz w:val="24"/>
          <w:szCs w:val="24"/>
        </w:rPr>
        <w:t>Kodeks pracy</w:t>
      </w:r>
      <w:r w:rsidRPr="005C4D93">
        <w:rPr>
          <w:color w:val="000000"/>
          <w:sz w:val="24"/>
          <w:szCs w:val="24"/>
        </w:rPr>
        <w:t xml:space="preserve"> – ustaw z dnia 26 czerwca 1974 r. </w:t>
      </w:r>
      <w:r w:rsidRPr="005C4D93">
        <w:rPr>
          <w:i/>
          <w:color w:val="000000"/>
          <w:sz w:val="24"/>
          <w:szCs w:val="24"/>
        </w:rPr>
        <w:t>Kodeks pracy</w:t>
      </w:r>
      <w:r w:rsidR="00826DA0">
        <w:rPr>
          <w:color w:val="000000"/>
          <w:sz w:val="24"/>
          <w:szCs w:val="24"/>
        </w:rPr>
        <w:t xml:space="preserve"> </w:t>
      </w:r>
      <w:r w:rsidR="00F85F1E" w:rsidRPr="006E2959">
        <w:rPr>
          <w:color w:val="000000"/>
          <w:sz w:val="24"/>
          <w:szCs w:val="24"/>
        </w:rPr>
        <w:t>(tekst jedn. Dz. U. z 201</w:t>
      </w:r>
      <w:r w:rsidR="00F85F1E">
        <w:rPr>
          <w:color w:val="000000"/>
          <w:sz w:val="24"/>
          <w:szCs w:val="24"/>
        </w:rPr>
        <w:t>8</w:t>
      </w:r>
      <w:r w:rsidR="00F85F1E" w:rsidRPr="006E2959">
        <w:rPr>
          <w:color w:val="000000"/>
          <w:sz w:val="24"/>
          <w:szCs w:val="24"/>
        </w:rPr>
        <w:t xml:space="preserve"> r. poz. 1</w:t>
      </w:r>
      <w:r w:rsidR="00F85F1E">
        <w:rPr>
          <w:color w:val="000000"/>
          <w:sz w:val="24"/>
          <w:szCs w:val="24"/>
        </w:rPr>
        <w:t>08</w:t>
      </w:r>
      <w:r w:rsidR="00F85F1E" w:rsidRPr="006E2959">
        <w:rPr>
          <w:color w:val="000000"/>
          <w:sz w:val="24"/>
          <w:szCs w:val="24"/>
        </w:rPr>
        <w:t xml:space="preserve"> z </w:t>
      </w:r>
      <w:proofErr w:type="spellStart"/>
      <w:r w:rsidR="00F85F1E" w:rsidRPr="006E2959">
        <w:rPr>
          <w:color w:val="000000"/>
          <w:sz w:val="24"/>
          <w:szCs w:val="24"/>
        </w:rPr>
        <w:t>późn</w:t>
      </w:r>
      <w:proofErr w:type="spellEnd"/>
      <w:r w:rsidR="00F85F1E" w:rsidRPr="006E2959">
        <w:rPr>
          <w:color w:val="000000"/>
          <w:sz w:val="24"/>
          <w:szCs w:val="24"/>
        </w:rPr>
        <w:t>. zmian.)</w:t>
      </w:r>
    </w:p>
    <w:p w:rsidR="005C4D93" w:rsidRPr="005C4D93" w:rsidRDefault="00495FC0" w:rsidP="00063DE6">
      <w:pPr>
        <w:pStyle w:val="Akapitzlist"/>
        <w:numPr>
          <w:ilvl w:val="3"/>
          <w:numId w:val="5"/>
        </w:numPr>
        <w:suppressAutoHyphens/>
        <w:autoSpaceDE w:val="0"/>
        <w:spacing w:before="120"/>
        <w:ind w:left="426" w:hanging="426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SIWZ</w:t>
      </w:r>
      <w:r w:rsidR="005C4D93" w:rsidRPr="005C4D93">
        <w:rPr>
          <w:b/>
          <w:bCs/>
          <w:color w:val="000000"/>
          <w:sz w:val="24"/>
          <w:szCs w:val="24"/>
        </w:rPr>
        <w:t xml:space="preserve"> - </w:t>
      </w:r>
      <w:r w:rsidR="00D40E96" w:rsidRPr="005C4D93">
        <w:rPr>
          <w:color w:val="000000"/>
          <w:sz w:val="24"/>
          <w:szCs w:val="24"/>
        </w:rPr>
        <w:t>niniejsz</w:t>
      </w:r>
      <w:r w:rsidR="00D40E96">
        <w:rPr>
          <w:color w:val="000000"/>
          <w:sz w:val="24"/>
          <w:szCs w:val="24"/>
        </w:rPr>
        <w:t>a</w:t>
      </w:r>
      <w:r w:rsidR="005C4D93" w:rsidRPr="005C4D93">
        <w:rPr>
          <w:color w:val="000000"/>
          <w:sz w:val="24"/>
          <w:szCs w:val="24"/>
        </w:rPr>
        <w:t xml:space="preserve"> </w:t>
      </w:r>
      <w:r w:rsidR="00D40E96">
        <w:rPr>
          <w:color w:val="000000"/>
          <w:sz w:val="24"/>
          <w:szCs w:val="24"/>
        </w:rPr>
        <w:t xml:space="preserve">Specyfikacja </w:t>
      </w:r>
      <w:r w:rsidR="005C4D93" w:rsidRPr="005C4D93">
        <w:rPr>
          <w:color w:val="000000"/>
          <w:sz w:val="24"/>
          <w:szCs w:val="24"/>
        </w:rPr>
        <w:t>Istotn</w:t>
      </w:r>
      <w:r w:rsidR="00D40E96">
        <w:rPr>
          <w:color w:val="000000"/>
          <w:sz w:val="24"/>
          <w:szCs w:val="24"/>
        </w:rPr>
        <w:t>ych</w:t>
      </w:r>
      <w:r w:rsidR="005C4D93" w:rsidRPr="005C4D93">
        <w:rPr>
          <w:color w:val="000000"/>
          <w:sz w:val="24"/>
          <w:szCs w:val="24"/>
        </w:rPr>
        <w:t xml:space="preserve"> Warunk</w:t>
      </w:r>
      <w:r w:rsidR="00D40E96">
        <w:rPr>
          <w:color w:val="000000"/>
          <w:sz w:val="24"/>
          <w:szCs w:val="24"/>
        </w:rPr>
        <w:t>ów</w:t>
      </w:r>
      <w:r w:rsidR="005C4D93" w:rsidRPr="005C4D93">
        <w:rPr>
          <w:color w:val="000000"/>
          <w:sz w:val="24"/>
          <w:szCs w:val="24"/>
        </w:rPr>
        <w:t xml:space="preserve"> Zamówienia oraz wszelkie załączniki stanowiące jej integralną część.</w:t>
      </w:r>
    </w:p>
    <w:p w:rsidR="005C4D93" w:rsidRPr="005C4D93" w:rsidRDefault="005C4D93" w:rsidP="00063DE6">
      <w:pPr>
        <w:pStyle w:val="Akapitzlist"/>
        <w:numPr>
          <w:ilvl w:val="3"/>
          <w:numId w:val="5"/>
        </w:numPr>
        <w:suppressAutoHyphens/>
        <w:autoSpaceDE w:val="0"/>
        <w:spacing w:before="120"/>
        <w:ind w:left="426" w:hanging="426"/>
        <w:jc w:val="both"/>
        <w:rPr>
          <w:bCs/>
          <w:color w:val="000000"/>
          <w:sz w:val="24"/>
          <w:szCs w:val="24"/>
        </w:rPr>
      </w:pPr>
      <w:r w:rsidRPr="005C4D93">
        <w:rPr>
          <w:b/>
          <w:bCs/>
          <w:color w:val="000000"/>
          <w:sz w:val="24"/>
          <w:szCs w:val="24"/>
        </w:rPr>
        <w:lastRenderedPageBreak/>
        <w:t>Przedmiot zamówienia -</w:t>
      </w:r>
      <w:r w:rsidRPr="005C4D93">
        <w:rPr>
          <w:color w:val="000000"/>
          <w:sz w:val="24"/>
          <w:szCs w:val="24"/>
        </w:rPr>
        <w:t xml:space="preserve"> </w:t>
      </w:r>
      <w:r w:rsidRPr="005C4D93">
        <w:rPr>
          <w:sz w:val="24"/>
          <w:szCs w:val="24"/>
        </w:rPr>
        <w:t>zakres usług do wykonania wynikający z opisu przedmiotu zamówienia</w:t>
      </w:r>
      <w:r w:rsidRPr="005C4D93">
        <w:rPr>
          <w:color w:val="000000"/>
          <w:sz w:val="24"/>
          <w:szCs w:val="24"/>
        </w:rPr>
        <w:t xml:space="preserve">, wszelkich wyjaśnień i zmian oraz załączników stanowiących integralną część </w:t>
      </w:r>
      <w:r w:rsidR="00495FC0">
        <w:rPr>
          <w:color w:val="000000"/>
          <w:sz w:val="24"/>
          <w:szCs w:val="24"/>
        </w:rPr>
        <w:t>SIWZ</w:t>
      </w:r>
      <w:r w:rsidRPr="005C4D93">
        <w:rPr>
          <w:color w:val="000000"/>
          <w:sz w:val="24"/>
          <w:szCs w:val="24"/>
        </w:rPr>
        <w:t>.</w:t>
      </w:r>
    </w:p>
    <w:p w:rsidR="005C4D93" w:rsidRPr="005C4D93" w:rsidRDefault="005C4D93" w:rsidP="00063DE6">
      <w:pPr>
        <w:pStyle w:val="Akapitzlist"/>
        <w:numPr>
          <w:ilvl w:val="3"/>
          <w:numId w:val="5"/>
        </w:numPr>
        <w:suppressAutoHyphens/>
        <w:autoSpaceDE w:val="0"/>
        <w:spacing w:before="120"/>
        <w:ind w:left="426" w:hanging="426"/>
        <w:jc w:val="both"/>
        <w:rPr>
          <w:bCs/>
          <w:color w:val="000000"/>
          <w:sz w:val="24"/>
          <w:szCs w:val="24"/>
        </w:rPr>
      </w:pPr>
      <w:r w:rsidRPr="005C4D93">
        <w:rPr>
          <w:b/>
          <w:bCs/>
          <w:color w:val="000000"/>
          <w:sz w:val="24"/>
          <w:szCs w:val="24"/>
        </w:rPr>
        <w:t xml:space="preserve">Oferta – </w:t>
      </w:r>
      <w:r w:rsidRPr="005C4D93">
        <w:rPr>
          <w:rFonts w:eastAsia="Calibri"/>
          <w:sz w:val="24"/>
          <w:lang w:eastAsia="en-US"/>
        </w:rPr>
        <w:t xml:space="preserve">przygotowany przez Wykonawcę zestaw dokumentów zawierający formularz oferty, oświadczenia i dokumenty żądane w </w:t>
      </w:r>
      <w:r w:rsidR="00495FC0">
        <w:rPr>
          <w:rFonts w:eastAsia="Calibri"/>
          <w:sz w:val="24"/>
          <w:lang w:eastAsia="en-US"/>
        </w:rPr>
        <w:t>SIWZ</w:t>
      </w:r>
      <w:r w:rsidRPr="005C4D93">
        <w:rPr>
          <w:rFonts w:eastAsia="Calibri"/>
          <w:sz w:val="24"/>
          <w:lang w:eastAsia="en-US"/>
        </w:rPr>
        <w:t xml:space="preserve"> oraz załączniki wraz z ceną za wykonanie przedmiotu zamówienia.</w:t>
      </w:r>
    </w:p>
    <w:p w:rsidR="005C4D93" w:rsidRPr="005C4D93" w:rsidRDefault="005C4D93" w:rsidP="00063DE6">
      <w:pPr>
        <w:pStyle w:val="Akapitzlist"/>
        <w:numPr>
          <w:ilvl w:val="3"/>
          <w:numId w:val="5"/>
        </w:numPr>
        <w:suppressAutoHyphens/>
        <w:autoSpaceDE w:val="0"/>
        <w:spacing w:before="120"/>
        <w:ind w:left="426" w:hanging="426"/>
        <w:jc w:val="both"/>
        <w:rPr>
          <w:bCs/>
          <w:color w:val="000000"/>
          <w:sz w:val="24"/>
          <w:szCs w:val="24"/>
        </w:rPr>
      </w:pPr>
      <w:r w:rsidRPr="005C4D93">
        <w:rPr>
          <w:b/>
          <w:bCs/>
          <w:color w:val="000000"/>
          <w:sz w:val="24"/>
          <w:szCs w:val="24"/>
        </w:rPr>
        <w:t>Podwykonawca -</w:t>
      </w:r>
      <w:r w:rsidRPr="005C4D93">
        <w:rPr>
          <w:color w:val="000000"/>
          <w:sz w:val="24"/>
          <w:szCs w:val="24"/>
        </w:rPr>
        <w:t xml:space="preserve"> osoba fizyczna lub prawna, której Wykonawca powierza wykonanie całości lub części przedmiotu zamówienia</w:t>
      </w:r>
      <w:r w:rsidRPr="005C4D93">
        <w:rPr>
          <w:i/>
          <w:color w:val="000000"/>
          <w:sz w:val="24"/>
          <w:szCs w:val="24"/>
        </w:rPr>
        <w:t>.</w:t>
      </w:r>
    </w:p>
    <w:p w:rsidR="00B23278" w:rsidRPr="005C4D93" w:rsidRDefault="00B23278" w:rsidP="00063DE6">
      <w:pPr>
        <w:pStyle w:val="Akapitzlist"/>
        <w:suppressAutoHyphens/>
        <w:autoSpaceDE w:val="0"/>
        <w:spacing w:before="120"/>
        <w:ind w:left="426"/>
        <w:jc w:val="both"/>
        <w:rPr>
          <w:bCs/>
          <w:color w:val="000000"/>
          <w:sz w:val="24"/>
          <w:szCs w:val="24"/>
        </w:rPr>
      </w:pPr>
    </w:p>
    <w:p w:rsidR="005C4D93" w:rsidRPr="002D7900" w:rsidRDefault="005C4D93" w:rsidP="00063DE6">
      <w:pPr>
        <w:pStyle w:val="Nagwek1"/>
        <w:keepLines/>
        <w:numPr>
          <w:ilvl w:val="0"/>
          <w:numId w:val="4"/>
        </w:numPr>
        <w:suppressAutoHyphens/>
        <w:spacing w:before="120" w:after="0"/>
        <w:ind w:left="0" w:firstLine="0"/>
        <w:rPr>
          <w:rFonts w:ascii="Times New Roman" w:hAnsi="Times New Roman"/>
          <w:color w:val="365F91"/>
          <w:sz w:val="22"/>
          <w:szCs w:val="28"/>
        </w:rPr>
      </w:pPr>
      <w:bookmarkStart w:id="5" w:name="__RefHeading__50_2079373309"/>
      <w:bookmarkStart w:id="6" w:name="_Toc462310559"/>
      <w:bookmarkStart w:id="7" w:name="_Toc505691101"/>
      <w:bookmarkEnd w:id="5"/>
      <w:r w:rsidRPr="002D7900">
        <w:rPr>
          <w:rFonts w:ascii="Times New Roman" w:hAnsi="Times New Roman"/>
          <w:sz w:val="28"/>
        </w:rPr>
        <w:t>NAZWA  I  ADRES  ZAMAWIAJĄCEGO.</w:t>
      </w:r>
      <w:bookmarkEnd w:id="6"/>
      <w:bookmarkEnd w:id="7"/>
    </w:p>
    <w:p w:rsidR="005C4D93" w:rsidRPr="005C4D93" w:rsidRDefault="005C4D93" w:rsidP="00063DE6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>Nazwa Zamawiającego:</w:t>
      </w:r>
      <w:r w:rsidRPr="005C4D93">
        <w:rPr>
          <w:rFonts w:ascii="Times New Roman" w:hAnsi="Times New Roman" w:cs="Times New Roman"/>
          <w:sz w:val="24"/>
          <w:szCs w:val="24"/>
        </w:rPr>
        <w:tab/>
        <w:t>Muzeum Górnictwa Węglowego w Zabrzu,</w:t>
      </w:r>
    </w:p>
    <w:p w:rsidR="005C4D93" w:rsidRPr="005C4D93" w:rsidRDefault="005C4D93" w:rsidP="00063DE6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>Adres Zamawiającego:</w:t>
      </w:r>
      <w:r w:rsidRPr="005C4D93">
        <w:rPr>
          <w:rFonts w:ascii="Times New Roman" w:hAnsi="Times New Roman" w:cs="Times New Roman"/>
          <w:sz w:val="24"/>
          <w:szCs w:val="24"/>
        </w:rPr>
        <w:tab/>
        <w:t>ul. Jodłowa  59,</w:t>
      </w:r>
    </w:p>
    <w:p w:rsidR="005C4D93" w:rsidRPr="005C4D93" w:rsidRDefault="005C4D93" w:rsidP="00063DE6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 xml:space="preserve">Kod Miejscowość: </w:t>
      </w:r>
      <w:r w:rsidRPr="005C4D93">
        <w:rPr>
          <w:rFonts w:ascii="Times New Roman" w:hAnsi="Times New Roman" w:cs="Times New Roman"/>
          <w:sz w:val="24"/>
          <w:szCs w:val="24"/>
        </w:rPr>
        <w:tab/>
      </w:r>
      <w:r w:rsidRPr="005C4D93">
        <w:rPr>
          <w:rFonts w:ascii="Times New Roman" w:hAnsi="Times New Roman" w:cs="Times New Roman"/>
          <w:sz w:val="24"/>
          <w:szCs w:val="24"/>
        </w:rPr>
        <w:tab/>
        <w:t>41-800   ZABRZE</w:t>
      </w:r>
    </w:p>
    <w:p w:rsidR="005C4D93" w:rsidRDefault="005C4D93" w:rsidP="00063DE6">
      <w:pPr>
        <w:pStyle w:val="Teksttreci0"/>
        <w:shd w:val="clear" w:color="auto" w:fill="auto"/>
        <w:tabs>
          <w:tab w:val="left" w:pos="2751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  032</w:t>
      </w:r>
      <w:r w:rsidR="00C4443A">
        <w:rPr>
          <w:rFonts w:ascii="Times New Roman" w:hAnsi="Times New Roman" w:cs="Times New Roman"/>
          <w:sz w:val="24"/>
          <w:szCs w:val="24"/>
        </w:rPr>
        <w:t> </w:t>
      </w:r>
      <w:r w:rsidR="005A7B2C">
        <w:rPr>
          <w:rFonts w:ascii="Times New Roman" w:hAnsi="Times New Roman" w:cs="Times New Roman"/>
          <w:sz w:val="24"/>
          <w:szCs w:val="24"/>
        </w:rPr>
        <w:t>630</w:t>
      </w:r>
      <w:r w:rsidR="00C4443A">
        <w:rPr>
          <w:rFonts w:ascii="Times New Roman" w:hAnsi="Times New Roman" w:cs="Times New Roman"/>
          <w:sz w:val="24"/>
          <w:szCs w:val="24"/>
        </w:rPr>
        <w:t> </w:t>
      </w:r>
      <w:r w:rsidR="005A7B2C">
        <w:rPr>
          <w:rFonts w:ascii="Times New Roman" w:hAnsi="Times New Roman" w:cs="Times New Roman"/>
          <w:sz w:val="24"/>
          <w:szCs w:val="24"/>
        </w:rPr>
        <w:t>30</w:t>
      </w:r>
      <w:r w:rsidR="00C4443A">
        <w:rPr>
          <w:rFonts w:ascii="Times New Roman" w:hAnsi="Times New Roman" w:cs="Times New Roman"/>
          <w:sz w:val="24"/>
          <w:szCs w:val="24"/>
        </w:rPr>
        <w:t> </w:t>
      </w:r>
      <w:r w:rsidR="005A7B2C">
        <w:rPr>
          <w:rFonts w:ascii="Times New Roman" w:hAnsi="Times New Roman" w:cs="Times New Roman"/>
          <w:sz w:val="24"/>
          <w:szCs w:val="24"/>
        </w:rPr>
        <w:t>91</w:t>
      </w:r>
    </w:p>
    <w:p w:rsidR="005C4D93" w:rsidRPr="005C4D93" w:rsidRDefault="005C4D93" w:rsidP="00063DE6">
      <w:pPr>
        <w:pStyle w:val="Teksttreci0"/>
        <w:shd w:val="clear" w:color="auto" w:fill="auto"/>
        <w:tabs>
          <w:tab w:val="left" w:pos="2751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>Adres strony internetowej:</w:t>
      </w:r>
      <w:r w:rsidRPr="005C4D93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5C4D93">
          <w:rPr>
            <w:rStyle w:val="Hipercze"/>
            <w:rFonts w:ascii="Times New Roman" w:hAnsi="Times New Roman" w:cs="Times New Roman"/>
            <w:sz w:val="24"/>
            <w:szCs w:val="24"/>
          </w:rPr>
          <w:t>http://www.muzeumgornictwa.pl</w:t>
        </w:r>
      </w:hyperlink>
    </w:p>
    <w:p w:rsidR="005C4D93" w:rsidRPr="005C4D93" w:rsidRDefault="005C4D93" w:rsidP="00063DE6">
      <w:pPr>
        <w:pStyle w:val="Teksttreci0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>Adres poczty elektronicznej:</w:t>
      </w:r>
      <w:r w:rsidRPr="005C4D93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5C4D93">
          <w:rPr>
            <w:rStyle w:val="Hipercze"/>
            <w:rFonts w:ascii="Times New Roman" w:hAnsi="Times New Roman" w:cs="Times New Roman"/>
            <w:sz w:val="24"/>
            <w:szCs w:val="24"/>
          </w:rPr>
          <w:t>biuro@muzeumgornictwa.pl</w:t>
        </w:r>
      </w:hyperlink>
    </w:p>
    <w:p w:rsidR="005C4D93" w:rsidRDefault="005C4D93" w:rsidP="00063DE6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>Godziny urzędowania:</w:t>
      </w:r>
      <w:r w:rsidRPr="005C4D93">
        <w:rPr>
          <w:rFonts w:ascii="Times New Roman" w:hAnsi="Times New Roman" w:cs="Times New Roman"/>
          <w:sz w:val="24"/>
          <w:szCs w:val="24"/>
        </w:rPr>
        <w:tab/>
        <w:t>w dni robocze od poniedziałku do piątku od  7.30 do 15.00.</w:t>
      </w:r>
    </w:p>
    <w:p w:rsidR="00B23278" w:rsidRPr="005C4D93" w:rsidRDefault="00B23278" w:rsidP="00063DE6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C4D93" w:rsidRPr="005C4D93" w:rsidRDefault="005C4D93" w:rsidP="00063DE6">
      <w:pPr>
        <w:pStyle w:val="Nagwek1"/>
        <w:keepLines/>
        <w:numPr>
          <w:ilvl w:val="0"/>
          <w:numId w:val="4"/>
        </w:numPr>
        <w:tabs>
          <w:tab w:val="clear" w:pos="0"/>
        </w:tabs>
        <w:suppressAutoHyphens/>
        <w:spacing w:before="120" w:after="0"/>
        <w:ind w:left="567" w:hanging="567"/>
        <w:rPr>
          <w:rFonts w:ascii="Times New Roman" w:hAnsi="Times New Roman"/>
          <w:sz w:val="28"/>
          <w:szCs w:val="28"/>
        </w:rPr>
      </w:pPr>
      <w:bookmarkStart w:id="8" w:name="__RefHeading__52_2079373309"/>
      <w:bookmarkStart w:id="9" w:name="_Toc462310560"/>
      <w:bookmarkStart w:id="10" w:name="_Toc505691102"/>
      <w:bookmarkEnd w:id="8"/>
      <w:r w:rsidRPr="002D7900">
        <w:rPr>
          <w:rFonts w:ascii="Times New Roman" w:hAnsi="Times New Roman"/>
          <w:sz w:val="28"/>
        </w:rPr>
        <w:t>TRYB  UDZIELENIA  ZAMÓWIENIA</w:t>
      </w:r>
      <w:r w:rsidR="00794CBA">
        <w:rPr>
          <w:rFonts w:ascii="Times New Roman" w:hAnsi="Times New Roman"/>
          <w:sz w:val="28"/>
        </w:rPr>
        <w:t>, POSTANOWIENIA OGÓLNE</w:t>
      </w:r>
      <w:r w:rsidRPr="005C4D93">
        <w:rPr>
          <w:rFonts w:ascii="Times New Roman" w:hAnsi="Times New Roman"/>
        </w:rPr>
        <w:t>.</w:t>
      </w:r>
      <w:bookmarkEnd w:id="9"/>
      <w:bookmarkEnd w:id="10"/>
    </w:p>
    <w:p w:rsidR="00CC6E9F" w:rsidRDefault="00CC6E9F" w:rsidP="00063DE6">
      <w:pPr>
        <w:spacing w:before="120"/>
        <w:ind w:left="567" w:hanging="567"/>
        <w:jc w:val="both"/>
        <w:rPr>
          <w:color w:val="000000"/>
        </w:rPr>
      </w:pPr>
      <w:r>
        <w:t>3.1.</w:t>
      </w:r>
      <w:r>
        <w:tab/>
      </w:r>
      <w:r w:rsidR="00A755AB">
        <w:t xml:space="preserve">Przetarg nieograniczony </w:t>
      </w:r>
      <w:r w:rsidR="008C6270">
        <w:t xml:space="preserve">prowadzony </w:t>
      </w:r>
      <w:r w:rsidR="00476CDF" w:rsidRPr="00CC6E9F">
        <w:t xml:space="preserve">według zasad określonych w art. 138o </w:t>
      </w:r>
      <w:r w:rsidR="005C4D93" w:rsidRPr="00CC6E9F">
        <w:rPr>
          <w:i/>
        </w:rPr>
        <w:t>Prawa zamówień publicznych</w:t>
      </w:r>
      <w:r w:rsidR="005C4D93" w:rsidRPr="00CC6E9F">
        <w:rPr>
          <w:i/>
          <w:iCs/>
        </w:rPr>
        <w:t>.</w:t>
      </w:r>
      <w:r w:rsidR="005C4D93" w:rsidRPr="00CC6E9F">
        <w:rPr>
          <w:color w:val="000000"/>
        </w:rPr>
        <w:t xml:space="preserve"> </w:t>
      </w:r>
    </w:p>
    <w:p w:rsidR="005C4D93" w:rsidRPr="00CC6E9F" w:rsidRDefault="00CC6E9F" w:rsidP="00063DE6">
      <w:pPr>
        <w:spacing w:before="120"/>
        <w:ind w:left="567" w:hanging="567"/>
        <w:jc w:val="both"/>
        <w:rPr>
          <w:color w:val="000000"/>
        </w:rPr>
      </w:pPr>
      <w:r>
        <w:rPr>
          <w:color w:val="000000"/>
        </w:rPr>
        <w:t>3.2.</w:t>
      </w:r>
      <w:r>
        <w:rPr>
          <w:color w:val="000000"/>
        </w:rPr>
        <w:tab/>
      </w:r>
      <w:r w:rsidR="005C4D93" w:rsidRPr="00CC6E9F">
        <w:t>Miejsce zamieszczenia ogłoszenia o zamówieniu:</w:t>
      </w:r>
    </w:p>
    <w:p w:rsidR="008C6270" w:rsidRDefault="005C4D93" w:rsidP="00063DE6">
      <w:pPr>
        <w:pStyle w:val="Akapitzlist"/>
        <w:spacing w:before="120"/>
        <w:ind w:left="1418" w:hanging="851"/>
        <w:jc w:val="both"/>
        <w:rPr>
          <w:sz w:val="24"/>
          <w:szCs w:val="24"/>
        </w:rPr>
      </w:pPr>
      <w:r w:rsidRPr="005C4D93">
        <w:rPr>
          <w:sz w:val="24"/>
          <w:szCs w:val="24"/>
        </w:rPr>
        <w:t>3.</w:t>
      </w:r>
      <w:r w:rsidR="00476CDF">
        <w:rPr>
          <w:sz w:val="24"/>
          <w:szCs w:val="24"/>
        </w:rPr>
        <w:t>2</w:t>
      </w:r>
      <w:r w:rsidRPr="005C4D93">
        <w:rPr>
          <w:sz w:val="24"/>
          <w:szCs w:val="24"/>
        </w:rPr>
        <w:t>.1.</w:t>
      </w:r>
      <w:r w:rsidRPr="005C4D93">
        <w:rPr>
          <w:sz w:val="24"/>
          <w:szCs w:val="24"/>
        </w:rPr>
        <w:tab/>
      </w:r>
      <w:r w:rsidR="008C6270">
        <w:rPr>
          <w:sz w:val="24"/>
          <w:szCs w:val="24"/>
        </w:rPr>
        <w:t xml:space="preserve">strona Biuletynu Informacji Publicznej Zamawiającego </w:t>
      </w:r>
    </w:p>
    <w:p w:rsidR="005C4D93" w:rsidRPr="005C4D93" w:rsidRDefault="008C6270" w:rsidP="00063DE6">
      <w:pPr>
        <w:pStyle w:val="Akapitzlist"/>
        <w:spacing w:before="120"/>
        <w:ind w:left="1418" w:hanging="851"/>
        <w:jc w:val="both"/>
        <w:rPr>
          <w:sz w:val="24"/>
          <w:szCs w:val="24"/>
        </w:rPr>
      </w:pPr>
      <w:r>
        <w:rPr>
          <w:sz w:val="24"/>
          <w:szCs w:val="24"/>
        </w:rPr>
        <w:t>3.2.2.</w:t>
      </w:r>
      <w:r>
        <w:rPr>
          <w:sz w:val="24"/>
          <w:szCs w:val="24"/>
        </w:rPr>
        <w:tab/>
      </w:r>
      <w:r w:rsidR="005C4D93" w:rsidRPr="005C4D93">
        <w:rPr>
          <w:sz w:val="24"/>
          <w:szCs w:val="24"/>
        </w:rPr>
        <w:t>Biuletyn Zamówień Publicznych</w:t>
      </w:r>
      <w:r>
        <w:rPr>
          <w:sz w:val="24"/>
          <w:szCs w:val="24"/>
        </w:rPr>
        <w:t xml:space="preserve"> (ogłoszenie nieobowiązkowe)</w:t>
      </w:r>
      <w:r w:rsidR="005C4D93" w:rsidRPr="005C4D93">
        <w:rPr>
          <w:sz w:val="24"/>
          <w:szCs w:val="24"/>
        </w:rPr>
        <w:t xml:space="preserve">, </w:t>
      </w:r>
    </w:p>
    <w:p w:rsidR="005C4D93" w:rsidRPr="005C4D93" w:rsidRDefault="005C4D93" w:rsidP="00063DE6">
      <w:pPr>
        <w:pStyle w:val="Akapitzlist"/>
        <w:spacing w:before="120"/>
        <w:ind w:left="1418" w:hanging="851"/>
        <w:jc w:val="both"/>
        <w:rPr>
          <w:sz w:val="24"/>
          <w:szCs w:val="24"/>
        </w:rPr>
      </w:pPr>
      <w:r w:rsidRPr="005C4D93">
        <w:rPr>
          <w:sz w:val="24"/>
          <w:szCs w:val="24"/>
        </w:rPr>
        <w:t>3.</w:t>
      </w:r>
      <w:r w:rsidR="00476CDF">
        <w:rPr>
          <w:sz w:val="24"/>
          <w:szCs w:val="24"/>
        </w:rPr>
        <w:t>2</w:t>
      </w:r>
      <w:r w:rsidRPr="005C4D93">
        <w:rPr>
          <w:sz w:val="24"/>
          <w:szCs w:val="24"/>
        </w:rPr>
        <w:t>.2.</w:t>
      </w:r>
      <w:r w:rsidRPr="005C4D93">
        <w:rPr>
          <w:sz w:val="24"/>
          <w:szCs w:val="24"/>
        </w:rPr>
        <w:tab/>
        <w:t>strona internetowa Zamawiającego –</w:t>
      </w:r>
    </w:p>
    <w:p w:rsidR="005C4D93" w:rsidRDefault="005C4D93" w:rsidP="00063DE6">
      <w:pPr>
        <w:pStyle w:val="Akapitzlist"/>
        <w:spacing w:before="120"/>
        <w:ind w:left="1418" w:hanging="851"/>
        <w:jc w:val="both"/>
        <w:rPr>
          <w:sz w:val="24"/>
          <w:szCs w:val="24"/>
        </w:rPr>
      </w:pPr>
      <w:r w:rsidRPr="005C4D93">
        <w:rPr>
          <w:sz w:val="24"/>
          <w:szCs w:val="24"/>
        </w:rPr>
        <w:t>3.</w:t>
      </w:r>
      <w:r w:rsidR="00476CDF">
        <w:rPr>
          <w:sz w:val="24"/>
          <w:szCs w:val="24"/>
        </w:rPr>
        <w:t>2</w:t>
      </w:r>
      <w:r w:rsidRPr="005C4D93">
        <w:rPr>
          <w:sz w:val="24"/>
          <w:szCs w:val="24"/>
        </w:rPr>
        <w:t>.3.</w:t>
      </w:r>
      <w:r w:rsidRPr="005C4D93">
        <w:rPr>
          <w:sz w:val="24"/>
          <w:szCs w:val="24"/>
        </w:rPr>
        <w:tab/>
        <w:t>tablica ogłoszeń w siedzibie Zamawiającego.</w:t>
      </w:r>
    </w:p>
    <w:p w:rsidR="005C49A8" w:rsidRDefault="00794CBA" w:rsidP="00063DE6">
      <w:pPr>
        <w:pStyle w:val="Tekstpodstawowy3"/>
        <w:autoSpaceDE w:val="0"/>
        <w:autoSpaceDN w:val="0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</w:r>
      <w:bookmarkStart w:id="11" w:name="__RefHeading__54_2079373309"/>
      <w:bookmarkStart w:id="12" w:name="_Toc462310561"/>
      <w:bookmarkEnd w:id="11"/>
      <w:r w:rsidR="00C6725A" w:rsidRPr="00C6725A">
        <w:rPr>
          <w:sz w:val="24"/>
          <w:szCs w:val="24"/>
        </w:rPr>
        <w:t>Zamawiający dopuszcza możliwość zwrócenia się do Zamawiającego o wyjaśnienia dotyczące treści</w:t>
      </w:r>
      <w:r w:rsidR="00C6725A">
        <w:rPr>
          <w:sz w:val="24"/>
          <w:szCs w:val="24"/>
        </w:rPr>
        <w:t xml:space="preserve"> </w:t>
      </w:r>
      <w:r w:rsidR="00495FC0">
        <w:rPr>
          <w:sz w:val="24"/>
          <w:szCs w:val="24"/>
        </w:rPr>
        <w:t>SIWZ</w:t>
      </w:r>
      <w:r w:rsidR="00C6725A">
        <w:rPr>
          <w:sz w:val="24"/>
          <w:szCs w:val="24"/>
        </w:rPr>
        <w:t xml:space="preserve"> </w:t>
      </w:r>
      <w:r w:rsidR="00C6725A" w:rsidRPr="00C6725A">
        <w:rPr>
          <w:sz w:val="24"/>
          <w:szCs w:val="24"/>
        </w:rPr>
        <w:t>drogą elektroniczną na adres:</w:t>
      </w:r>
      <w:r w:rsidR="00CC6E9F">
        <w:rPr>
          <w:sz w:val="24"/>
          <w:szCs w:val="24"/>
        </w:rPr>
        <w:t xml:space="preserve"> </w:t>
      </w:r>
      <w:hyperlink r:id="rId11" w:history="1">
        <w:r w:rsidR="005C49A8" w:rsidRPr="0052576A">
          <w:rPr>
            <w:rStyle w:val="Hipercze"/>
            <w:sz w:val="24"/>
            <w:szCs w:val="24"/>
          </w:rPr>
          <w:t>zamowienia@muzeumgornictwa.pl</w:t>
        </w:r>
      </w:hyperlink>
    </w:p>
    <w:p w:rsidR="00C6725A" w:rsidRPr="00C6725A" w:rsidRDefault="00C6725A" w:rsidP="008C6270">
      <w:pPr>
        <w:pStyle w:val="Lista3"/>
        <w:spacing w:before="120"/>
        <w:ind w:left="567" w:firstLine="0"/>
        <w:contextualSpacing w:val="0"/>
        <w:jc w:val="both"/>
      </w:pPr>
      <w:r w:rsidRPr="00C6725A">
        <w:t xml:space="preserve">Zamawiający udzieli odpowiedzi pod warunkiem, że wniosek o wyjaśnienie treści </w:t>
      </w:r>
      <w:r w:rsidR="00495FC0">
        <w:t>SIWZ</w:t>
      </w:r>
      <w:r w:rsidRPr="00C6725A">
        <w:t xml:space="preserve"> wpłynie nie później niż na </w:t>
      </w:r>
      <w:r w:rsidR="00CC6E9F">
        <w:t>5</w:t>
      </w:r>
      <w:r w:rsidRPr="00C6725A">
        <w:t xml:space="preserve"> dni przed upływem  terminu składania ofert. </w:t>
      </w:r>
    </w:p>
    <w:p w:rsidR="00C6725A" w:rsidRPr="00C6725A" w:rsidRDefault="00CC6E9F" w:rsidP="00063DE6">
      <w:pPr>
        <w:pStyle w:val="Tekstpodstawowy3"/>
        <w:autoSpaceDE w:val="0"/>
        <w:autoSpaceDN w:val="0"/>
        <w:spacing w:before="120"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</w:r>
      <w:r w:rsidR="00C6725A" w:rsidRPr="00C6725A">
        <w:rPr>
          <w:sz w:val="24"/>
          <w:szCs w:val="24"/>
        </w:rPr>
        <w:t>Otwarcie ofert jest jawne</w:t>
      </w:r>
      <w:r w:rsidR="00C6725A">
        <w:rPr>
          <w:sz w:val="24"/>
          <w:szCs w:val="24"/>
        </w:rPr>
        <w:t xml:space="preserve">. </w:t>
      </w:r>
      <w:r w:rsidR="00C6725A" w:rsidRPr="00C6725A">
        <w:rPr>
          <w:sz w:val="24"/>
          <w:szCs w:val="24"/>
        </w:rPr>
        <w:t>W przypadku, gdy Wykonawca nie był obecny przy otwieraniu ofert, na jego wniosek, Zamawiający prześle informacje, które zostały ogłoszone na sesji otwarcia ofert.</w:t>
      </w:r>
    </w:p>
    <w:p w:rsidR="001A7308" w:rsidRDefault="00C6725A" w:rsidP="00063DE6">
      <w:pPr>
        <w:pStyle w:val="NormalnyWeb"/>
        <w:spacing w:before="120" w:beforeAutospacing="0" w:after="0" w:afterAutospacing="0"/>
        <w:ind w:left="567" w:hanging="567"/>
        <w:jc w:val="both"/>
      </w:pPr>
      <w:r>
        <w:t>3.</w:t>
      </w:r>
      <w:r w:rsidR="00CC6E9F">
        <w:t>5</w:t>
      </w:r>
      <w:r>
        <w:t>.</w:t>
      </w:r>
      <w:r>
        <w:tab/>
      </w:r>
      <w:r w:rsidR="001A7308" w:rsidRPr="001A7308">
        <w:t>Zamawiający dokona wyboru oferty najkorzystniejszej zgodnie z wymaganiami określonymi</w:t>
      </w:r>
      <w:r w:rsidR="001A7308">
        <w:t xml:space="preserve"> </w:t>
      </w:r>
      <w:r w:rsidR="001A7308" w:rsidRPr="001A7308">
        <w:t xml:space="preserve">w </w:t>
      </w:r>
      <w:r w:rsidR="00495FC0">
        <w:t>SIWZ</w:t>
      </w:r>
      <w:r w:rsidR="001A7308" w:rsidRPr="001A7308">
        <w:t xml:space="preserve"> w zakresie warunków, kryteriów, żądanych oświadczeń i </w:t>
      </w:r>
      <w:r w:rsidR="001A7308">
        <w:t>dokumentów.</w:t>
      </w:r>
    </w:p>
    <w:p w:rsidR="001A7308" w:rsidRDefault="001A7308" w:rsidP="00063DE6">
      <w:pPr>
        <w:pStyle w:val="NormalnyWeb"/>
        <w:spacing w:before="120" w:beforeAutospacing="0" w:after="0" w:afterAutospacing="0"/>
        <w:ind w:left="567" w:hanging="567"/>
        <w:jc w:val="both"/>
      </w:pPr>
      <w:r>
        <w:t>3.</w:t>
      </w:r>
      <w:r w:rsidR="00CC6E9F">
        <w:t>6</w:t>
      </w:r>
      <w:r>
        <w:tab/>
      </w:r>
      <w:r w:rsidRPr="001A7308">
        <w:t xml:space="preserve">Zamawiający zastrzega sobie prawo poprawienia w ofercie oczywistych omyłek pisarskich, oczywistych omyłek rachunkowych, z uwzględnieniem konsekwencji </w:t>
      </w:r>
      <w:r w:rsidRPr="001A7308">
        <w:lastRenderedPageBreak/>
        <w:t xml:space="preserve">rachunkowych dokonanych poprawek oraz innych omyłek polegających na niezgodności oferty z </w:t>
      </w:r>
      <w:r w:rsidR="00495FC0">
        <w:t>SIWZ</w:t>
      </w:r>
      <w:r w:rsidRPr="001A7308">
        <w:t xml:space="preserve"> niepowodujących is</w:t>
      </w:r>
      <w:r>
        <w:t xml:space="preserve">totnych zmian w treści oferty. </w:t>
      </w:r>
    </w:p>
    <w:p w:rsidR="001A7308" w:rsidRDefault="001A7308" w:rsidP="00063DE6">
      <w:pPr>
        <w:pStyle w:val="NormalnyWeb"/>
        <w:spacing w:before="120" w:beforeAutospacing="0" w:after="0" w:afterAutospacing="0"/>
        <w:ind w:left="567" w:hanging="567"/>
        <w:jc w:val="both"/>
      </w:pPr>
      <w:r>
        <w:t>3.</w:t>
      </w:r>
      <w:r w:rsidR="00CC6E9F">
        <w:t>7</w:t>
      </w:r>
      <w:r>
        <w:t>.</w:t>
      </w:r>
      <w:r>
        <w:tab/>
      </w:r>
      <w:r w:rsidRPr="001A7308">
        <w:t>Zamawiający odrzuci ofertę wykonawcy w przypadku, gdy nie będzie spełniała wymagań określonych w</w:t>
      </w:r>
      <w:r w:rsidR="008C6270">
        <w:t xml:space="preserve"> </w:t>
      </w:r>
      <w:r w:rsidR="00495FC0">
        <w:t>SIWZ</w:t>
      </w:r>
      <w:r w:rsidRPr="001A7308">
        <w:t xml:space="preserve">. </w:t>
      </w:r>
    </w:p>
    <w:p w:rsidR="001A7308" w:rsidRDefault="00C6725A" w:rsidP="00063DE6">
      <w:pPr>
        <w:pStyle w:val="NormalnyWeb"/>
        <w:spacing w:before="120" w:beforeAutospacing="0" w:after="0" w:afterAutospacing="0"/>
        <w:ind w:left="567" w:hanging="567"/>
        <w:jc w:val="both"/>
      </w:pPr>
      <w:r>
        <w:t>3.</w:t>
      </w:r>
      <w:r w:rsidR="00CC6E9F">
        <w:t>8</w:t>
      </w:r>
      <w:r w:rsidR="001A7308">
        <w:t>.</w:t>
      </w:r>
      <w:r w:rsidR="001A7308">
        <w:tab/>
      </w:r>
      <w:r w:rsidR="001A7308" w:rsidRPr="001A7308">
        <w:t>Zamawiający odrzuci ofertę jeżeli wykonawca nie udowodni, że oferta nie zawiera rażąco niskiej ceny.</w:t>
      </w:r>
    </w:p>
    <w:p w:rsidR="001A7308" w:rsidRDefault="00C6725A" w:rsidP="00063DE6">
      <w:pPr>
        <w:pStyle w:val="NormalnyWeb"/>
        <w:spacing w:before="120" w:beforeAutospacing="0" w:after="0" w:afterAutospacing="0"/>
        <w:ind w:left="567" w:hanging="567"/>
        <w:jc w:val="both"/>
      </w:pPr>
      <w:r>
        <w:t>3.</w:t>
      </w:r>
      <w:r w:rsidR="00CC6E9F">
        <w:t>9</w:t>
      </w:r>
      <w:r w:rsidR="001A7308">
        <w:t>.</w:t>
      </w:r>
      <w:r w:rsidR="001A7308">
        <w:tab/>
      </w:r>
      <w:r w:rsidR="001A7308" w:rsidRPr="001A7308">
        <w:t>Zamawiający odrzuci odrębne oferty złożone przez wykonawców należących do tej samej grupy kapitałowej w rozumieniu ustawy z dnia 16 lutego 2007 r</w:t>
      </w:r>
      <w:r w:rsidR="001A7308">
        <w:t>.</w:t>
      </w:r>
      <w:r w:rsidR="001A7308" w:rsidRPr="001A7308">
        <w:t xml:space="preserve"> </w:t>
      </w:r>
      <w:r w:rsidR="001A7308" w:rsidRPr="001A7308">
        <w:rPr>
          <w:i/>
        </w:rPr>
        <w:t>ochronie konkurencji i konsumentów</w:t>
      </w:r>
      <w:r w:rsidR="001A7308" w:rsidRPr="001A7308">
        <w:t xml:space="preserve"> (Dz. U. z 2015 r .poz. 184</w:t>
      </w:r>
      <w:r w:rsidR="001A7308">
        <w:t xml:space="preserve"> z </w:t>
      </w:r>
      <w:proofErr w:type="spellStart"/>
      <w:r w:rsidR="001A7308">
        <w:t>późn</w:t>
      </w:r>
      <w:proofErr w:type="spellEnd"/>
      <w:r w:rsidR="001A7308">
        <w:t>. zmian.</w:t>
      </w:r>
      <w:r w:rsidR="001A7308" w:rsidRPr="001A7308">
        <w:t xml:space="preserve">), chyba, że wykażą na wezwanie </w:t>
      </w:r>
      <w:r w:rsidR="001A7308">
        <w:t>Z</w:t>
      </w:r>
      <w:r w:rsidR="001A7308" w:rsidRPr="001A7308">
        <w:t>amawiającego, że istniejące między nimi powiązania nie prowadzą do zakłócenia konkurencji w postępowaniu o udzielenie zamówienia.</w:t>
      </w:r>
    </w:p>
    <w:p w:rsidR="001A7308" w:rsidRDefault="001A7308" w:rsidP="00063DE6">
      <w:pPr>
        <w:pStyle w:val="NormalnyWeb"/>
        <w:spacing w:before="120" w:beforeAutospacing="0" w:after="0" w:afterAutospacing="0"/>
        <w:ind w:left="567" w:hanging="567"/>
        <w:jc w:val="both"/>
      </w:pPr>
      <w:r>
        <w:t>3.</w:t>
      </w:r>
      <w:r w:rsidR="00CC6E9F">
        <w:t>10</w:t>
      </w:r>
      <w:r>
        <w:t>.</w:t>
      </w:r>
      <w:r>
        <w:tab/>
      </w:r>
      <w:r w:rsidRPr="001A7308">
        <w:t>Zamawiający odrzuci ofertę w przypadku gdy wykonawca w terminie 3 dni od dnia doręczenia zawiadomienia nie zgodzi się na poprawienie omyłki polegających na niezgodno</w:t>
      </w:r>
      <w:r w:rsidR="008C6270">
        <w:t xml:space="preserve">ści treści oferty z treścią </w:t>
      </w:r>
      <w:r w:rsidR="00495FC0">
        <w:t>SIWZ</w:t>
      </w:r>
    </w:p>
    <w:p w:rsidR="001A7308" w:rsidRDefault="001A7308" w:rsidP="00063DE6">
      <w:pPr>
        <w:pStyle w:val="NormalnyWeb"/>
        <w:spacing w:before="120" w:beforeAutospacing="0" w:after="0" w:afterAutospacing="0"/>
        <w:ind w:left="567" w:hanging="567"/>
        <w:jc w:val="both"/>
      </w:pPr>
      <w:r>
        <w:t>3.</w:t>
      </w:r>
      <w:r w:rsidR="00CC6E9F">
        <w:t>11</w:t>
      </w:r>
      <w:r>
        <w:t>.</w:t>
      </w:r>
      <w:r>
        <w:tab/>
      </w:r>
      <w:r w:rsidRPr="001A7308">
        <w:t>Zamawiający odrzuci ofertę wykonawcy, który ni</w:t>
      </w:r>
      <w:r w:rsidR="005C49A8">
        <w:t>e wniesie wadium w terminie i w </w:t>
      </w:r>
      <w:r w:rsidRPr="001A7308">
        <w:t>wymaganej wysokości lub formie.</w:t>
      </w:r>
    </w:p>
    <w:p w:rsidR="001A7308" w:rsidRDefault="001A7308" w:rsidP="00063DE6">
      <w:pPr>
        <w:pStyle w:val="NormalnyWeb"/>
        <w:spacing w:before="120" w:beforeAutospacing="0" w:after="0" w:afterAutospacing="0"/>
        <w:ind w:left="567" w:hanging="567"/>
        <w:jc w:val="both"/>
      </w:pPr>
      <w:r>
        <w:t>3.1</w:t>
      </w:r>
      <w:r w:rsidR="00CC6E9F">
        <w:t>2</w:t>
      </w:r>
      <w:r>
        <w:t>.</w:t>
      </w:r>
      <w:r>
        <w:tab/>
      </w:r>
      <w:r w:rsidRPr="001A7308">
        <w:t>Zamawiający zastrzega sobie prawo do wezwania wykonawcy, do uzupełnienia</w:t>
      </w:r>
      <w:r>
        <w:t xml:space="preserve"> </w:t>
      </w:r>
      <w:r w:rsidR="005C49A8">
        <w:t>w </w:t>
      </w:r>
      <w:r w:rsidRPr="001A7308">
        <w:t>wyznaczonym terminie, wymaganych oświadczeń i dokumentów</w:t>
      </w:r>
      <w:r>
        <w:t xml:space="preserve"> oraz do złożenia wyjaśnień dotyczących ich treści.</w:t>
      </w:r>
    </w:p>
    <w:p w:rsidR="001A7308" w:rsidRPr="001A7308" w:rsidRDefault="001A7308" w:rsidP="00063DE6">
      <w:pPr>
        <w:pStyle w:val="Lista3"/>
        <w:autoSpaceDE w:val="0"/>
        <w:autoSpaceDN w:val="0"/>
        <w:spacing w:before="120"/>
        <w:ind w:left="567" w:hanging="567"/>
        <w:contextualSpacing w:val="0"/>
        <w:jc w:val="both"/>
      </w:pPr>
      <w:r>
        <w:t>3.1</w:t>
      </w:r>
      <w:r w:rsidR="00CC6E9F">
        <w:t>3</w:t>
      </w:r>
      <w:r>
        <w:t>.</w:t>
      </w:r>
      <w:r>
        <w:tab/>
      </w:r>
      <w:r w:rsidRPr="001A7308">
        <w:t xml:space="preserve">Niezwłocznie po udzieleniu zamówienia </w:t>
      </w:r>
      <w:r>
        <w:t>Z</w:t>
      </w:r>
      <w:r w:rsidRPr="001A7308">
        <w:t xml:space="preserve">amawiający zamieści informacje na stronie </w:t>
      </w:r>
      <w:r w:rsidR="008C6270">
        <w:t>Biuletynu Informacji Publicznej oraz swojej stronie intern</w:t>
      </w:r>
      <w:r w:rsidR="000459D0">
        <w:t>etowej</w:t>
      </w:r>
      <w:r w:rsidR="008C6270">
        <w:t>.</w:t>
      </w:r>
    </w:p>
    <w:p w:rsidR="001A7308" w:rsidRDefault="001A7308" w:rsidP="00063DE6">
      <w:pPr>
        <w:pStyle w:val="NormalnyWeb"/>
        <w:spacing w:before="120" w:beforeAutospacing="0" w:after="0" w:afterAutospacing="0"/>
        <w:ind w:left="567" w:hanging="567"/>
        <w:jc w:val="both"/>
      </w:pPr>
      <w:r>
        <w:t>3.1</w:t>
      </w:r>
      <w:r w:rsidR="00CC6E9F">
        <w:t>4</w:t>
      </w:r>
      <w:r>
        <w:t>.</w:t>
      </w:r>
      <w:r>
        <w:tab/>
      </w:r>
      <w:r w:rsidRPr="001A7308">
        <w:t xml:space="preserve">Zamawiający sporządzi protokół z postępowania. Po wyborze najkorzystniejszej oferty Zamawiający udostępni w </w:t>
      </w:r>
      <w:r>
        <w:t xml:space="preserve">swojej </w:t>
      </w:r>
      <w:r w:rsidRPr="001A7308">
        <w:t>siedzibie, na wniosek wykonawcy, protokół wraz z</w:t>
      </w:r>
      <w:r w:rsidR="003151C2">
        <w:t> </w:t>
      </w:r>
      <w:r w:rsidRPr="001A7308">
        <w:t xml:space="preserve">załącznikami. </w:t>
      </w:r>
    </w:p>
    <w:p w:rsidR="00063DE6" w:rsidRPr="001A7308" w:rsidRDefault="00063DE6" w:rsidP="00063DE6">
      <w:pPr>
        <w:pStyle w:val="NormalnyWeb"/>
        <w:spacing w:before="120" w:beforeAutospacing="0" w:after="0" w:afterAutospacing="0"/>
        <w:ind w:left="567" w:hanging="567"/>
        <w:jc w:val="both"/>
      </w:pPr>
    </w:p>
    <w:p w:rsidR="00476CDF" w:rsidRPr="008C6270" w:rsidRDefault="005C4D93" w:rsidP="00063DE6">
      <w:pPr>
        <w:pStyle w:val="Akapitzlist"/>
        <w:numPr>
          <w:ilvl w:val="0"/>
          <w:numId w:val="4"/>
        </w:numPr>
        <w:spacing w:before="120"/>
        <w:jc w:val="both"/>
        <w:rPr>
          <w:b/>
          <w:sz w:val="28"/>
        </w:rPr>
      </w:pPr>
      <w:r w:rsidRPr="001A7308">
        <w:rPr>
          <w:b/>
          <w:sz w:val="28"/>
        </w:rPr>
        <w:t>OPIS  PRZEDMIOTU</w:t>
      </w:r>
      <w:r w:rsidRPr="002D7900">
        <w:rPr>
          <w:sz w:val="28"/>
        </w:rPr>
        <w:t xml:space="preserve">  </w:t>
      </w:r>
      <w:r w:rsidRPr="008C6270">
        <w:rPr>
          <w:b/>
          <w:sz w:val="28"/>
        </w:rPr>
        <w:t>ZAMÓWIENIA</w:t>
      </w:r>
      <w:bookmarkEnd w:id="12"/>
    </w:p>
    <w:p w:rsidR="003151C2" w:rsidRDefault="003151C2" w:rsidP="005123E2">
      <w:pPr>
        <w:spacing w:before="120"/>
        <w:ind w:left="567" w:hanging="567"/>
        <w:jc w:val="both"/>
      </w:pPr>
      <w:r>
        <w:t>4.1.</w:t>
      </w:r>
      <w:r>
        <w:tab/>
      </w:r>
      <w:r w:rsidR="005C4D93" w:rsidRPr="005C4D93">
        <w:t xml:space="preserve">Przedmiotem zamówienia jest </w:t>
      </w:r>
      <w:r>
        <w:t>s</w:t>
      </w:r>
      <w:r w:rsidRPr="00E151F8">
        <w:t>ukcesywne świadczenie usług cateringowych wraz z</w:t>
      </w:r>
      <w:r w:rsidR="00B626DE">
        <w:t> </w:t>
      </w:r>
      <w:r w:rsidRPr="00E151F8">
        <w:t>pełną obsługą kelnerską dla potrzeb Muzeum Górnictwa Węglowego w Zabrzu zgodnie z indywidualnym</w:t>
      </w:r>
      <w:r>
        <w:t xml:space="preserve">i częściowymi </w:t>
      </w:r>
      <w:r w:rsidRPr="00E151F8">
        <w:t>zamówieni</w:t>
      </w:r>
      <w:r>
        <w:t>ami</w:t>
      </w:r>
      <w:r w:rsidRPr="00E151F8">
        <w:t xml:space="preserve">. </w:t>
      </w:r>
    </w:p>
    <w:p w:rsidR="003151C2" w:rsidRPr="00E151F8" w:rsidRDefault="003151C2" w:rsidP="005123E2">
      <w:pPr>
        <w:spacing w:before="120"/>
        <w:ind w:left="567" w:hanging="567"/>
        <w:jc w:val="both"/>
      </w:pPr>
      <w:r>
        <w:t>4.2.</w:t>
      </w:r>
      <w:r>
        <w:tab/>
      </w:r>
      <w:r w:rsidRPr="00E151F8">
        <w:t>Miejscem docelowym świadczenia usług jest teren miasta Zabrze, w szczególności następujące lokalizacje:</w:t>
      </w:r>
    </w:p>
    <w:p w:rsidR="005123E2" w:rsidRDefault="005123E2" w:rsidP="005123E2">
      <w:pPr>
        <w:widowControl w:val="0"/>
        <w:suppressAutoHyphens/>
        <w:spacing w:before="120"/>
        <w:ind w:left="851" w:hanging="425"/>
        <w:jc w:val="both"/>
      </w:pPr>
      <w:r>
        <w:t>1)</w:t>
      </w:r>
      <w:r>
        <w:tab/>
      </w:r>
      <w:r w:rsidR="003151C2" w:rsidRPr="00E151F8">
        <w:t xml:space="preserve">Kopalnia Guido znajdująca się </w:t>
      </w:r>
      <w:r>
        <w:t xml:space="preserve">w Zabrzu </w:t>
      </w:r>
      <w:r w:rsidR="003151C2" w:rsidRPr="00E151F8">
        <w:t>przy ul. 3 maja 93</w:t>
      </w:r>
      <w:r>
        <w:t xml:space="preserve"> </w:t>
      </w:r>
      <w:r w:rsidR="003151C2" w:rsidRPr="005123E2">
        <w:t>Strefa K8 zlokalizowana 320 metrów pod powierzchnią ziemi</w:t>
      </w:r>
      <w:r w:rsidR="003151C2" w:rsidRPr="00E151F8">
        <w:t xml:space="preserve"> w skład której wchodzą następujące powierzchnie (komory): Komora Badawcza nr 8, Komora Kompresorów, Hala Pomp, Warsztat Mechaniczny oraz przekop główny</w:t>
      </w:r>
    </w:p>
    <w:p w:rsidR="003151C2" w:rsidRPr="00E151F8" w:rsidRDefault="005123E2" w:rsidP="005123E2">
      <w:pPr>
        <w:widowControl w:val="0"/>
        <w:suppressAutoHyphens/>
        <w:spacing w:before="120"/>
        <w:ind w:left="851" w:hanging="425"/>
        <w:jc w:val="both"/>
      </w:pPr>
      <w:r>
        <w:t>2)</w:t>
      </w:r>
      <w:r>
        <w:tab/>
      </w:r>
      <w:r w:rsidR="003151C2" w:rsidRPr="00E151F8">
        <w:t>Budynek Obsługi Ruchu Turystycznego (sala konferencyjna) przy ul. 3 Maja 93</w:t>
      </w:r>
    </w:p>
    <w:p w:rsidR="003151C2" w:rsidRPr="00E151F8" w:rsidRDefault="005123E2" w:rsidP="005123E2">
      <w:pPr>
        <w:widowControl w:val="0"/>
        <w:suppressAutoHyphens/>
        <w:spacing w:before="120"/>
        <w:ind w:left="851" w:hanging="425"/>
        <w:jc w:val="both"/>
      </w:pPr>
      <w:r>
        <w:t>3)</w:t>
      </w:r>
      <w:r>
        <w:tab/>
      </w:r>
      <w:r w:rsidR="003151C2" w:rsidRPr="00E151F8">
        <w:t>Hostel Guido (sale konferencyjne i  sala restauracyjna) przy ul. 3 Maja 93a</w:t>
      </w:r>
    </w:p>
    <w:p w:rsidR="003151C2" w:rsidRPr="00E151F8" w:rsidRDefault="005123E2" w:rsidP="005123E2">
      <w:pPr>
        <w:widowControl w:val="0"/>
        <w:suppressAutoHyphens/>
        <w:spacing w:before="120"/>
        <w:ind w:left="851" w:hanging="425"/>
        <w:jc w:val="both"/>
      </w:pPr>
      <w:r>
        <w:t>4)</w:t>
      </w:r>
      <w:r>
        <w:tab/>
      </w:r>
      <w:r w:rsidR="003151C2" w:rsidRPr="00E151F8">
        <w:t>Sztolnia Królowa Luiza - Sala Sprężarek i Rozdzielni 6KW mieszczące się przy ul.</w:t>
      </w:r>
      <w:r w:rsidR="009725BB">
        <w:t> </w:t>
      </w:r>
      <w:r w:rsidR="003151C2" w:rsidRPr="00E151F8">
        <w:t>Wolności 410</w:t>
      </w:r>
    </w:p>
    <w:p w:rsidR="003151C2" w:rsidRPr="00E151F8" w:rsidRDefault="005123E2" w:rsidP="005123E2">
      <w:pPr>
        <w:widowControl w:val="0"/>
        <w:suppressAutoHyphens/>
        <w:spacing w:before="120"/>
        <w:ind w:left="851" w:hanging="425"/>
        <w:jc w:val="both"/>
      </w:pPr>
      <w:r>
        <w:t>5)</w:t>
      </w:r>
      <w:r>
        <w:tab/>
      </w:r>
      <w:r w:rsidR="003151C2" w:rsidRPr="00E151F8">
        <w:t>Sztolnia Królowa Luiza – Park 12C położony przy ul. Sienkiewicza 43</w:t>
      </w:r>
    </w:p>
    <w:p w:rsidR="003151C2" w:rsidRPr="00E151F8" w:rsidRDefault="005123E2" w:rsidP="005123E2">
      <w:pPr>
        <w:widowControl w:val="0"/>
        <w:suppressAutoHyphens/>
        <w:spacing w:before="120"/>
        <w:ind w:left="851" w:hanging="425"/>
        <w:jc w:val="both"/>
      </w:pPr>
      <w:r>
        <w:t>6)</w:t>
      </w:r>
      <w:r>
        <w:tab/>
      </w:r>
      <w:r w:rsidR="003151C2" w:rsidRPr="00E151F8">
        <w:t xml:space="preserve">Sztolnia Królowa Luiza – podziemna Karczma </w:t>
      </w:r>
      <w:proofErr w:type="spellStart"/>
      <w:r w:rsidR="003151C2" w:rsidRPr="00E151F8">
        <w:t>Guibald</w:t>
      </w:r>
      <w:proofErr w:type="spellEnd"/>
      <w:r w:rsidR="003151C2" w:rsidRPr="00E151F8">
        <w:t xml:space="preserve"> przy ul. Sienkiewicza 43</w:t>
      </w:r>
    </w:p>
    <w:p w:rsidR="003151C2" w:rsidRPr="00E151F8" w:rsidRDefault="005123E2" w:rsidP="005123E2">
      <w:pPr>
        <w:widowControl w:val="0"/>
        <w:suppressAutoHyphens/>
        <w:spacing w:before="120"/>
        <w:ind w:left="851" w:hanging="425"/>
        <w:jc w:val="both"/>
      </w:pPr>
      <w:r>
        <w:t>7)</w:t>
      </w:r>
      <w:r>
        <w:tab/>
      </w:r>
      <w:r w:rsidR="003151C2" w:rsidRPr="00E151F8">
        <w:t>Sztolnia Królowa Luiza – budynek udostępniony dla ruchu turystycznego przy ul.</w:t>
      </w:r>
      <w:r w:rsidR="009725BB">
        <w:t> </w:t>
      </w:r>
      <w:r w:rsidR="003151C2" w:rsidRPr="00E151F8">
        <w:t xml:space="preserve">Karola Miarki 8 </w:t>
      </w:r>
    </w:p>
    <w:p w:rsidR="003151C2" w:rsidRPr="00E151F8" w:rsidRDefault="005123E2" w:rsidP="005123E2">
      <w:pPr>
        <w:widowControl w:val="0"/>
        <w:suppressAutoHyphens/>
        <w:spacing w:before="120"/>
        <w:ind w:left="851" w:hanging="425"/>
        <w:jc w:val="both"/>
      </w:pPr>
      <w:r>
        <w:lastRenderedPageBreak/>
        <w:t>8)</w:t>
      </w:r>
      <w:r>
        <w:tab/>
      </w:r>
      <w:r w:rsidR="003151C2" w:rsidRPr="00E151F8">
        <w:t>Budynek Dyrekcji MGW przy ul. Jodłowa 59</w:t>
      </w:r>
    </w:p>
    <w:p w:rsidR="003151C2" w:rsidRDefault="003151C2" w:rsidP="005123E2">
      <w:pPr>
        <w:spacing w:before="120"/>
        <w:ind w:left="567" w:hanging="567"/>
        <w:jc w:val="both"/>
      </w:pPr>
      <w:r>
        <w:t>4.3.</w:t>
      </w:r>
      <w:r>
        <w:tab/>
      </w:r>
      <w:r w:rsidRPr="00E151F8">
        <w:t>Świadczenie usług cateringowych będzie odbywało się sukcesywnie w okresie obowiązywania umowy, w ramach organizowanych przez Zamawiającego wydarzeń, oraz w ramach prowadzenia przez Zamawiającego Zakładu Małej Gastronomii - Hala Pomp 320</w:t>
      </w:r>
      <w:r>
        <w:t xml:space="preserve"> </w:t>
      </w:r>
      <w:r w:rsidRPr="00E151F8">
        <w:t xml:space="preserve">m pod ziemią. </w:t>
      </w:r>
    </w:p>
    <w:p w:rsidR="005123E2" w:rsidRPr="00E151F8" w:rsidRDefault="005123E2" w:rsidP="005123E2">
      <w:pPr>
        <w:spacing w:before="120"/>
        <w:ind w:left="567" w:hanging="567"/>
        <w:jc w:val="both"/>
      </w:pPr>
      <w:r>
        <w:t>4.4.</w:t>
      </w:r>
      <w:r>
        <w:tab/>
      </w:r>
      <w:r w:rsidRPr="005123E2">
        <w:rPr>
          <w:b/>
        </w:rPr>
        <w:t>Sposób składania zamówień</w:t>
      </w:r>
      <w:r>
        <w:t xml:space="preserve">. </w:t>
      </w:r>
      <w:r w:rsidRPr="00E151F8">
        <w:rPr>
          <w:bCs/>
        </w:rPr>
        <w:t xml:space="preserve">Zamawiający zastrzega, iż z uwagi na odmienne menu dotyczące poszczególnych zamówień jednostkowych, </w:t>
      </w:r>
      <w:r w:rsidRPr="00E151F8">
        <w:t>najpóźniej 1 dzień przed terminem planowanej imprezy drogą mailową, telefonicznie lub faxem dokona szczegółowego zamówienia tzn. określi godzinę spotkania, miejsce, liczbę uczestników, zakres usługi cateringowej. Zamawiający nie wyraża zgody na dokonywanie zmian w</w:t>
      </w:r>
      <w:r w:rsidR="009725BB">
        <w:t> </w:t>
      </w:r>
      <w:r w:rsidRPr="00E151F8">
        <w:t xml:space="preserve">posiłkach wchodzących w skład danej usługi. </w:t>
      </w:r>
    </w:p>
    <w:p w:rsidR="005123E2" w:rsidRPr="005123E2" w:rsidRDefault="005123E2" w:rsidP="005123E2">
      <w:pPr>
        <w:spacing w:before="120"/>
        <w:ind w:left="567" w:hanging="567"/>
        <w:jc w:val="both"/>
      </w:pPr>
      <w:r>
        <w:t>4.5.</w:t>
      </w:r>
      <w:r>
        <w:tab/>
      </w:r>
      <w:r w:rsidRPr="005123E2">
        <w:rPr>
          <w:b/>
        </w:rPr>
        <w:t>Sposób rozliczania zamówień jednostkowych</w:t>
      </w:r>
      <w:r>
        <w:t xml:space="preserve">. </w:t>
      </w:r>
      <w:r w:rsidRPr="00E151F8">
        <w:rPr>
          <w:bCs/>
          <w:color w:val="000000"/>
        </w:rPr>
        <w:t xml:space="preserve">Wysokość wynagrodzenia Wykonawcy za wykonanie zamówienia jednostkowego będzie rozliczana na podstawie ilości osób dla których należy przygotować usługę cateringową x łączna cena jednostkowa w przeliczeniu na jedną osobę wybranego przez Zamawiającego menu, określona w ofercie Wykonawcy złożonej w postępowaniu o udzielenie zamówienia </w:t>
      </w:r>
      <w:r w:rsidRPr="00E151F8">
        <w:rPr>
          <w:rFonts w:eastAsia="Tahoma"/>
        </w:rPr>
        <w:t>powiększona o należny podatek VAT</w:t>
      </w:r>
      <w:r w:rsidRPr="00E151F8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E151F8">
        <w:rPr>
          <w:bCs/>
        </w:rPr>
        <w:t xml:space="preserve">Podstawą do wystawienia przez Wykonawcę faktury za prawidłowe wykonanie zamówienia jednostkowego stanowić będzie, przygotowany przez Wykonawcę, protokół odbioru zamówienia potwierdzony przez przedstawiciela Zamawiającego i przedstawiciela Wykonawcy.  </w:t>
      </w:r>
    </w:p>
    <w:p w:rsidR="00335FB5" w:rsidRDefault="005123E2" w:rsidP="005123E2">
      <w:pPr>
        <w:spacing w:before="120"/>
        <w:ind w:left="567" w:hanging="567"/>
        <w:jc w:val="both"/>
        <w:rPr>
          <w:bCs/>
        </w:rPr>
      </w:pPr>
      <w:r>
        <w:rPr>
          <w:bCs/>
        </w:rPr>
        <w:t>4.6.</w:t>
      </w:r>
      <w:r>
        <w:rPr>
          <w:bCs/>
        </w:rPr>
        <w:tab/>
      </w:r>
      <w:r w:rsidR="00335FB5">
        <w:rPr>
          <w:bCs/>
        </w:rPr>
        <w:t xml:space="preserve">Szczegółowy opis asortymentów dań objętych usługą zawiera </w:t>
      </w:r>
      <w:r w:rsidR="00335FB5" w:rsidRPr="00335FB5">
        <w:rPr>
          <w:bCs/>
          <w:i/>
        </w:rPr>
        <w:t>Szczegółowy opis przedmiotu zamówienia</w:t>
      </w:r>
      <w:r w:rsidR="00335FB5">
        <w:rPr>
          <w:bCs/>
        </w:rPr>
        <w:t xml:space="preserve"> stanowiący Załącznik Nr 1 do SIWZ.</w:t>
      </w:r>
    </w:p>
    <w:p w:rsidR="005123E2" w:rsidRPr="00E151F8" w:rsidRDefault="00335FB5" w:rsidP="005123E2">
      <w:pPr>
        <w:spacing w:before="120"/>
        <w:ind w:left="567" w:hanging="567"/>
        <w:jc w:val="both"/>
      </w:pPr>
      <w:r>
        <w:t>4.7.</w:t>
      </w:r>
      <w:r>
        <w:tab/>
      </w:r>
      <w:r w:rsidR="005123E2" w:rsidRPr="00E151F8">
        <w:t>Ceny jednostkowe za</w:t>
      </w:r>
      <w:r w:rsidR="005123E2">
        <w:t xml:space="preserve">oferowane </w:t>
      </w:r>
      <w:r w:rsidR="005123E2" w:rsidRPr="00E151F8">
        <w:t xml:space="preserve">w </w:t>
      </w:r>
      <w:r w:rsidR="005123E2" w:rsidRPr="005123E2">
        <w:rPr>
          <w:i/>
        </w:rPr>
        <w:t>Formularz</w:t>
      </w:r>
      <w:r>
        <w:rPr>
          <w:i/>
        </w:rPr>
        <w:t xml:space="preserve">ach cenowych </w:t>
      </w:r>
      <w:r w:rsidR="005123E2" w:rsidRPr="00E151F8">
        <w:t>muszą zawierać wszystkie koszty poniesione przez Wykonawcę w związku z terminową i prawidłową realizacją przedmiotu zamówienia przez Wykonawcę.</w:t>
      </w:r>
    </w:p>
    <w:p w:rsidR="005123E2" w:rsidRPr="00E151F8" w:rsidRDefault="005123E2" w:rsidP="005123E2">
      <w:pPr>
        <w:spacing w:before="120"/>
        <w:ind w:left="567" w:hanging="567"/>
        <w:jc w:val="both"/>
      </w:pPr>
      <w:r>
        <w:t>4.</w:t>
      </w:r>
      <w:r w:rsidR="00335FB5">
        <w:t>8</w:t>
      </w:r>
      <w:r>
        <w:t>.</w:t>
      </w:r>
      <w:r>
        <w:tab/>
      </w:r>
      <w:r w:rsidRPr="00E151F8">
        <w:t xml:space="preserve">W ramach realizacji zamówienia Wykonawca jest zobowiązany do: </w:t>
      </w:r>
    </w:p>
    <w:p w:rsidR="005123E2" w:rsidRPr="00E151F8" w:rsidRDefault="00385DF0" w:rsidP="00DB666B">
      <w:pPr>
        <w:widowControl w:val="0"/>
        <w:suppressAutoHyphens/>
        <w:spacing w:before="120"/>
        <w:ind w:left="709" w:hanging="425"/>
        <w:jc w:val="both"/>
      </w:pPr>
      <w:r>
        <w:t>1)</w:t>
      </w:r>
      <w:r>
        <w:tab/>
      </w:r>
      <w:r w:rsidR="005123E2" w:rsidRPr="00E151F8">
        <w:t>świadczenia usług cateringowych, wyłącznie przy użyciu produktów wysokiej jakości, spełniających normy jakości produktów spożywczych,</w:t>
      </w:r>
    </w:p>
    <w:p w:rsidR="005123E2" w:rsidRPr="00E151F8" w:rsidRDefault="00385DF0" w:rsidP="00DB666B">
      <w:pPr>
        <w:widowControl w:val="0"/>
        <w:suppressAutoHyphens/>
        <w:spacing w:before="120"/>
        <w:ind w:left="709" w:hanging="425"/>
        <w:jc w:val="both"/>
      </w:pPr>
      <w:r>
        <w:t>2)</w:t>
      </w:r>
      <w:r>
        <w:tab/>
      </w:r>
      <w:r w:rsidR="005123E2" w:rsidRPr="00E151F8">
        <w:t xml:space="preserve">przygotowania potraw, odpowiedniego ich zabezpieczenia oraz transportu do miejsca, Sali w której  będzie odbywało się spotkanie, </w:t>
      </w:r>
    </w:p>
    <w:p w:rsidR="005123E2" w:rsidRPr="00E151F8" w:rsidRDefault="00385DF0" w:rsidP="00DB666B">
      <w:pPr>
        <w:widowControl w:val="0"/>
        <w:suppressAutoHyphens/>
        <w:spacing w:before="120"/>
        <w:ind w:left="709" w:hanging="425"/>
        <w:jc w:val="both"/>
      </w:pPr>
      <w:r>
        <w:t>3)</w:t>
      </w:r>
      <w:r>
        <w:tab/>
      </w:r>
      <w:r w:rsidR="005123E2" w:rsidRPr="00E151F8">
        <w:t xml:space="preserve">przygotowania sali : 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a)</w:t>
      </w:r>
      <w:r>
        <w:tab/>
      </w:r>
      <w:r w:rsidR="005123E2" w:rsidRPr="00E151F8">
        <w:t xml:space="preserve">ustawienie stołów, krzeseł zgodnie z zamówieniem, 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b)</w:t>
      </w:r>
      <w:r>
        <w:tab/>
      </w:r>
      <w:r w:rsidR="005123E2" w:rsidRPr="00E151F8">
        <w:t>dekoracji stołów (każdorazowo żywe cięte kwiaty, materiałowe nakrycia, materiałowe obrusy  oraz inne elementy dekoracyjne np. elektryczne świeczniki, lampki ozdobne etc.),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c)</w:t>
      </w:r>
      <w:r>
        <w:tab/>
      </w:r>
      <w:proofErr w:type="spellStart"/>
      <w:r w:rsidR="005123E2" w:rsidRPr="00E151F8">
        <w:t>skirtingi</w:t>
      </w:r>
      <w:proofErr w:type="spellEnd"/>
      <w:r w:rsidR="005123E2" w:rsidRPr="00E151F8">
        <w:t xml:space="preserve"> w zależności od potrzeb zamawiającego,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d)</w:t>
      </w:r>
      <w:r>
        <w:tab/>
      </w:r>
      <w:r w:rsidR="005123E2" w:rsidRPr="00E151F8">
        <w:t xml:space="preserve">serwetki (materiałowe i/lub papierowe – uzależnione od charakteru imprezy), 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e)</w:t>
      </w:r>
      <w:r>
        <w:tab/>
      </w:r>
      <w:r w:rsidR="005123E2" w:rsidRPr="00E151F8">
        <w:t>przystrojenie krzeseł w pokrowce,</w:t>
      </w:r>
      <w:r w:rsidR="005123E2" w:rsidRPr="00E151F8">
        <w:tab/>
      </w:r>
    </w:p>
    <w:p w:rsidR="005123E2" w:rsidRPr="009D2F12" w:rsidRDefault="00385DF0" w:rsidP="009D2F12">
      <w:pPr>
        <w:widowControl w:val="0"/>
        <w:suppressAutoHyphens/>
        <w:spacing w:before="120"/>
        <w:ind w:left="993" w:hanging="284"/>
        <w:jc w:val="both"/>
      </w:pPr>
      <w:r>
        <w:t>f)</w:t>
      </w:r>
      <w:r>
        <w:tab/>
      </w:r>
      <w:r w:rsidR="005123E2" w:rsidRPr="00E151F8">
        <w:t>przestrzegania przepisów prawnych w zakresie przechowywania i</w:t>
      </w:r>
      <w:r>
        <w:t> </w:t>
      </w:r>
      <w:r w:rsidR="005123E2" w:rsidRPr="00E151F8">
        <w:t>przygotowywania artykułów spożywczych</w:t>
      </w:r>
      <w:r w:rsidR="009D2F12">
        <w:t xml:space="preserve">, w szczególności ustawy </w:t>
      </w:r>
      <w:r w:rsidR="009D2F12" w:rsidRPr="009D2F12">
        <w:t>z dnia 25</w:t>
      </w:r>
      <w:r w:rsidR="009D2F12">
        <w:t xml:space="preserve"> </w:t>
      </w:r>
      <w:r w:rsidR="009D2F12" w:rsidRPr="009D2F12">
        <w:t xml:space="preserve">sierpnia 2006 r. </w:t>
      </w:r>
      <w:r w:rsidR="009D2F12" w:rsidRPr="009D2F12">
        <w:rPr>
          <w:i/>
        </w:rPr>
        <w:t>o bezpieczeństwie żywności i żywienia</w:t>
      </w:r>
      <w:r w:rsidR="009D2F12" w:rsidRPr="009D2F12">
        <w:t xml:space="preserve"> </w:t>
      </w:r>
      <w:r w:rsidR="005123E2" w:rsidRPr="009D2F12">
        <w:t>(</w:t>
      </w:r>
      <w:r w:rsidR="009D2F12" w:rsidRPr="009D2F12">
        <w:t xml:space="preserve">tekst jedn. </w:t>
      </w:r>
      <w:r w:rsidR="005123E2" w:rsidRPr="009D2F12">
        <w:rPr>
          <w:bCs/>
          <w:shd w:val="clear" w:color="auto" w:fill="FFFFFF"/>
        </w:rPr>
        <w:t xml:space="preserve">Dz.U. </w:t>
      </w:r>
      <w:r w:rsidR="009D2F12" w:rsidRPr="009D2F12">
        <w:rPr>
          <w:bCs/>
          <w:shd w:val="clear" w:color="auto" w:fill="FFFFFF"/>
        </w:rPr>
        <w:t xml:space="preserve">z </w:t>
      </w:r>
      <w:r w:rsidR="005123E2" w:rsidRPr="009D2F12">
        <w:rPr>
          <w:bCs/>
          <w:shd w:val="clear" w:color="auto" w:fill="FFFFFF"/>
        </w:rPr>
        <w:t xml:space="preserve">2017 </w:t>
      </w:r>
      <w:r w:rsidR="009D2F12" w:rsidRPr="009D2F12">
        <w:rPr>
          <w:bCs/>
          <w:shd w:val="clear" w:color="auto" w:fill="FFFFFF"/>
        </w:rPr>
        <w:t xml:space="preserve">r. </w:t>
      </w:r>
      <w:r w:rsidR="005123E2" w:rsidRPr="009D2F12">
        <w:rPr>
          <w:bCs/>
          <w:shd w:val="clear" w:color="auto" w:fill="FFFFFF"/>
        </w:rPr>
        <w:t>poz. 149</w:t>
      </w:r>
      <w:r w:rsidR="009D2F12" w:rsidRPr="009D2F12">
        <w:rPr>
          <w:bCs/>
          <w:shd w:val="clear" w:color="auto" w:fill="FFFFFF"/>
        </w:rPr>
        <w:t xml:space="preserve"> z </w:t>
      </w:r>
      <w:proofErr w:type="spellStart"/>
      <w:r w:rsidR="009D2F12" w:rsidRPr="009D2F12">
        <w:rPr>
          <w:bCs/>
          <w:shd w:val="clear" w:color="auto" w:fill="FFFFFF"/>
        </w:rPr>
        <w:t>późn</w:t>
      </w:r>
      <w:proofErr w:type="spellEnd"/>
      <w:r w:rsidR="009D2F12" w:rsidRPr="009D2F12">
        <w:rPr>
          <w:bCs/>
          <w:shd w:val="clear" w:color="auto" w:fill="FFFFFF"/>
        </w:rPr>
        <w:t>. zmian.</w:t>
      </w:r>
      <w:r w:rsidR="005123E2" w:rsidRPr="009D2F12">
        <w:t xml:space="preserve">), 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g)</w:t>
      </w:r>
      <w:r>
        <w:tab/>
      </w:r>
      <w:r w:rsidR="005123E2" w:rsidRPr="00E151F8">
        <w:t>świadczenia usług cateringowych na zastawie porcelanowej z użyciem sztućców platerowych oraz zastawy szklanej do napojów alkoholowych i</w:t>
      </w:r>
      <w:r>
        <w:t> </w:t>
      </w:r>
      <w:r w:rsidR="005123E2" w:rsidRPr="00E151F8">
        <w:t>bezalkoholowych,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lastRenderedPageBreak/>
        <w:t>h)</w:t>
      </w:r>
      <w:r>
        <w:tab/>
      </w:r>
      <w:r w:rsidR="005123E2" w:rsidRPr="00E151F8">
        <w:t xml:space="preserve">obsługi kelnerskiej w trakcie każdego spotkania od momentu rozpoczęcia do zakończenia polegającej na profesjonalnym podawaniu posiłków, serwowaniu dań cateringowych jak również napojów wydawanych przez pracowników </w:t>
      </w:r>
      <w:r>
        <w:t>Zamawiającego za</w:t>
      </w:r>
      <w:r w:rsidR="005123E2" w:rsidRPr="00E151F8">
        <w:t>mówionych poza przetargiem na zlecenie klienta, oraz na bieżącym sprzątaniu i wymianie naczyń,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i)</w:t>
      </w:r>
      <w:r>
        <w:tab/>
      </w:r>
      <w:r w:rsidR="005123E2" w:rsidRPr="00E151F8">
        <w:t>dostarczania posiłków na miejsce wskazane prze</w:t>
      </w:r>
      <w:r w:rsidR="00DB666B">
        <w:t>z Zamawiającego najpóźniej na 1 </w:t>
      </w:r>
      <w:r w:rsidR="005123E2" w:rsidRPr="00E151F8">
        <w:t xml:space="preserve">godz. przed rozpoczęciem spotkania, 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j)</w:t>
      </w:r>
      <w:r>
        <w:tab/>
      </w:r>
      <w:r w:rsidR="005123E2" w:rsidRPr="00E151F8">
        <w:t>pełnej gotowości realizacji usługi cateringowej na pół godziny przed rozpoczęciem wydarzenia,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k)</w:t>
      </w:r>
      <w:r>
        <w:tab/>
      </w:r>
      <w:r w:rsidR="005123E2" w:rsidRPr="00E151F8">
        <w:t>zebrania naczyń oraz resztek pokonsumpcyjnych najpóźniej 1,5 h. po zakończeniu spotkania wraz z posprzątaniem miejsca realizacji usługi,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l)</w:t>
      </w:r>
      <w:r>
        <w:tab/>
      </w:r>
      <w:r w:rsidR="005123E2" w:rsidRPr="00E151F8">
        <w:t>zabezpieczenia opakowań na nieskonsumowane potrawy</w:t>
      </w:r>
      <w:r>
        <w:t xml:space="preserve"> p</w:t>
      </w:r>
      <w:r w:rsidR="005123E2" w:rsidRPr="00E151F8">
        <w:t>rzygotowania i</w:t>
      </w:r>
      <w:r>
        <w:t> </w:t>
      </w:r>
      <w:r w:rsidR="005123E2" w:rsidRPr="00E151F8">
        <w:t>pozostawienia odpowiednio zapakowanej pozostałej części pożywienia w</w:t>
      </w:r>
      <w:r>
        <w:t> </w:t>
      </w:r>
      <w:r w:rsidR="005123E2" w:rsidRPr="00E151F8">
        <w:t>ciągu 30 do 45 minut po zakończeniu spotkania (w zależności od charakteru wydarzenia i</w:t>
      </w:r>
      <w:r w:rsidR="009725BB">
        <w:t> </w:t>
      </w:r>
      <w:r w:rsidR="005123E2" w:rsidRPr="00E151F8">
        <w:t>uzgodnień z Zamawiającym),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m)</w:t>
      </w:r>
      <w:r>
        <w:tab/>
      </w:r>
      <w:r w:rsidR="005123E2" w:rsidRPr="00E151F8">
        <w:t>starannego usuwania odpadów po każdym spotkaniu,</w:t>
      </w:r>
    </w:p>
    <w:p w:rsidR="005123E2" w:rsidRPr="00E151F8" w:rsidRDefault="00385DF0" w:rsidP="00DB666B">
      <w:pPr>
        <w:widowControl w:val="0"/>
        <w:suppressAutoHyphens/>
        <w:spacing w:before="120"/>
        <w:ind w:left="993" w:hanging="284"/>
        <w:jc w:val="both"/>
      </w:pPr>
      <w:r>
        <w:t>n)</w:t>
      </w:r>
      <w:r>
        <w:tab/>
      </w:r>
      <w:r w:rsidR="005123E2" w:rsidRPr="00E151F8">
        <w:t>w przypadku realizacji usługi cateringowej w plenerze Wykonawca zapewni: namioty, ławo-stoły, parasole, grille oraz jednorazowe naczynia i rollbary. Ilość sprzętu zostanie dostosowana do ilości gości.</w:t>
      </w:r>
    </w:p>
    <w:p w:rsidR="005123E2" w:rsidRPr="00E151F8" w:rsidRDefault="005123E2" w:rsidP="005123E2">
      <w:pPr>
        <w:spacing w:before="120"/>
        <w:ind w:left="567" w:hanging="567"/>
        <w:jc w:val="both"/>
      </w:pPr>
      <w:r w:rsidRPr="005123E2">
        <w:t>4.</w:t>
      </w:r>
      <w:r w:rsidR="00335FB5">
        <w:t>9</w:t>
      </w:r>
      <w:r w:rsidRPr="005123E2">
        <w:t>.</w:t>
      </w:r>
      <w:r>
        <w:rPr>
          <w:b/>
        </w:rPr>
        <w:tab/>
      </w:r>
      <w:r w:rsidRPr="00E151F8">
        <w:t>W ramach zamówienia Wykonawca jest także zobowiązany do:</w:t>
      </w:r>
    </w:p>
    <w:p w:rsidR="005123E2" w:rsidRPr="00E151F8" w:rsidRDefault="00385DF0" w:rsidP="00DB666B">
      <w:pPr>
        <w:widowControl w:val="0"/>
        <w:suppressAutoHyphens/>
        <w:spacing w:before="120"/>
        <w:ind w:left="709" w:hanging="425"/>
        <w:jc w:val="both"/>
      </w:pPr>
      <w:r>
        <w:t>1)</w:t>
      </w:r>
      <w:r>
        <w:tab/>
      </w:r>
      <w:r w:rsidR="005123E2" w:rsidRPr="00E151F8">
        <w:t>Zapewnienia materiałowych pokrowców (kolor pokrowców: biały lub szary w ilości do 300 szt. w ramach organizacji wydarzeń jednego</w:t>
      </w:r>
      <w:r w:rsidR="00DB666B">
        <w:t xml:space="preserve"> dnia) na  krzesła z oparciem o </w:t>
      </w:r>
      <w:r w:rsidR="005123E2" w:rsidRPr="00E151F8">
        <w:t>wymiarach: wysokość od 84,5</w:t>
      </w:r>
      <w:r w:rsidR="005123E2">
        <w:t xml:space="preserve"> </w:t>
      </w:r>
      <w:r w:rsidR="005123E2" w:rsidRPr="00E151F8">
        <w:t>cm do 85,5</w:t>
      </w:r>
      <w:r w:rsidR="005123E2">
        <w:t xml:space="preserve"> </w:t>
      </w:r>
      <w:r w:rsidR="005123E2" w:rsidRPr="00E151F8">
        <w:t>cm, wysokość nóżki od 44,5</w:t>
      </w:r>
      <w:r w:rsidR="005123E2">
        <w:t xml:space="preserve"> </w:t>
      </w:r>
      <w:r w:rsidR="005123E2" w:rsidRPr="00E151F8">
        <w:t>cm do 46,5</w:t>
      </w:r>
      <w:r w:rsidR="00DB666B">
        <w:t> </w:t>
      </w:r>
      <w:r w:rsidR="005123E2" w:rsidRPr="00E151F8">
        <w:t>cm,</w:t>
      </w:r>
    </w:p>
    <w:p w:rsidR="005123E2" w:rsidRPr="00E151F8" w:rsidRDefault="00385DF0" w:rsidP="00DB666B">
      <w:pPr>
        <w:widowControl w:val="0"/>
        <w:suppressAutoHyphens/>
        <w:spacing w:before="120"/>
        <w:ind w:left="709" w:hanging="425"/>
        <w:jc w:val="both"/>
      </w:pPr>
      <w:r>
        <w:t>2)</w:t>
      </w:r>
      <w:r>
        <w:tab/>
      </w:r>
      <w:r w:rsidR="005123E2" w:rsidRPr="00E151F8">
        <w:t>Zapewnienia materiałowego nakrycia (kolor nakrycia: brązowy, szary, biały, czarny, granatowy, bordowy lub zielony) na stoły koktajlowe o wymiarach: wysokość 110</w:t>
      </w:r>
      <w:r w:rsidR="005123E2">
        <w:t xml:space="preserve"> </w:t>
      </w:r>
      <w:r w:rsidR="005123E2" w:rsidRPr="00E151F8">
        <w:t>cm, średnica między 80</w:t>
      </w:r>
      <w:r w:rsidR="005123E2">
        <w:t xml:space="preserve"> </w:t>
      </w:r>
      <w:r w:rsidR="005123E2" w:rsidRPr="00E151F8">
        <w:t>cm – 83</w:t>
      </w:r>
      <w:r w:rsidR="005123E2">
        <w:t xml:space="preserve"> </w:t>
      </w:r>
      <w:r w:rsidR="005123E2" w:rsidRPr="00E151F8">
        <w:t>cm,</w:t>
      </w:r>
    </w:p>
    <w:p w:rsidR="005123E2" w:rsidRPr="00E151F8" w:rsidRDefault="00385DF0" w:rsidP="00DB666B">
      <w:pPr>
        <w:widowControl w:val="0"/>
        <w:suppressAutoHyphens/>
        <w:spacing w:before="120"/>
        <w:ind w:left="709" w:hanging="425"/>
        <w:jc w:val="both"/>
      </w:pPr>
      <w:r>
        <w:t>3)</w:t>
      </w:r>
      <w:r>
        <w:tab/>
      </w:r>
      <w:r w:rsidR="005123E2" w:rsidRPr="00E151F8">
        <w:t>Zapewnienia materiałowego nakrycia (kolor nakrycia: brązowy, szary, biały, czarny, granatowy, bordowy lub zielony) na stoły okrągłe o wymiarach: wysokość 74</w:t>
      </w:r>
      <w:r w:rsidR="005123E2">
        <w:t xml:space="preserve"> </w:t>
      </w:r>
      <w:r w:rsidR="005123E2" w:rsidRPr="00E151F8">
        <w:t>cm -75</w:t>
      </w:r>
      <w:r w:rsidR="00DB666B">
        <w:t> </w:t>
      </w:r>
      <w:r w:rsidR="005123E2" w:rsidRPr="00E151F8">
        <w:t>cm, średnica 160</w:t>
      </w:r>
      <w:r w:rsidR="005123E2">
        <w:t xml:space="preserve"> </w:t>
      </w:r>
      <w:r w:rsidR="005123E2" w:rsidRPr="00E151F8">
        <w:t>cm oraz 180</w:t>
      </w:r>
      <w:r w:rsidR="005123E2">
        <w:t xml:space="preserve"> </w:t>
      </w:r>
      <w:r w:rsidR="005123E2" w:rsidRPr="00E151F8">
        <w:t>cm,</w:t>
      </w:r>
    </w:p>
    <w:p w:rsidR="005123E2" w:rsidRPr="00E151F8" w:rsidRDefault="00385DF0" w:rsidP="00DB666B">
      <w:pPr>
        <w:widowControl w:val="0"/>
        <w:suppressAutoHyphens/>
        <w:spacing w:before="120"/>
        <w:ind w:left="709" w:hanging="425"/>
        <w:jc w:val="both"/>
      </w:pPr>
      <w:r>
        <w:t>4)</w:t>
      </w:r>
      <w:r>
        <w:tab/>
      </w:r>
      <w:r w:rsidR="005123E2" w:rsidRPr="00E151F8">
        <w:t xml:space="preserve">Zapewnienia materiałowego  nakrycia (kolor nakrycia: brązowy, szary, biały, czarny, granatowy, bordowy lub zielony) na stoły prostokątne o wymiarach 1m/2m, </w:t>
      </w:r>
    </w:p>
    <w:p w:rsidR="005123E2" w:rsidRPr="00E151F8" w:rsidRDefault="00385DF0" w:rsidP="00DB666B">
      <w:pPr>
        <w:spacing w:before="120"/>
        <w:ind w:left="709" w:hanging="425"/>
        <w:jc w:val="both"/>
      </w:pPr>
      <w:r>
        <w:t>5)</w:t>
      </w:r>
      <w:r>
        <w:tab/>
      </w:r>
      <w:r w:rsidR="005123E2" w:rsidRPr="00E151F8">
        <w:t>Nakrycia oraz pokrowce zapewnione przez Wykonawcę powinny być schludne, czyste i wyprasowane.</w:t>
      </w:r>
    </w:p>
    <w:p w:rsidR="005123E2" w:rsidRPr="00E151F8" w:rsidRDefault="005123E2" w:rsidP="005123E2">
      <w:pPr>
        <w:spacing w:before="120"/>
        <w:ind w:left="567" w:hanging="567"/>
        <w:jc w:val="both"/>
      </w:pPr>
      <w:r>
        <w:t>4.</w:t>
      </w:r>
      <w:r w:rsidR="00335FB5">
        <w:t>10</w:t>
      </w:r>
      <w:r>
        <w:t>.</w:t>
      </w:r>
      <w:r>
        <w:tab/>
      </w:r>
      <w:r w:rsidRPr="00385DF0">
        <w:rPr>
          <w:b/>
        </w:rPr>
        <w:t>Anulowanie złożonego zamówienia</w:t>
      </w:r>
      <w:r w:rsidR="00385DF0">
        <w:t xml:space="preserve">. </w:t>
      </w:r>
      <w:r w:rsidRPr="00E151F8">
        <w:t>Zamawiający zastrzega sobie prawo do odwołania usługi cateringowej z przyczyn od niego niezależnych, o czym Wykonawca zostanie powiadomiony z co najmniej 24 godzinnym wyprzedzeniem w stosunku do terminu planowanego wydarzenia. Wykonawca nie może z tego tytułu występować wobec Zamawiającego z jakimikolwiek roszczeniami.</w:t>
      </w:r>
    </w:p>
    <w:p w:rsidR="005123E2" w:rsidRPr="00E151F8" w:rsidRDefault="005123E2" w:rsidP="005123E2">
      <w:pPr>
        <w:spacing w:before="120"/>
        <w:ind w:left="567" w:hanging="567"/>
        <w:jc w:val="both"/>
      </w:pPr>
      <w:r>
        <w:t>4.1</w:t>
      </w:r>
      <w:r w:rsidR="00335FB5">
        <w:t>1</w:t>
      </w:r>
      <w:r>
        <w:t>.</w:t>
      </w:r>
      <w:r>
        <w:tab/>
      </w:r>
      <w:r w:rsidRPr="00E151F8">
        <w:t>Zamawiający zastrzega sobie w trakcie realizacji umowy prawo dostępu do wszystkich atestów na surowce, urządzenia, sprzęt, naczynia, opakowania transportowe wykorzystywane w procesie przygotowania i transportu posiłków oraz wyrywkowej kontroli gramatury oraz jakości potraw w formie degustacji.</w:t>
      </w:r>
    </w:p>
    <w:p w:rsidR="00335FB5" w:rsidRDefault="004B0563" w:rsidP="009D2F12">
      <w:pPr>
        <w:spacing w:before="120"/>
        <w:ind w:left="567" w:hanging="567"/>
        <w:jc w:val="both"/>
      </w:pPr>
      <w:r>
        <w:t>4.</w:t>
      </w:r>
      <w:r w:rsidR="00DB666B">
        <w:t>1</w:t>
      </w:r>
      <w:r w:rsidR="00335FB5">
        <w:t>2</w:t>
      </w:r>
      <w:r>
        <w:t>.</w:t>
      </w:r>
      <w:r>
        <w:tab/>
      </w:r>
      <w:r w:rsidR="001039FB">
        <w:t xml:space="preserve">Wykonywanie innych czynności wyszczególnionych w </w:t>
      </w:r>
      <w:r w:rsidR="001039FB" w:rsidRPr="001039FB">
        <w:rPr>
          <w:i/>
        </w:rPr>
        <w:t>Szczegółowym opisie przedmiotu zamówienia</w:t>
      </w:r>
      <w:r w:rsidR="005123E2">
        <w:rPr>
          <w:i/>
        </w:rPr>
        <w:t xml:space="preserve"> </w:t>
      </w:r>
      <w:r>
        <w:t>stanowi</w:t>
      </w:r>
      <w:r w:rsidR="005123E2">
        <w:t xml:space="preserve">ącym </w:t>
      </w:r>
      <w:r>
        <w:t xml:space="preserve">załącznik Nr 1 do </w:t>
      </w:r>
      <w:r w:rsidR="00495FC0">
        <w:t>SIWZ</w:t>
      </w:r>
      <w:r>
        <w:t>.</w:t>
      </w:r>
    </w:p>
    <w:p w:rsidR="002D7900" w:rsidRPr="005C4D93" w:rsidRDefault="001039FB" w:rsidP="00BD7C67">
      <w:pPr>
        <w:spacing w:before="120"/>
        <w:ind w:left="567" w:hanging="567"/>
        <w:jc w:val="both"/>
      </w:pPr>
      <w:r>
        <w:lastRenderedPageBreak/>
        <w:t>4.</w:t>
      </w:r>
      <w:r w:rsidR="005123E2">
        <w:t>1</w:t>
      </w:r>
      <w:r w:rsidR="00335FB5">
        <w:t>3</w:t>
      </w:r>
      <w:r>
        <w:t>.</w:t>
      </w:r>
      <w:r>
        <w:tab/>
      </w:r>
      <w:r w:rsidR="002D7900" w:rsidRPr="005C4D93">
        <w:t>Nazwa i kod wg Wspólnego Słownika Zamówień (CPV):</w:t>
      </w:r>
    </w:p>
    <w:p w:rsidR="00385DF0" w:rsidRPr="00E151F8" w:rsidRDefault="00385DF0" w:rsidP="00385DF0">
      <w:pPr>
        <w:spacing w:before="120"/>
        <w:ind w:left="567"/>
        <w:jc w:val="both"/>
      </w:pPr>
      <w:r w:rsidRPr="00E151F8">
        <w:t>55321000-6</w:t>
      </w:r>
      <w:r>
        <w:tab/>
      </w:r>
      <w:r w:rsidRPr="00E151F8">
        <w:t>Usługi przygotowywania posiłków</w:t>
      </w:r>
    </w:p>
    <w:p w:rsidR="00385DF0" w:rsidRPr="00E151F8" w:rsidRDefault="00385DF0" w:rsidP="00385DF0">
      <w:pPr>
        <w:spacing w:before="120"/>
        <w:ind w:left="567"/>
        <w:jc w:val="both"/>
        <w:rPr>
          <w:rFonts w:eastAsia="Calibri"/>
          <w:bCs/>
        </w:rPr>
      </w:pPr>
      <w:r w:rsidRPr="00E151F8">
        <w:t>55520000-1</w:t>
      </w:r>
      <w:r>
        <w:tab/>
      </w:r>
      <w:r w:rsidRPr="00E151F8">
        <w:t>Usługi dostarczania posiłków</w:t>
      </w:r>
    </w:p>
    <w:p w:rsidR="00385DF0" w:rsidRPr="00E151F8" w:rsidRDefault="00385DF0" w:rsidP="00385DF0">
      <w:pPr>
        <w:spacing w:before="120"/>
        <w:ind w:left="567"/>
        <w:jc w:val="both"/>
      </w:pPr>
      <w:r w:rsidRPr="00E151F8">
        <w:rPr>
          <w:rFonts w:eastAsia="Calibri"/>
          <w:bCs/>
        </w:rPr>
        <w:t>55320000-3</w:t>
      </w:r>
      <w:r>
        <w:rPr>
          <w:rFonts w:eastAsia="Calibri"/>
          <w:bCs/>
        </w:rPr>
        <w:tab/>
      </w:r>
      <w:r w:rsidRPr="00E151F8">
        <w:rPr>
          <w:rFonts w:eastAsia="Calibri"/>
          <w:bCs/>
        </w:rPr>
        <w:t>Usługi restauracyjne i dotycz</w:t>
      </w:r>
      <w:r w:rsidRPr="00E151F8">
        <w:rPr>
          <w:rFonts w:eastAsia="TimesNewRoman"/>
          <w:bCs/>
        </w:rPr>
        <w:t>ą</w:t>
      </w:r>
      <w:r w:rsidRPr="00E151F8">
        <w:rPr>
          <w:rFonts w:eastAsia="Calibri"/>
          <w:bCs/>
        </w:rPr>
        <w:t>ce podawania posiłków</w:t>
      </w:r>
    </w:p>
    <w:p w:rsidR="00063DE6" w:rsidRDefault="00063DE6" w:rsidP="00063DE6">
      <w:pPr>
        <w:suppressAutoHyphens/>
        <w:spacing w:before="120"/>
        <w:ind w:left="1276" w:hanging="709"/>
        <w:jc w:val="both"/>
        <w:rPr>
          <w:rFonts w:eastAsia="Arial"/>
          <w:color w:val="000000"/>
        </w:rPr>
      </w:pPr>
    </w:p>
    <w:p w:rsidR="005C4D93" w:rsidRPr="002D7900" w:rsidRDefault="005C4D93" w:rsidP="00385DF0">
      <w:pPr>
        <w:pStyle w:val="Nagwek1"/>
        <w:keepLines/>
        <w:numPr>
          <w:ilvl w:val="0"/>
          <w:numId w:val="4"/>
        </w:numPr>
        <w:suppressAutoHyphens/>
        <w:spacing w:before="120" w:after="0"/>
        <w:ind w:left="431"/>
        <w:rPr>
          <w:rFonts w:ascii="Times New Roman" w:hAnsi="Times New Roman"/>
          <w:b w:val="0"/>
          <w:sz w:val="24"/>
          <w:szCs w:val="28"/>
        </w:rPr>
      </w:pPr>
      <w:bookmarkStart w:id="13" w:name="__RefHeading__56_2079373309"/>
      <w:bookmarkStart w:id="14" w:name="_Toc462310562"/>
      <w:bookmarkStart w:id="15" w:name="_Toc505691103"/>
      <w:bookmarkEnd w:id="13"/>
      <w:r w:rsidRPr="002D7900">
        <w:rPr>
          <w:rFonts w:ascii="Times New Roman" w:hAnsi="Times New Roman"/>
          <w:sz w:val="28"/>
        </w:rPr>
        <w:t>TERMIN WYKONANIA ZAMÓWIENIA.</w:t>
      </w:r>
      <w:bookmarkEnd w:id="14"/>
      <w:bookmarkEnd w:id="15"/>
      <w:r w:rsidRPr="002D7900">
        <w:rPr>
          <w:rFonts w:ascii="Times New Roman" w:hAnsi="Times New Roman"/>
          <w:sz w:val="28"/>
        </w:rPr>
        <w:t xml:space="preserve"> </w:t>
      </w:r>
    </w:p>
    <w:p w:rsidR="00385DF0" w:rsidRPr="00E151F8" w:rsidRDefault="00385DF0" w:rsidP="00385DF0">
      <w:pPr>
        <w:pStyle w:val="pkt"/>
        <w:spacing w:before="120" w:after="0" w:line="240" w:lineRule="auto"/>
        <w:ind w:left="431" w:firstLine="0"/>
        <w:rPr>
          <w:rFonts w:ascii="Times New Roman" w:hAnsi="Times New Roman"/>
          <w:sz w:val="24"/>
          <w:szCs w:val="24"/>
        </w:rPr>
      </w:pPr>
      <w:r w:rsidRPr="00E151F8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będzie realizował </w:t>
      </w:r>
      <w:r w:rsidRPr="00E151F8">
        <w:rPr>
          <w:rFonts w:ascii="Times New Roman" w:hAnsi="Times New Roman"/>
          <w:sz w:val="24"/>
          <w:szCs w:val="24"/>
        </w:rPr>
        <w:t xml:space="preserve">przedmiot zamówienia </w:t>
      </w:r>
      <w:r>
        <w:rPr>
          <w:rFonts w:ascii="Times New Roman" w:hAnsi="Times New Roman"/>
          <w:sz w:val="24"/>
          <w:szCs w:val="24"/>
        </w:rPr>
        <w:t xml:space="preserve">od dnia podpisania umowy </w:t>
      </w:r>
      <w:r w:rsidRPr="00E151F8">
        <w:rPr>
          <w:rFonts w:ascii="Times New Roman" w:hAnsi="Times New Roman"/>
          <w:sz w:val="24"/>
          <w:szCs w:val="24"/>
        </w:rPr>
        <w:t xml:space="preserve">do dnia </w:t>
      </w:r>
      <w:r w:rsidRPr="00DB666B">
        <w:rPr>
          <w:rFonts w:ascii="Times New Roman" w:hAnsi="Times New Roman"/>
          <w:b/>
          <w:sz w:val="24"/>
          <w:szCs w:val="24"/>
        </w:rPr>
        <w:t>31 marca 2019 r.</w:t>
      </w:r>
      <w:r w:rsidRPr="00E151F8">
        <w:rPr>
          <w:rFonts w:ascii="Times New Roman" w:hAnsi="Times New Roman"/>
          <w:sz w:val="24"/>
          <w:szCs w:val="24"/>
        </w:rPr>
        <w:t xml:space="preserve"> lub do wyczerpania kwoty zabezpieczonej na ten cel przez Zamawiającego</w:t>
      </w:r>
      <w:r>
        <w:rPr>
          <w:rFonts w:ascii="Times New Roman" w:hAnsi="Times New Roman"/>
          <w:sz w:val="24"/>
          <w:szCs w:val="24"/>
        </w:rPr>
        <w:t xml:space="preserve"> podanej w trakcie czynności otwarcia ofert</w:t>
      </w:r>
      <w:r w:rsidRPr="00E151F8">
        <w:rPr>
          <w:rFonts w:ascii="Times New Roman" w:hAnsi="Times New Roman"/>
          <w:sz w:val="24"/>
          <w:szCs w:val="24"/>
        </w:rPr>
        <w:t xml:space="preserve">, </w:t>
      </w:r>
      <w:r w:rsidRPr="00E151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 terminach wymagalności określonych każdorazowo przez Zamawiającego, </w:t>
      </w:r>
      <w:r w:rsidRPr="00E151F8">
        <w:rPr>
          <w:rFonts w:ascii="Times New Roman" w:hAnsi="Times New Roman"/>
          <w:bCs/>
          <w:color w:val="000000"/>
          <w:sz w:val="24"/>
          <w:szCs w:val="24"/>
        </w:rPr>
        <w:t>z zastrzeżeniem, iż umowa ulegnie wcześniejszemu wygaśnięciu z chwilą osiągnięcia maksymalnej wartości brutto umowy.</w:t>
      </w:r>
    </w:p>
    <w:p w:rsidR="00063DE6" w:rsidRPr="00EE4587" w:rsidRDefault="00063DE6" w:rsidP="00063DE6">
      <w:pPr>
        <w:pStyle w:val="Akapitzlist"/>
        <w:numPr>
          <w:ilvl w:val="2"/>
          <w:numId w:val="4"/>
        </w:numPr>
        <w:tabs>
          <w:tab w:val="clear" w:pos="0"/>
        </w:tabs>
        <w:spacing w:before="120"/>
        <w:ind w:left="567" w:firstLine="0"/>
        <w:jc w:val="both"/>
        <w:rPr>
          <w:sz w:val="24"/>
        </w:rPr>
      </w:pPr>
    </w:p>
    <w:p w:rsidR="005C4D93" w:rsidRDefault="005C4D93" w:rsidP="005C49A8">
      <w:pPr>
        <w:pStyle w:val="Nagwek1"/>
        <w:keepLines/>
        <w:numPr>
          <w:ilvl w:val="0"/>
          <w:numId w:val="4"/>
        </w:numPr>
        <w:tabs>
          <w:tab w:val="clear" w:pos="0"/>
        </w:tabs>
        <w:suppressAutoHyphens/>
        <w:spacing w:before="120" w:after="0"/>
        <w:ind w:left="567" w:hanging="567"/>
        <w:jc w:val="both"/>
        <w:rPr>
          <w:rFonts w:ascii="Times New Roman" w:hAnsi="Times New Roman"/>
          <w:sz w:val="28"/>
        </w:rPr>
      </w:pPr>
      <w:bookmarkStart w:id="16" w:name="__RefHeading__58_2079373309"/>
      <w:bookmarkStart w:id="17" w:name="_Toc462310563"/>
      <w:bookmarkStart w:id="18" w:name="_Toc505691104"/>
      <w:bookmarkEnd w:id="16"/>
      <w:r w:rsidRPr="002D7900">
        <w:rPr>
          <w:rFonts w:ascii="Times New Roman" w:hAnsi="Times New Roman"/>
          <w:sz w:val="28"/>
        </w:rPr>
        <w:t>WARUNKI UDZIAŁU W POSTĘPOWANIU</w:t>
      </w:r>
      <w:bookmarkEnd w:id="17"/>
      <w:bookmarkEnd w:id="18"/>
    </w:p>
    <w:p w:rsidR="00EE4587" w:rsidRDefault="005C4D93" w:rsidP="00344988">
      <w:pPr>
        <w:pStyle w:val="WW-Tekstpodstawowywcity3"/>
        <w:spacing w:before="120"/>
        <w:jc w:val="both"/>
        <w:rPr>
          <w:b w:val="0"/>
          <w:szCs w:val="24"/>
        </w:rPr>
      </w:pPr>
      <w:r w:rsidRPr="005C4D93">
        <w:rPr>
          <w:b w:val="0"/>
          <w:szCs w:val="24"/>
        </w:rPr>
        <w:t>6.1.</w:t>
      </w:r>
      <w:r w:rsidRPr="005C4D93">
        <w:rPr>
          <w:szCs w:val="24"/>
        </w:rPr>
        <w:tab/>
      </w:r>
      <w:r w:rsidR="00344988" w:rsidRPr="00E12CC2">
        <w:rPr>
          <w:b w:val="0"/>
          <w:szCs w:val="24"/>
        </w:rPr>
        <w:t>W postępowaniu o udzielenie zamówienia publicznego udział mogą brać Wykonawcy, którzy</w:t>
      </w:r>
      <w:r w:rsidRPr="005C4D93">
        <w:rPr>
          <w:b w:val="0"/>
          <w:szCs w:val="24"/>
        </w:rPr>
        <w:t xml:space="preserve"> spełniają warunki udziału w zakresie</w:t>
      </w:r>
      <w:r w:rsidR="00EE4587">
        <w:rPr>
          <w:b w:val="0"/>
          <w:szCs w:val="24"/>
        </w:rPr>
        <w:t>:</w:t>
      </w:r>
    </w:p>
    <w:p w:rsidR="00FD0535" w:rsidRDefault="00EE4587" w:rsidP="00FD0535">
      <w:pPr>
        <w:pStyle w:val="WW-Tekstpodstawowywcity3"/>
        <w:spacing w:before="120"/>
        <w:ind w:left="709" w:hanging="709"/>
        <w:jc w:val="both"/>
        <w:rPr>
          <w:b w:val="0"/>
          <w:szCs w:val="24"/>
        </w:rPr>
      </w:pPr>
      <w:r>
        <w:rPr>
          <w:b w:val="0"/>
          <w:szCs w:val="24"/>
        </w:rPr>
        <w:t>6.</w:t>
      </w:r>
      <w:r w:rsidR="00372794">
        <w:rPr>
          <w:b w:val="0"/>
          <w:szCs w:val="24"/>
        </w:rPr>
        <w:t>1</w:t>
      </w:r>
      <w:r>
        <w:rPr>
          <w:b w:val="0"/>
          <w:szCs w:val="24"/>
        </w:rPr>
        <w:t>.1.</w:t>
      </w:r>
      <w:r>
        <w:rPr>
          <w:b w:val="0"/>
          <w:szCs w:val="24"/>
        </w:rPr>
        <w:tab/>
      </w:r>
      <w:r w:rsidR="00FD0535">
        <w:rPr>
          <w:b w:val="0"/>
          <w:szCs w:val="24"/>
        </w:rPr>
        <w:t>U</w:t>
      </w:r>
      <w:r>
        <w:rPr>
          <w:b w:val="0"/>
          <w:szCs w:val="24"/>
        </w:rPr>
        <w:t>prawnień do prowadzenia określonej działalności zawodowej</w:t>
      </w:r>
      <w:r w:rsidR="007A2C85">
        <w:rPr>
          <w:b w:val="0"/>
          <w:szCs w:val="24"/>
        </w:rPr>
        <w:t xml:space="preserve">. </w:t>
      </w:r>
    </w:p>
    <w:p w:rsidR="00FD0535" w:rsidRPr="00FD0535" w:rsidRDefault="00EE4587" w:rsidP="00FD0535">
      <w:pPr>
        <w:pStyle w:val="WW-Tekstpodstawowywcity3"/>
        <w:spacing w:before="120"/>
        <w:ind w:left="709" w:hanging="1"/>
        <w:jc w:val="both"/>
        <w:rPr>
          <w:b w:val="0"/>
          <w:szCs w:val="24"/>
        </w:rPr>
      </w:pPr>
      <w:r>
        <w:rPr>
          <w:b w:val="0"/>
          <w:szCs w:val="24"/>
        </w:rPr>
        <w:t xml:space="preserve">W tym zakresie </w:t>
      </w:r>
      <w:r w:rsidR="005C4D93" w:rsidRPr="005C4D93">
        <w:rPr>
          <w:b w:val="0"/>
          <w:szCs w:val="24"/>
        </w:rPr>
        <w:t xml:space="preserve"> </w:t>
      </w:r>
      <w:r>
        <w:rPr>
          <w:b w:val="0"/>
          <w:szCs w:val="24"/>
        </w:rPr>
        <w:t>Zamawiający wymaga aby</w:t>
      </w:r>
      <w:r w:rsidR="003D5F2D">
        <w:rPr>
          <w:b w:val="0"/>
          <w:szCs w:val="24"/>
        </w:rPr>
        <w:t xml:space="preserve"> Wykonawca posiadał</w:t>
      </w:r>
      <w:r w:rsidR="00FD0535">
        <w:rPr>
          <w:b w:val="0"/>
          <w:szCs w:val="24"/>
        </w:rPr>
        <w:t xml:space="preserve"> </w:t>
      </w:r>
      <w:r w:rsidR="00FD0535" w:rsidRPr="00FD0535">
        <w:rPr>
          <w:b w:val="0"/>
          <w:szCs w:val="24"/>
        </w:rPr>
        <w:t xml:space="preserve">aktualne pozwolenie na prowadzenie działalności gastronomicznej, w tym cateringowej, udokumentowane decyzją organu inspekcji sanitarnej. </w:t>
      </w:r>
    </w:p>
    <w:p w:rsidR="00EE4587" w:rsidRDefault="00EE4587" w:rsidP="00063DE6">
      <w:pPr>
        <w:pStyle w:val="WW-Tekstpodstawowywcity3"/>
        <w:spacing w:before="120"/>
        <w:ind w:left="709" w:hanging="709"/>
        <w:jc w:val="both"/>
        <w:rPr>
          <w:b w:val="0"/>
          <w:szCs w:val="24"/>
        </w:rPr>
      </w:pPr>
      <w:r>
        <w:rPr>
          <w:b w:val="0"/>
          <w:szCs w:val="24"/>
        </w:rPr>
        <w:t>6.</w:t>
      </w:r>
      <w:r w:rsidR="00372794">
        <w:rPr>
          <w:b w:val="0"/>
          <w:szCs w:val="24"/>
        </w:rPr>
        <w:t>1</w:t>
      </w:r>
      <w:r>
        <w:rPr>
          <w:b w:val="0"/>
          <w:szCs w:val="24"/>
        </w:rPr>
        <w:t>.2.</w:t>
      </w:r>
      <w:r>
        <w:rPr>
          <w:b w:val="0"/>
          <w:szCs w:val="24"/>
        </w:rPr>
        <w:tab/>
      </w:r>
      <w:r w:rsidR="00FD0535">
        <w:rPr>
          <w:b w:val="0"/>
          <w:szCs w:val="24"/>
        </w:rPr>
        <w:t>P</w:t>
      </w:r>
      <w:r>
        <w:rPr>
          <w:b w:val="0"/>
          <w:szCs w:val="24"/>
        </w:rPr>
        <w:t>osiadania wiedzy i doświadczenia</w:t>
      </w:r>
      <w:r w:rsidR="00FD0535">
        <w:rPr>
          <w:b w:val="0"/>
          <w:szCs w:val="24"/>
        </w:rPr>
        <w:t>.</w:t>
      </w:r>
    </w:p>
    <w:p w:rsidR="00FD0535" w:rsidRPr="00FD0535" w:rsidRDefault="00EE4587" w:rsidP="00FD0535">
      <w:pPr>
        <w:pStyle w:val="WW-Tekstpodstawowywcity3"/>
        <w:spacing w:before="120"/>
        <w:ind w:left="709" w:firstLine="0"/>
        <w:jc w:val="both"/>
        <w:rPr>
          <w:b w:val="0"/>
          <w:szCs w:val="24"/>
        </w:rPr>
      </w:pPr>
      <w:r>
        <w:rPr>
          <w:b w:val="0"/>
          <w:szCs w:val="24"/>
        </w:rPr>
        <w:t>W tym zakresie Zamawiający wymaga aby</w:t>
      </w:r>
      <w:r w:rsidR="00EE79F2">
        <w:rPr>
          <w:b w:val="0"/>
          <w:szCs w:val="24"/>
        </w:rPr>
        <w:t xml:space="preserve"> Wykonawca </w:t>
      </w:r>
      <w:r w:rsidR="003D5F2D" w:rsidRPr="00EE79F2">
        <w:rPr>
          <w:b w:val="0"/>
          <w:szCs w:val="24"/>
        </w:rPr>
        <w:t xml:space="preserve">wykonał lub wykonuje należycie w okresie </w:t>
      </w:r>
      <w:r w:rsidR="00251807" w:rsidRPr="00EE79F2">
        <w:rPr>
          <w:b w:val="0"/>
        </w:rPr>
        <w:t>3 (</w:t>
      </w:r>
      <w:r w:rsidR="003D5F2D" w:rsidRPr="00EE79F2">
        <w:rPr>
          <w:b w:val="0"/>
          <w:szCs w:val="24"/>
        </w:rPr>
        <w:t>trzech</w:t>
      </w:r>
      <w:r w:rsidR="00251807" w:rsidRPr="00EE79F2">
        <w:rPr>
          <w:b w:val="0"/>
        </w:rPr>
        <w:t xml:space="preserve">) </w:t>
      </w:r>
      <w:r w:rsidR="003D5F2D" w:rsidRPr="00EE79F2">
        <w:rPr>
          <w:b w:val="0"/>
          <w:szCs w:val="24"/>
        </w:rPr>
        <w:t>lat przed upływem terminu składania ofert, a jeżeli okres prowadzenia działalności jest krótszy – w tym okresie:</w:t>
      </w:r>
      <w:r w:rsidR="00FD0535">
        <w:rPr>
          <w:b w:val="0"/>
          <w:szCs w:val="24"/>
        </w:rPr>
        <w:t xml:space="preserve"> </w:t>
      </w:r>
      <w:r w:rsidR="00FD0535" w:rsidRPr="00FD0535">
        <w:rPr>
          <w:b w:val="0"/>
          <w:szCs w:val="24"/>
        </w:rPr>
        <w:t xml:space="preserve">co najmniej 2 usługi obejmujące usługę cateringową polegającą na dowozie, organizacji, podaniu posiłków i napojów poza swoją siedzibą i świadczone dla  minimum 200 osób każda, </w:t>
      </w:r>
    </w:p>
    <w:p w:rsidR="00D40E96" w:rsidRPr="00D40E96" w:rsidRDefault="00D40E96" w:rsidP="00063DE6">
      <w:pPr>
        <w:pStyle w:val="Default"/>
        <w:spacing w:before="120"/>
        <w:ind w:left="567" w:hanging="567"/>
        <w:jc w:val="both"/>
        <w:rPr>
          <w:rFonts w:ascii="Times New Roman" w:eastAsiaTheme="minorHAnsi" w:hAnsi="Times New Roman" w:cs="Times New Roman"/>
        </w:rPr>
      </w:pPr>
      <w:r w:rsidRPr="00D40E96">
        <w:rPr>
          <w:rFonts w:ascii="Times New Roman" w:hAnsi="Times New Roman" w:cs="Times New Roman"/>
        </w:rPr>
        <w:t>6.</w:t>
      </w:r>
      <w:r w:rsidR="00372794">
        <w:rPr>
          <w:rFonts w:ascii="Times New Roman" w:hAnsi="Times New Roman" w:cs="Times New Roman"/>
        </w:rPr>
        <w:t>2</w:t>
      </w:r>
      <w:r w:rsidRPr="00D40E96">
        <w:rPr>
          <w:rFonts w:ascii="Times New Roman" w:hAnsi="Times New Roman" w:cs="Times New Roman"/>
        </w:rPr>
        <w:t>.</w:t>
      </w:r>
      <w:r w:rsidRPr="00D40E96">
        <w:rPr>
          <w:rFonts w:ascii="Times New Roman" w:hAnsi="Times New Roman" w:cs="Times New Roman"/>
        </w:rPr>
        <w:tab/>
      </w:r>
      <w:r w:rsidRPr="00D40E96">
        <w:rPr>
          <w:rFonts w:ascii="Times New Roman" w:eastAsiaTheme="minorHAnsi" w:hAnsi="Times New Roman" w:cs="Times New Roman"/>
        </w:rPr>
        <w:t xml:space="preserve">Wykonawca winien samodzielnie spełnić warunki udziału w postępowaniu, co oznacza, że Zamawiający nie dopuszcza powoływania się na zasoby innych podmiotów. </w:t>
      </w:r>
    </w:p>
    <w:p w:rsidR="00D40E96" w:rsidRPr="00D40E96" w:rsidRDefault="00D40E96" w:rsidP="00063DE6">
      <w:pPr>
        <w:autoSpaceDE w:val="0"/>
        <w:autoSpaceDN w:val="0"/>
        <w:adjustRightInd w:val="0"/>
        <w:spacing w:before="120"/>
        <w:ind w:left="567" w:hanging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6.</w:t>
      </w:r>
      <w:r w:rsidR="00372794">
        <w:rPr>
          <w:rFonts w:eastAsiaTheme="minorHAnsi"/>
          <w:color w:val="000000"/>
          <w:lang w:eastAsia="en-US"/>
        </w:rPr>
        <w:t>3</w:t>
      </w:r>
      <w:r w:rsidRPr="00D40E96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>W</w:t>
      </w:r>
      <w:r w:rsidRPr="00D40E96">
        <w:rPr>
          <w:rFonts w:eastAsiaTheme="minorHAnsi"/>
          <w:color w:val="000000"/>
          <w:lang w:eastAsia="en-US"/>
        </w:rPr>
        <w:t xml:space="preserve"> przypadku Wykonawców wspólnie ubiegających się o zamówienia (np. konsorcjum) Wykonawcy zobowiązani są ustanowić pełnom</w:t>
      </w:r>
      <w:r w:rsidR="00AC6D8A">
        <w:rPr>
          <w:rFonts w:eastAsiaTheme="minorHAnsi"/>
          <w:color w:val="000000"/>
          <w:lang w:eastAsia="en-US"/>
        </w:rPr>
        <w:t>ocnika do reprezentowania ich w </w:t>
      </w:r>
      <w:r w:rsidRPr="00D40E96">
        <w:rPr>
          <w:rFonts w:eastAsiaTheme="minorHAnsi"/>
          <w:color w:val="000000"/>
          <w:lang w:eastAsia="en-US"/>
        </w:rPr>
        <w:t>postępowaniu o udzielenie zamówienia albo r</w:t>
      </w:r>
      <w:r w:rsidR="00AC6D8A">
        <w:rPr>
          <w:rFonts w:eastAsiaTheme="minorHAnsi"/>
          <w:color w:val="000000"/>
          <w:lang w:eastAsia="en-US"/>
        </w:rPr>
        <w:t>eprezentowania w postępowaniu i </w:t>
      </w:r>
      <w:r w:rsidRPr="00D40E96">
        <w:rPr>
          <w:rFonts w:eastAsiaTheme="minorHAnsi"/>
          <w:color w:val="000000"/>
          <w:lang w:eastAsia="en-US"/>
        </w:rPr>
        <w:t xml:space="preserve">zawarcia umowy w sprawie zamówienia publicznego. </w:t>
      </w:r>
    </w:p>
    <w:p w:rsidR="00D40E96" w:rsidRPr="00D40E96" w:rsidRDefault="00D40E96" w:rsidP="00063DE6">
      <w:pPr>
        <w:autoSpaceDE w:val="0"/>
        <w:autoSpaceDN w:val="0"/>
        <w:adjustRightInd w:val="0"/>
        <w:spacing w:before="120"/>
        <w:ind w:left="567"/>
        <w:jc w:val="both"/>
        <w:rPr>
          <w:rFonts w:eastAsiaTheme="minorHAnsi"/>
          <w:color w:val="000000"/>
          <w:lang w:eastAsia="en-US"/>
        </w:rPr>
      </w:pPr>
      <w:r w:rsidRPr="00D40E96">
        <w:rPr>
          <w:rFonts w:eastAsiaTheme="minorHAnsi"/>
          <w:color w:val="000000"/>
          <w:lang w:eastAsia="en-US"/>
        </w:rPr>
        <w:t xml:space="preserve">Jeżeli oferta Wykonawców występujących wspólnie zostanie wybrana, </w:t>
      </w:r>
      <w:r>
        <w:rPr>
          <w:rFonts w:eastAsiaTheme="minorHAnsi"/>
          <w:color w:val="000000"/>
          <w:lang w:eastAsia="en-US"/>
        </w:rPr>
        <w:t>Z</w:t>
      </w:r>
      <w:r w:rsidRPr="00D40E96">
        <w:rPr>
          <w:rFonts w:eastAsiaTheme="minorHAnsi"/>
          <w:color w:val="000000"/>
          <w:lang w:eastAsia="en-US"/>
        </w:rPr>
        <w:t xml:space="preserve">amawiający zażąda, przed zawarciem umowy w sprawie zamówienia publicznego, umowy regulującej współpracę tych Wykonawców – jeżeli nie została złożona wraz z ofertą. </w:t>
      </w:r>
    </w:p>
    <w:p w:rsidR="00A62FB0" w:rsidRDefault="00D40E96" w:rsidP="00063DE6">
      <w:pPr>
        <w:pStyle w:val="WW-Tekstpodstawowywcity3"/>
        <w:spacing w:before="120"/>
        <w:ind w:firstLine="0"/>
        <w:jc w:val="both"/>
        <w:rPr>
          <w:rFonts w:eastAsiaTheme="minorHAnsi"/>
          <w:b w:val="0"/>
          <w:color w:val="000000"/>
          <w:szCs w:val="24"/>
          <w:lang w:eastAsia="en-US"/>
        </w:rPr>
      </w:pPr>
      <w:r w:rsidRPr="00D40E96">
        <w:rPr>
          <w:rFonts w:eastAsiaTheme="minorHAnsi"/>
          <w:b w:val="0"/>
          <w:color w:val="000000"/>
          <w:szCs w:val="24"/>
          <w:lang w:eastAsia="en-US"/>
        </w:rPr>
        <w:t>Wykonawcy występujący wspólnie muszą łącznie spełnić war</w:t>
      </w:r>
      <w:r w:rsidR="00495FC0">
        <w:rPr>
          <w:rFonts w:eastAsiaTheme="minorHAnsi"/>
          <w:b w:val="0"/>
          <w:color w:val="000000"/>
          <w:szCs w:val="24"/>
          <w:lang w:eastAsia="en-US"/>
        </w:rPr>
        <w:t>unki udziału w </w:t>
      </w:r>
      <w:r w:rsidRPr="00D40E96">
        <w:rPr>
          <w:rFonts w:eastAsiaTheme="minorHAnsi"/>
          <w:b w:val="0"/>
          <w:color w:val="000000"/>
          <w:szCs w:val="24"/>
          <w:lang w:eastAsia="en-US"/>
        </w:rPr>
        <w:t xml:space="preserve">postępowaniu, określone w pkt </w:t>
      </w:r>
      <w:r>
        <w:rPr>
          <w:rFonts w:eastAsiaTheme="minorHAnsi"/>
          <w:b w:val="0"/>
          <w:color w:val="000000"/>
          <w:szCs w:val="24"/>
          <w:lang w:eastAsia="en-US"/>
        </w:rPr>
        <w:t>6.</w:t>
      </w:r>
      <w:r w:rsidR="00FF3175">
        <w:rPr>
          <w:rFonts w:eastAsiaTheme="minorHAnsi"/>
          <w:b w:val="0"/>
          <w:color w:val="000000"/>
          <w:szCs w:val="24"/>
          <w:lang w:eastAsia="en-US"/>
        </w:rPr>
        <w:t>1</w:t>
      </w:r>
      <w:r>
        <w:rPr>
          <w:rFonts w:eastAsiaTheme="minorHAnsi"/>
          <w:b w:val="0"/>
          <w:color w:val="000000"/>
          <w:szCs w:val="24"/>
          <w:lang w:eastAsia="en-US"/>
        </w:rPr>
        <w:t xml:space="preserve">. </w:t>
      </w:r>
      <w:r w:rsidR="00495FC0">
        <w:rPr>
          <w:rFonts w:eastAsiaTheme="minorHAnsi"/>
          <w:b w:val="0"/>
          <w:color w:val="000000"/>
          <w:szCs w:val="24"/>
          <w:lang w:eastAsia="en-US"/>
        </w:rPr>
        <w:t>SIWZ</w:t>
      </w:r>
      <w:r w:rsidRPr="00D40E96">
        <w:rPr>
          <w:rFonts w:eastAsiaTheme="minorHAnsi"/>
          <w:b w:val="0"/>
          <w:color w:val="000000"/>
          <w:szCs w:val="24"/>
          <w:lang w:eastAsia="en-US"/>
        </w:rPr>
        <w:t>.</w:t>
      </w:r>
    </w:p>
    <w:p w:rsidR="005C4D93" w:rsidRPr="00476CDF" w:rsidRDefault="005C4D93" w:rsidP="00063DE6">
      <w:pPr>
        <w:pStyle w:val="Nagwek1"/>
        <w:keepLines/>
        <w:numPr>
          <w:ilvl w:val="0"/>
          <w:numId w:val="4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sz w:val="24"/>
          <w:szCs w:val="28"/>
        </w:rPr>
      </w:pPr>
      <w:bookmarkStart w:id="19" w:name="__RefHeading__60_2079373309"/>
      <w:bookmarkStart w:id="20" w:name="_Toc505691105"/>
      <w:bookmarkStart w:id="21" w:name="_Toc462310565"/>
      <w:bookmarkEnd w:id="19"/>
      <w:r w:rsidRPr="00476CDF">
        <w:rPr>
          <w:rFonts w:ascii="Times New Roman" w:hAnsi="Times New Roman"/>
          <w:sz w:val="28"/>
        </w:rPr>
        <w:t xml:space="preserve">WYKAZ OŚWIADCZEŃ I DOKUMENTÓW, </w:t>
      </w:r>
      <w:r w:rsidRPr="00476CDF">
        <w:rPr>
          <w:rFonts w:ascii="Times New Roman" w:hAnsi="Times New Roman"/>
          <w:bCs w:val="0"/>
          <w:sz w:val="28"/>
        </w:rPr>
        <w:t>POTWIERDZAJĄCYC</w:t>
      </w:r>
      <w:r w:rsidR="00440F74" w:rsidRPr="00476CDF">
        <w:rPr>
          <w:rFonts w:ascii="Times New Roman" w:hAnsi="Times New Roman"/>
          <w:bCs w:val="0"/>
          <w:sz w:val="28"/>
        </w:rPr>
        <w:t>H SPEŁNIANIE WARUNKÓW UDZIAŁU W </w:t>
      </w:r>
      <w:r w:rsidRPr="00476CDF">
        <w:rPr>
          <w:rFonts w:ascii="Times New Roman" w:hAnsi="Times New Roman"/>
          <w:bCs w:val="0"/>
          <w:sz w:val="28"/>
        </w:rPr>
        <w:t>POSTĘPOWANIU</w:t>
      </w:r>
      <w:bookmarkEnd w:id="20"/>
      <w:r w:rsidRPr="00476CDF">
        <w:rPr>
          <w:rFonts w:ascii="Times New Roman" w:hAnsi="Times New Roman"/>
          <w:bCs w:val="0"/>
          <w:sz w:val="28"/>
        </w:rPr>
        <w:t xml:space="preserve"> </w:t>
      </w:r>
      <w:bookmarkEnd w:id="21"/>
    </w:p>
    <w:p w:rsidR="00691F13" w:rsidRPr="00FF3175" w:rsidRDefault="00E74723" w:rsidP="00344988">
      <w:pPr>
        <w:pStyle w:val="Akapitzlist"/>
        <w:spacing w:before="120"/>
        <w:ind w:left="567" w:hanging="567"/>
        <w:jc w:val="both"/>
        <w:rPr>
          <w:b/>
          <w:sz w:val="24"/>
          <w:szCs w:val="24"/>
        </w:rPr>
      </w:pPr>
      <w:r w:rsidRPr="00E74723">
        <w:rPr>
          <w:bCs/>
          <w:sz w:val="24"/>
          <w:szCs w:val="24"/>
        </w:rPr>
        <w:t>7.1.</w:t>
      </w:r>
      <w:r>
        <w:rPr>
          <w:bCs/>
        </w:rPr>
        <w:tab/>
      </w:r>
      <w:r w:rsidR="00344988" w:rsidRPr="00E74723">
        <w:rPr>
          <w:bCs/>
          <w:sz w:val="24"/>
          <w:szCs w:val="24"/>
        </w:rPr>
        <w:t xml:space="preserve">Wykonawca </w:t>
      </w:r>
      <w:r w:rsidR="00344988">
        <w:rPr>
          <w:bCs/>
          <w:sz w:val="24"/>
          <w:szCs w:val="24"/>
        </w:rPr>
        <w:t xml:space="preserve">składa wraz z ofertą </w:t>
      </w:r>
      <w:r w:rsidR="00691F13">
        <w:rPr>
          <w:bCs/>
          <w:sz w:val="24"/>
          <w:szCs w:val="24"/>
        </w:rPr>
        <w:t xml:space="preserve">niżej wymienione </w:t>
      </w:r>
      <w:r w:rsidR="00FF3175">
        <w:rPr>
          <w:bCs/>
          <w:sz w:val="24"/>
          <w:szCs w:val="24"/>
        </w:rPr>
        <w:t xml:space="preserve">oświadczenia i </w:t>
      </w:r>
      <w:r w:rsidR="00691F13">
        <w:rPr>
          <w:bCs/>
          <w:sz w:val="24"/>
          <w:szCs w:val="24"/>
        </w:rPr>
        <w:t>dokumenty na potwierdzenie, że</w:t>
      </w:r>
      <w:r w:rsidR="00691F13" w:rsidRPr="00FF3175">
        <w:rPr>
          <w:bCs/>
          <w:sz w:val="24"/>
          <w:szCs w:val="24"/>
        </w:rPr>
        <w:t xml:space="preserve"> spełniani</w:t>
      </w:r>
      <w:r w:rsidR="00FF3175">
        <w:rPr>
          <w:bCs/>
          <w:sz w:val="24"/>
          <w:szCs w:val="24"/>
        </w:rPr>
        <w:t>a</w:t>
      </w:r>
      <w:r w:rsidR="00691F13" w:rsidRPr="00FF3175">
        <w:rPr>
          <w:bCs/>
          <w:sz w:val="24"/>
          <w:szCs w:val="24"/>
        </w:rPr>
        <w:t xml:space="preserve"> warunk</w:t>
      </w:r>
      <w:r w:rsidR="00FF3175">
        <w:rPr>
          <w:bCs/>
          <w:sz w:val="24"/>
          <w:szCs w:val="24"/>
        </w:rPr>
        <w:t>i</w:t>
      </w:r>
      <w:r w:rsidR="00691F13" w:rsidRPr="00FF3175">
        <w:rPr>
          <w:bCs/>
          <w:sz w:val="24"/>
          <w:szCs w:val="24"/>
        </w:rPr>
        <w:t xml:space="preserve"> udziału w postępowaniu:</w:t>
      </w:r>
    </w:p>
    <w:p w:rsidR="00FF3175" w:rsidRDefault="00691F13" w:rsidP="00FF3175">
      <w:pPr>
        <w:pStyle w:val="Teksttreci0"/>
        <w:widowControl w:val="0"/>
        <w:shd w:val="clear" w:color="auto" w:fill="auto"/>
        <w:spacing w:before="120" w:after="0" w:line="240" w:lineRule="auto"/>
        <w:ind w:left="1276" w:right="20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17F4">
        <w:rPr>
          <w:rFonts w:ascii="Times New Roman" w:hAnsi="Times New Roman" w:cs="Times New Roman"/>
          <w:bCs/>
          <w:sz w:val="24"/>
          <w:szCs w:val="24"/>
        </w:rPr>
        <w:t>7.</w:t>
      </w:r>
      <w:r w:rsidR="00372794">
        <w:rPr>
          <w:rFonts w:ascii="Times New Roman" w:hAnsi="Times New Roman" w:cs="Times New Roman"/>
          <w:bCs/>
          <w:sz w:val="24"/>
          <w:szCs w:val="24"/>
        </w:rPr>
        <w:t>1</w:t>
      </w:r>
      <w:r w:rsidRPr="006E17F4">
        <w:rPr>
          <w:rFonts w:ascii="Times New Roman" w:hAnsi="Times New Roman" w:cs="Times New Roman"/>
          <w:bCs/>
          <w:sz w:val="24"/>
          <w:szCs w:val="24"/>
        </w:rPr>
        <w:t>.1.</w:t>
      </w:r>
      <w:r w:rsidRPr="006E17F4">
        <w:rPr>
          <w:rFonts w:ascii="Times New Roman" w:hAnsi="Times New Roman" w:cs="Times New Roman"/>
          <w:bCs/>
          <w:sz w:val="24"/>
          <w:szCs w:val="24"/>
        </w:rPr>
        <w:tab/>
      </w:r>
      <w:r w:rsidR="00FF3175" w:rsidRPr="00E151F8">
        <w:rPr>
          <w:rFonts w:ascii="Times New Roman" w:hAnsi="Times New Roman" w:cs="Times New Roman"/>
          <w:sz w:val="24"/>
          <w:szCs w:val="24"/>
        </w:rPr>
        <w:t>Aktualn</w:t>
      </w:r>
      <w:r w:rsidR="00B626DE">
        <w:rPr>
          <w:rFonts w:ascii="Times New Roman" w:hAnsi="Times New Roman" w:cs="Times New Roman"/>
          <w:sz w:val="24"/>
          <w:szCs w:val="24"/>
        </w:rPr>
        <w:t>ą</w:t>
      </w:r>
      <w:r w:rsidR="00FF3175" w:rsidRPr="00E151F8">
        <w:rPr>
          <w:rFonts w:ascii="Times New Roman" w:hAnsi="Times New Roman" w:cs="Times New Roman"/>
          <w:sz w:val="24"/>
          <w:szCs w:val="24"/>
        </w:rPr>
        <w:t xml:space="preserve"> decyzj</w:t>
      </w:r>
      <w:r w:rsidR="00FF3175">
        <w:rPr>
          <w:rFonts w:ascii="Times New Roman" w:hAnsi="Times New Roman" w:cs="Times New Roman"/>
          <w:sz w:val="24"/>
          <w:szCs w:val="24"/>
        </w:rPr>
        <w:t>ę</w:t>
      </w:r>
      <w:r w:rsidR="00FF3175" w:rsidRPr="00E151F8">
        <w:rPr>
          <w:rFonts w:ascii="Times New Roman" w:hAnsi="Times New Roman" w:cs="Times New Roman"/>
          <w:sz w:val="24"/>
          <w:szCs w:val="24"/>
        </w:rPr>
        <w:t xml:space="preserve"> właściwego organu inspekcji sanitarnej uprawniająca </w:t>
      </w:r>
      <w:r w:rsidR="00FF3175" w:rsidRPr="00E151F8">
        <w:rPr>
          <w:rFonts w:ascii="Times New Roman" w:hAnsi="Times New Roman" w:cs="Times New Roman"/>
          <w:sz w:val="24"/>
          <w:szCs w:val="24"/>
        </w:rPr>
        <w:lastRenderedPageBreak/>
        <w:t>Wykonawcę do prowadzenia działalności gastronomicznej, w tym cateringowej</w:t>
      </w:r>
      <w:r w:rsidR="00FF3175">
        <w:rPr>
          <w:rFonts w:ascii="Times New Roman" w:hAnsi="Times New Roman" w:cs="Times New Roman"/>
          <w:sz w:val="24"/>
          <w:szCs w:val="24"/>
        </w:rPr>
        <w:t>.</w:t>
      </w:r>
    </w:p>
    <w:p w:rsidR="006E17F4" w:rsidRPr="00335FB5" w:rsidRDefault="007A2C85" w:rsidP="00495FC0">
      <w:pPr>
        <w:pStyle w:val="Teksttreci0"/>
        <w:widowControl w:val="0"/>
        <w:shd w:val="clear" w:color="auto" w:fill="auto"/>
        <w:spacing w:before="120" w:after="0" w:line="240" w:lineRule="auto"/>
        <w:ind w:left="1276" w:right="2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72794">
        <w:rPr>
          <w:rFonts w:ascii="Times New Roman" w:hAnsi="Times New Roman" w:cs="Times New Roman"/>
          <w:sz w:val="24"/>
          <w:szCs w:val="24"/>
        </w:rPr>
        <w:t>1</w:t>
      </w:r>
      <w:r w:rsidR="00FF3175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ab/>
      </w:r>
      <w:r w:rsidR="00B626DE">
        <w:rPr>
          <w:rFonts w:ascii="Times New Roman" w:hAnsi="Times New Roman" w:cs="Times New Roman"/>
          <w:sz w:val="24"/>
          <w:szCs w:val="24"/>
        </w:rPr>
        <w:t>W</w:t>
      </w:r>
      <w:r w:rsidR="006E17F4" w:rsidRPr="006E17F4">
        <w:rPr>
          <w:rFonts w:ascii="Times New Roman" w:hAnsi="Times New Roman" w:cs="Times New Roman"/>
          <w:sz w:val="24"/>
          <w:szCs w:val="24"/>
        </w:rPr>
        <w:t>ykaz usług wykonanych, a w przypadku świadczeń okresowych lub ciągłych również wykonywanych</w:t>
      </w:r>
      <w:r w:rsidR="00FF3175">
        <w:rPr>
          <w:rFonts w:ascii="Times New Roman" w:hAnsi="Times New Roman" w:cs="Times New Roman"/>
          <w:sz w:val="24"/>
          <w:szCs w:val="24"/>
        </w:rPr>
        <w:t xml:space="preserve"> usług </w:t>
      </w:r>
      <w:r w:rsidR="00FF3175" w:rsidRPr="00E151F8">
        <w:rPr>
          <w:rFonts w:ascii="Times New Roman" w:hAnsi="Times New Roman" w:cs="Times New Roman"/>
          <w:sz w:val="24"/>
          <w:szCs w:val="24"/>
        </w:rPr>
        <w:t>cateringow</w:t>
      </w:r>
      <w:r w:rsidR="00FF3175">
        <w:rPr>
          <w:rFonts w:ascii="Times New Roman" w:hAnsi="Times New Roman" w:cs="Times New Roman"/>
          <w:sz w:val="24"/>
          <w:szCs w:val="24"/>
        </w:rPr>
        <w:t xml:space="preserve">ych </w:t>
      </w:r>
      <w:r w:rsidR="00FF3175" w:rsidRPr="00E151F8">
        <w:rPr>
          <w:rFonts w:ascii="Times New Roman" w:hAnsi="Times New Roman" w:cs="Times New Roman"/>
          <w:sz w:val="24"/>
          <w:szCs w:val="24"/>
        </w:rPr>
        <w:t>polegając</w:t>
      </w:r>
      <w:r w:rsidR="00FF3175">
        <w:rPr>
          <w:rFonts w:ascii="Times New Roman" w:hAnsi="Times New Roman" w:cs="Times New Roman"/>
          <w:sz w:val="24"/>
          <w:szCs w:val="24"/>
        </w:rPr>
        <w:t>ych</w:t>
      </w:r>
      <w:r w:rsidR="00FF3175" w:rsidRPr="00E151F8">
        <w:rPr>
          <w:rFonts w:ascii="Times New Roman" w:hAnsi="Times New Roman" w:cs="Times New Roman"/>
          <w:sz w:val="24"/>
          <w:szCs w:val="24"/>
        </w:rPr>
        <w:t xml:space="preserve"> na dowozie, organizacji, podaniu posiłków i napojów po za swoją siedzibą, świadczon</w:t>
      </w:r>
      <w:r w:rsidR="00FF3175">
        <w:rPr>
          <w:rFonts w:ascii="Times New Roman" w:hAnsi="Times New Roman" w:cs="Times New Roman"/>
          <w:sz w:val="24"/>
          <w:szCs w:val="24"/>
        </w:rPr>
        <w:t>ych</w:t>
      </w:r>
      <w:r w:rsidR="00FF3175" w:rsidRPr="00E151F8">
        <w:rPr>
          <w:rFonts w:ascii="Times New Roman" w:hAnsi="Times New Roman" w:cs="Times New Roman"/>
          <w:sz w:val="24"/>
          <w:szCs w:val="24"/>
        </w:rPr>
        <w:t xml:space="preserve"> </w:t>
      </w:r>
      <w:r w:rsidR="00FF3175" w:rsidRPr="00FF3175">
        <w:rPr>
          <w:rFonts w:ascii="Times New Roman" w:hAnsi="Times New Roman" w:cs="Times New Roman"/>
          <w:sz w:val="24"/>
          <w:szCs w:val="24"/>
        </w:rPr>
        <w:t>dla  minimum 200 osób każda</w:t>
      </w:r>
      <w:r w:rsidR="006E17F4" w:rsidRPr="006E17F4">
        <w:rPr>
          <w:rFonts w:ascii="Times New Roman" w:hAnsi="Times New Roman" w:cs="Times New Roman"/>
          <w:sz w:val="24"/>
          <w:szCs w:val="24"/>
        </w:rPr>
        <w:t>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</w:t>
      </w:r>
      <w:r w:rsidR="00335FB5">
        <w:rPr>
          <w:rFonts w:ascii="Times New Roman" w:hAnsi="Times New Roman" w:cs="Times New Roman"/>
          <w:sz w:val="24"/>
          <w:szCs w:val="24"/>
        </w:rPr>
        <w:t>ego usługi były wykonywane, a w </w:t>
      </w:r>
      <w:r w:rsidR="006E17F4" w:rsidRPr="006E17F4">
        <w:rPr>
          <w:rFonts w:ascii="Times New Roman" w:hAnsi="Times New Roman" w:cs="Times New Roman"/>
          <w:sz w:val="24"/>
          <w:szCs w:val="24"/>
        </w:rPr>
        <w:t>przypadku świadczeń okresowych lub ciągłych są wykonywane, w przypadku świadczeń okresowych lub ciągłych nadal wykonywanych referencje bądź inne dokumenty potwierdzające ich należyte wykonywanie powinny być wydane nie wcześniej niż 3 miesiące przed upływem terminu składania ofert</w:t>
      </w:r>
      <w:r w:rsidR="006E17F4">
        <w:rPr>
          <w:rFonts w:ascii="Times New Roman" w:hAnsi="Times New Roman" w:cs="Times New Roman"/>
          <w:sz w:val="24"/>
          <w:szCs w:val="24"/>
        </w:rPr>
        <w:t xml:space="preserve">. Wzór Wykazu stanowi </w:t>
      </w:r>
      <w:r w:rsidR="00335FB5">
        <w:rPr>
          <w:rFonts w:ascii="Times New Roman" w:hAnsi="Times New Roman" w:cs="Times New Roman"/>
          <w:sz w:val="24"/>
          <w:szCs w:val="24"/>
        </w:rPr>
        <w:t>Z</w:t>
      </w:r>
      <w:r w:rsidR="006E17F4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6E17F4" w:rsidRPr="00335FB5">
        <w:rPr>
          <w:rFonts w:ascii="Times New Roman" w:hAnsi="Times New Roman" w:cs="Times New Roman"/>
          <w:sz w:val="24"/>
          <w:szCs w:val="24"/>
        </w:rPr>
        <w:t xml:space="preserve">nr </w:t>
      </w:r>
      <w:r w:rsidR="00335FB5" w:rsidRPr="00335FB5">
        <w:rPr>
          <w:rFonts w:ascii="Times New Roman" w:hAnsi="Times New Roman" w:cs="Times New Roman"/>
          <w:sz w:val="24"/>
          <w:szCs w:val="24"/>
        </w:rPr>
        <w:t>5</w:t>
      </w:r>
      <w:r w:rsidR="00495FC0" w:rsidRPr="00335FB5">
        <w:rPr>
          <w:rFonts w:ascii="Times New Roman" w:hAnsi="Times New Roman" w:cs="Times New Roman"/>
          <w:sz w:val="24"/>
          <w:szCs w:val="24"/>
        </w:rPr>
        <w:t xml:space="preserve"> do SIWZ.</w:t>
      </w:r>
    </w:p>
    <w:p w:rsidR="00D169E0" w:rsidRPr="00E151F8" w:rsidRDefault="00D169E0" w:rsidP="0006303C">
      <w:pPr>
        <w:suppressAutoHyphens/>
        <w:autoSpaceDE w:val="0"/>
        <w:spacing w:before="120"/>
        <w:ind w:left="709"/>
        <w:jc w:val="both"/>
        <w:rPr>
          <w:rFonts w:eastAsia="Calibri"/>
          <w:b/>
          <w:u w:val="single"/>
          <w:lang w:eastAsia="ar-SA"/>
        </w:rPr>
      </w:pPr>
      <w:r w:rsidRPr="00E151F8">
        <w:rPr>
          <w:rFonts w:eastAsia="Calibri"/>
          <w:b/>
          <w:u w:val="single"/>
          <w:lang w:eastAsia="ar-SA"/>
        </w:rPr>
        <w:t xml:space="preserve">Uwaga: </w:t>
      </w:r>
    </w:p>
    <w:p w:rsidR="00D169E0" w:rsidRPr="00E151F8" w:rsidRDefault="00B626DE" w:rsidP="00B626DE">
      <w:pPr>
        <w:spacing w:before="120"/>
        <w:ind w:left="1276" w:hanging="567"/>
        <w:jc w:val="both"/>
      </w:pPr>
      <w:r>
        <w:t>1)</w:t>
      </w:r>
      <w:r>
        <w:tab/>
      </w:r>
      <w:r w:rsidR="00D169E0" w:rsidRPr="00E151F8">
        <w:t>Jeżeli zakres wykonanych lub wykon</w:t>
      </w:r>
      <w:r w:rsidR="00335FB5">
        <w:t>ywanych usług przedstawionych w </w:t>
      </w:r>
      <w:r w:rsidR="00D169E0" w:rsidRPr="00E151F8">
        <w:t>dokumencie złożonym na potwierdzenie, że zostały wykonane lub są wykonywane należycie, jest szerszy od powyżej określonego przez Zamawiającego, należy w wykazie podać wartość usług na potwierdzenie warunku udziału w postępowaniu w zakresie wiedzy i doświadczenia.</w:t>
      </w:r>
    </w:p>
    <w:p w:rsidR="00D169E0" w:rsidRPr="00E151F8" w:rsidRDefault="00B626DE" w:rsidP="00B626DE">
      <w:pPr>
        <w:spacing w:before="120"/>
        <w:ind w:left="1276" w:hanging="567"/>
        <w:jc w:val="both"/>
      </w:pPr>
      <w:r>
        <w:t>2)</w:t>
      </w:r>
      <w:r>
        <w:tab/>
      </w:r>
      <w:r w:rsidR="00D169E0" w:rsidRPr="00E151F8">
        <w:t>W przypadku gdy Zamawiający jest podmiotem, na rzecz którego usługi wskazane w wykazie zostały wcześniej wykonane, Wykonawca nie ma obowiązku przedkładania dowodów, o których mowa wyżej.</w:t>
      </w:r>
    </w:p>
    <w:p w:rsidR="00D169E0" w:rsidRPr="00E151F8" w:rsidRDefault="00B626DE" w:rsidP="00B626DE">
      <w:pPr>
        <w:autoSpaceDE w:val="0"/>
        <w:autoSpaceDN w:val="0"/>
        <w:adjustRightInd w:val="0"/>
        <w:spacing w:before="120"/>
        <w:ind w:left="1276" w:hanging="567"/>
        <w:jc w:val="both"/>
      </w:pPr>
      <w:r>
        <w:t>3)</w:t>
      </w:r>
      <w:r>
        <w:tab/>
      </w:r>
      <w:r w:rsidR="00D169E0" w:rsidRPr="00E151F8">
        <w:t>Dokumenty są składane w oryginale lub ko</w:t>
      </w:r>
      <w:r w:rsidR="00335FB5">
        <w:t>pii poświadczonej za zgodność z </w:t>
      </w:r>
      <w:r w:rsidR="00D169E0" w:rsidRPr="00E151F8">
        <w:t>oryginałem przez wykonawcę.</w:t>
      </w:r>
    </w:p>
    <w:p w:rsidR="00506D9A" w:rsidRDefault="00E74723" w:rsidP="0006303C">
      <w:pPr>
        <w:spacing w:before="120"/>
        <w:ind w:left="567" w:hanging="567"/>
        <w:jc w:val="both"/>
        <w:rPr>
          <w:bCs/>
        </w:rPr>
      </w:pPr>
      <w:r>
        <w:rPr>
          <w:bCs/>
        </w:rPr>
        <w:t>7.</w:t>
      </w:r>
      <w:r w:rsidR="00372794">
        <w:rPr>
          <w:bCs/>
        </w:rPr>
        <w:t>2</w:t>
      </w:r>
      <w:r>
        <w:rPr>
          <w:bCs/>
        </w:rPr>
        <w:t>.</w:t>
      </w:r>
      <w:r>
        <w:rPr>
          <w:bCs/>
        </w:rPr>
        <w:tab/>
      </w:r>
      <w:r w:rsidR="00B04195" w:rsidRPr="005C4D93">
        <w:rPr>
          <w:bCs/>
        </w:rPr>
        <w:t xml:space="preserve">W przypadku wspólnego ubiegania się o zamówienie przez wykonawców, oświadczenie </w:t>
      </w:r>
      <w:r w:rsidR="00B04195">
        <w:rPr>
          <w:bCs/>
        </w:rPr>
        <w:t>i dokumenty o którym mowa w pkt 7.</w:t>
      </w:r>
      <w:r w:rsidR="0006303C">
        <w:rPr>
          <w:bCs/>
        </w:rPr>
        <w:t>1</w:t>
      </w:r>
      <w:r w:rsidR="00B04195">
        <w:rPr>
          <w:bCs/>
        </w:rPr>
        <w:t xml:space="preserve">. </w:t>
      </w:r>
      <w:r w:rsidR="00495FC0">
        <w:rPr>
          <w:bCs/>
        </w:rPr>
        <w:t>SIWZ</w:t>
      </w:r>
      <w:r w:rsidR="00B04195">
        <w:rPr>
          <w:bCs/>
        </w:rPr>
        <w:t xml:space="preserve"> na </w:t>
      </w:r>
      <w:r w:rsidR="00B04195" w:rsidRPr="005C4D93">
        <w:rPr>
          <w:bCs/>
        </w:rPr>
        <w:t>potwierdz</w:t>
      </w:r>
      <w:r w:rsidR="00B04195">
        <w:rPr>
          <w:bCs/>
        </w:rPr>
        <w:t>enie spełniania warunków udziału w </w:t>
      </w:r>
      <w:r w:rsidR="00B04195" w:rsidRPr="005C4D93">
        <w:rPr>
          <w:bCs/>
        </w:rPr>
        <w:t xml:space="preserve">postępowaniu </w:t>
      </w:r>
      <w:r w:rsidR="00B04195">
        <w:rPr>
          <w:bCs/>
        </w:rPr>
        <w:t xml:space="preserve">składa każdy z wykonawców w zakresie, w którym </w:t>
      </w:r>
      <w:r w:rsidR="00B04195" w:rsidRPr="005C4D93">
        <w:rPr>
          <w:bCs/>
        </w:rPr>
        <w:t>wykazuje spełnianie warunków udziału w postępowaniu.</w:t>
      </w:r>
    </w:p>
    <w:p w:rsidR="005C4D93" w:rsidRDefault="00691F13" w:rsidP="00063DE6">
      <w:pPr>
        <w:spacing w:before="120"/>
        <w:ind w:left="567" w:hanging="567"/>
        <w:jc w:val="both"/>
        <w:rPr>
          <w:bCs/>
        </w:rPr>
      </w:pPr>
      <w:r>
        <w:t>7</w:t>
      </w:r>
      <w:r w:rsidR="0006303C">
        <w:t>.</w:t>
      </w:r>
      <w:r w:rsidR="00372794">
        <w:t>3</w:t>
      </w:r>
      <w:r w:rsidR="005C4D93" w:rsidRPr="005C4D93">
        <w:t>.</w:t>
      </w:r>
      <w:r w:rsidR="005C4D93" w:rsidRPr="005C4D93">
        <w:tab/>
      </w:r>
      <w:r w:rsidR="00DE3896">
        <w:t>D</w:t>
      </w:r>
      <w:r w:rsidR="005C4D93" w:rsidRPr="005C4D93">
        <w:rPr>
          <w:bCs/>
        </w:rPr>
        <w:t>okumenty sporządzone w języku obcym są składane wraz z tłumaczeniem na język polski. Interpretacja treści dokumentów składnych w języku obcym wraz z</w:t>
      </w:r>
      <w:r w:rsidR="00372794">
        <w:rPr>
          <w:bCs/>
        </w:rPr>
        <w:t> </w:t>
      </w:r>
      <w:r w:rsidR="005C4D93" w:rsidRPr="005C4D93">
        <w:rPr>
          <w:bCs/>
        </w:rPr>
        <w:t>tłumaczeniem na język polski,</w:t>
      </w:r>
      <w:r w:rsidR="00B23278">
        <w:rPr>
          <w:bCs/>
        </w:rPr>
        <w:t xml:space="preserve"> będzie realizowana w oparciu o </w:t>
      </w:r>
      <w:r w:rsidR="005C4D93" w:rsidRPr="005C4D93">
        <w:rPr>
          <w:bCs/>
        </w:rPr>
        <w:t>przedmiotowe tłumaczenie.</w:t>
      </w:r>
    </w:p>
    <w:p w:rsidR="00DB666B" w:rsidRPr="005C4D93" w:rsidRDefault="00DB666B" w:rsidP="00063DE6">
      <w:pPr>
        <w:spacing w:before="120"/>
        <w:ind w:left="567" w:hanging="567"/>
        <w:jc w:val="both"/>
        <w:rPr>
          <w:bCs/>
        </w:rPr>
      </w:pPr>
    </w:p>
    <w:p w:rsidR="005C4D93" w:rsidRPr="002E0FA9" w:rsidRDefault="005C4D93" w:rsidP="00063DE6">
      <w:pPr>
        <w:pStyle w:val="Nagwek1"/>
        <w:keepLines/>
        <w:numPr>
          <w:ilvl w:val="0"/>
          <w:numId w:val="4"/>
        </w:numPr>
        <w:tabs>
          <w:tab w:val="clear" w:pos="0"/>
        </w:tabs>
        <w:suppressAutoHyphens/>
        <w:spacing w:before="120" w:after="0"/>
        <w:ind w:left="567" w:hanging="567"/>
        <w:jc w:val="both"/>
        <w:rPr>
          <w:rFonts w:ascii="Times New Roman" w:hAnsi="Times New Roman"/>
          <w:sz w:val="24"/>
          <w:szCs w:val="28"/>
        </w:rPr>
      </w:pPr>
      <w:bookmarkStart w:id="22" w:name="__RefHeading__62_2079373309"/>
      <w:bookmarkStart w:id="23" w:name="_Toc462310566"/>
      <w:bookmarkStart w:id="24" w:name="_Toc505691106"/>
      <w:bookmarkEnd w:id="22"/>
      <w:r w:rsidRPr="002E0FA9">
        <w:rPr>
          <w:rFonts w:ascii="Times New Roman" w:hAnsi="Times New Roman"/>
          <w:sz w:val="28"/>
        </w:rPr>
        <w:t>INFORMACJE O SPOSOBIE POROZUMIEWANIA SIĘ ZAMAWIAJĄCEGO Z</w:t>
      </w:r>
      <w:r w:rsidR="00A62FB0">
        <w:rPr>
          <w:rFonts w:ascii="Times New Roman" w:hAnsi="Times New Roman"/>
          <w:sz w:val="28"/>
        </w:rPr>
        <w:t xml:space="preserve"> </w:t>
      </w:r>
      <w:r w:rsidRPr="002E0FA9">
        <w:rPr>
          <w:rFonts w:ascii="Times New Roman" w:hAnsi="Times New Roman"/>
          <w:sz w:val="28"/>
        </w:rPr>
        <w:t>WYKONAWCAMI ORAZ PRZEKAZYW</w:t>
      </w:r>
      <w:r w:rsidR="002E0FA9">
        <w:rPr>
          <w:rFonts w:ascii="Times New Roman" w:hAnsi="Times New Roman"/>
          <w:sz w:val="28"/>
        </w:rPr>
        <w:t>ANIA OŚWIADCZEŃ I DOKUMENTÓW, A </w:t>
      </w:r>
      <w:r w:rsidRPr="002E0FA9">
        <w:rPr>
          <w:rFonts w:ascii="Times New Roman" w:hAnsi="Times New Roman"/>
          <w:sz w:val="28"/>
        </w:rPr>
        <w:t>TAKŻE WSKAZANIE OSÓB UPRAWNIONYCH DO POROZUMIEWANIA SIĘ Z WYKONAWCAMI.</w:t>
      </w:r>
      <w:bookmarkEnd w:id="23"/>
      <w:bookmarkEnd w:id="24"/>
    </w:p>
    <w:p w:rsidR="00C75E3C" w:rsidRDefault="00C75E3C" w:rsidP="00063DE6">
      <w:pPr>
        <w:autoSpaceDE w:val="0"/>
        <w:autoSpaceDN w:val="0"/>
        <w:adjustRightInd w:val="0"/>
        <w:spacing w:before="120"/>
        <w:ind w:left="567" w:hanging="567"/>
        <w:jc w:val="both"/>
        <w:rPr>
          <w:color w:val="000000"/>
        </w:rPr>
      </w:pPr>
      <w:r>
        <w:rPr>
          <w:color w:val="000000"/>
        </w:rPr>
        <w:t>8.1.</w:t>
      </w:r>
      <w:r>
        <w:rPr>
          <w:color w:val="000000"/>
        </w:rPr>
        <w:tab/>
      </w:r>
      <w:r w:rsidR="005C4D93" w:rsidRPr="00C75E3C">
        <w:rPr>
          <w:color w:val="000000"/>
        </w:rPr>
        <w:t xml:space="preserve">Oświadczenia, wnioski, zawiadomienia </w:t>
      </w:r>
      <w:r w:rsidR="005C4D93" w:rsidRPr="00C75E3C">
        <w:t>oraz informacje Zamawiający i Wykonawcy przekazują przy użyciu środków komunikacji elekt</w:t>
      </w:r>
      <w:r w:rsidR="00B23278" w:rsidRPr="00C75E3C">
        <w:t>ronicznej w rozumieniu ustawy z </w:t>
      </w:r>
      <w:r w:rsidR="005C4D93" w:rsidRPr="00C75E3C">
        <w:t xml:space="preserve">dnia 18 lipca 2002 r. </w:t>
      </w:r>
      <w:r w:rsidR="005C4D93" w:rsidRPr="00C75E3C">
        <w:rPr>
          <w:i/>
        </w:rPr>
        <w:t>o świadczeniu usług drogą elektroniczną</w:t>
      </w:r>
      <w:r w:rsidR="005C4D93" w:rsidRPr="00C75E3C">
        <w:t xml:space="preserve"> – pocztą elektroniczną</w:t>
      </w:r>
      <w:r w:rsidR="00B92BAE" w:rsidRPr="00B92BAE">
        <w:t xml:space="preserve"> na adres </w:t>
      </w:r>
      <w:proofErr w:type="spellStart"/>
      <w:r w:rsidR="00B92BAE" w:rsidRPr="00B92BAE">
        <w:rPr>
          <w:bCs/>
          <w:lang w:val="de-DE"/>
        </w:rPr>
        <w:t>e-mail</w:t>
      </w:r>
      <w:proofErr w:type="spellEnd"/>
      <w:r w:rsidR="00B92BAE" w:rsidRPr="00B92BAE">
        <w:rPr>
          <w:bCs/>
          <w:lang w:val="de-DE"/>
        </w:rPr>
        <w:t>:</w:t>
      </w:r>
      <w:r w:rsidR="00B92BAE" w:rsidRPr="00B92BAE">
        <w:rPr>
          <w:lang w:val="de-DE"/>
        </w:rPr>
        <w:t xml:space="preserve"> </w:t>
      </w:r>
      <w:hyperlink r:id="rId12" w:history="1">
        <w:r w:rsidR="00B92BAE" w:rsidRPr="00B92BAE">
          <w:rPr>
            <w:rStyle w:val="Hipercze"/>
            <w:lang w:val="de-DE"/>
          </w:rPr>
          <w:t>zamowienia@muzeumgornictwa.pl</w:t>
        </w:r>
      </w:hyperlink>
      <w:r w:rsidR="005C4D93" w:rsidRPr="00C75E3C">
        <w:t>.</w:t>
      </w:r>
    </w:p>
    <w:p w:rsidR="005C4D93" w:rsidRPr="00C75E3C" w:rsidRDefault="00C75E3C" w:rsidP="00063DE6">
      <w:pPr>
        <w:autoSpaceDE w:val="0"/>
        <w:autoSpaceDN w:val="0"/>
        <w:adjustRightInd w:val="0"/>
        <w:spacing w:before="120"/>
        <w:ind w:left="567" w:hanging="567"/>
        <w:jc w:val="both"/>
        <w:rPr>
          <w:color w:val="000000"/>
        </w:rPr>
      </w:pPr>
      <w:r>
        <w:lastRenderedPageBreak/>
        <w:t>8.2.</w:t>
      </w:r>
      <w:r>
        <w:tab/>
      </w:r>
      <w:r w:rsidR="005C4D93" w:rsidRPr="00C75E3C">
        <w:t>Przesyłane wiadomości powinny stanowić załączniki do korespondencji przygotowane w jednym z wymienionych formatów tj.: .txt, .rtf wersja 1.6, .pdf wersja 1.4, .doc.</w:t>
      </w:r>
    </w:p>
    <w:p w:rsidR="00B92BAE" w:rsidRDefault="00C75E3C" w:rsidP="00B92BAE">
      <w:pPr>
        <w:autoSpaceDE w:val="0"/>
        <w:autoSpaceDN w:val="0"/>
        <w:adjustRightInd w:val="0"/>
        <w:spacing w:before="120"/>
        <w:ind w:left="567" w:hanging="567"/>
        <w:jc w:val="both"/>
        <w:rPr>
          <w:color w:val="000000"/>
        </w:rPr>
      </w:pPr>
      <w:r>
        <w:t>8.3.</w:t>
      </w:r>
      <w:r>
        <w:tab/>
      </w:r>
      <w:r w:rsidR="00B92BAE">
        <w:rPr>
          <w:color w:val="000000"/>
        </w:rPr>
        <w:tab/>
      </w:r>
      <w:r w:rsidR="00B92BAE" w:rsidRPr="00B92BAE">
        <w:t>Adres do korespondencji Zamawiającego został podane w rozdziale 2 SIWZ.</w:t>
      </w:r>
    </w:p>
    <w:p w:rsidR="00B92BAE" w:rsidRPr="00B92BAE" w:rsidRDefault="00B92BAE" w:rsidP="00B92BAE">
      <w:pPr>
        <w:autoSpaceDE w:val="0"/>
        <w:autoSpaceDN w:val="0"/>
        <w:adjustRightInd w:val="0"/>
        <w:spacing w:before="120"/>
        <w:ind w:left="567" w:hanging="567"/>
        <w:jc w:val="both"/>
        <w:rPr>
          <w:color w:val="000000"/>
        </w:rPr>
      </w:pPr>
      <w:r>
        <w:rPr>
          <w:color w:val="000000"/>
        </w:rPr>
        <w:t>8.4</w:t>
      </w:r>
      <w:r>
        <w:t>.</w:t>
      </w:r>
      <w:r>
        <w:tab/>
      </w:r>
      <w:r w:rsidRPr="00B92BAE">
        <w:t xml:space="preserve">Jeżeli Zamawiający lub Wykonawca przekazują oświadczenia, wnioski, zawiadomienia oraz informacje przy użyciu środków komunikacji elektronicznej w rozumieniu ustawy z dnia 18 lipca 2002 r. </w:t>
      </w:r>
      <w:r w:rsidRPr="00B92BAE">
        <w:rPr>
          <w:i/>
        </w:rPr>
        <w:t>o świadczeniu usług drogą elektroniczną</w:t>
      </w:r>
      <w:r w:rsidRPr="00B92BAE">
        <w:t xml:space="preserve">, każda ze stron na żądanie drugiej strony niezwłocznie potwierdza fakt ich otrzymania. </w:t>
      </w:r>
    </w:p>
    <w:p w:rsidR="005C4D93" w:rsidRPr="00C75E3C" w:rsidRDefault="00C75E3C" w:rsidP="00063DE6">
      <w:pPr>
        <w:autoSpaceDE w:val="0"/>
        <w:autoSpaceDN w:val="0"/>
        <w:adjustRightInd w:val="0"/>
        <w:spacing w:before="120"/>
        <w:ind w:left="567" w:hanging="567"/>
        <w:jc w:val="both"/>
        <w:rPr>
          <w:color w:val="000000"/>
        </w:rPr>
      </w:pPr>
      <w:r>
        <w:t>8.5.</w:t>
      </w:r>
      <w:r>
        <w:tab/>
      </w:r>
      <w:r w:rsidR="005C4D93" w:rsidRPr="00C75E3C">
        <w:t xml:space="preserve">Za datę powzięcia wiadomości uważa się dzień, w którym strony postępowania otrzymały informację </w:t>
      </w:r>
      <w:r w:rsidR="005C4D93" w:rsidRPr="00C75E3C">
        <w:rPr>
          <w:color w:val="000000"/>
        </w:rPr>
        <w:t>drogą</w:t>
      </w:r>
      <w:r w:rsidR="005C4D93" w:rsidRPr="00C75E3C">
        <w:t xml:space="preserve"> elektroniczną i</w:t>
      </w:r>
      <w:r w:rsidR="005C4D93" w:rsidRPr="00C75E3C">
        <w:rPr>
          <w:bCs/>
          <w:color w:val="000000"/>
        </w:rPr>
        <w:t xml:space="preserve"> potwierdziły fakt jej otrzymania</w:t>
      </w:r>
      <w:r w:rsidR="005C4D93" w:rsidRPr="00C75E3C">
        <w:rPr>
          <w:b/>
          <w:bCs/>
          <w:color w:val="000000"/>
        </w:rPr>
        <w:t xml:space="preserve">. </w:t>
      </w:r>
      <w:r w:rsidR="005C4D93" w:rsidRPr="00C75E3C">
        <w:t xml:space="preserve">W przypadku nie potwierdzenia odbioru wiadomości przesłanej </w:t>
      </w:r>
      <w:r w:rsidR="005C4D93" w:rsidRPr="00C75E3C">
        <w:rPr>
          <w:color w:val="000000"/>
        </w:rPr>
        <w:t>drogą</w:t>
      </w:r>
      <w:r w:rsidR="005C4D93" w:rsidRPr="00C75E3C">
        <w:t xml:space="preserve"> elektroniczną lub faksem, Zamawiający uzna, że Wykonawca powziął wiadomość z dniem przekazania przez Zamawiającego o</w:t>
      </w:r>
      <w:r w:rsidR="005C4D93" w:rsidRPr="00C75E3C">
        <w:rPr>
          <w:color w:val="000000"/>
        </w:rPr>
        <w:t xml:space="preserve">świadczenia, wniosku, zawiadomienia lub </w:t>
      </w:r>
      <w:r w:rsidR="005C4D93" w:rsidRPr="00C75E3C">
        <w:t>informacji drogą elektroniczną lub faksem wskazanym przez właściwe urządzenie.</w:t>
      </w:r>
    </w:p>
    <w:p w:rsidR="005C4D93" w:rsidRPr="00C75E3C" w:rsidRDefault="00C75E3C" w:rsidP="00063DE6">
      <w:pPr>
        <w:autoSpaceDE w:val="0"/>
        <w:autoSpaceDN w:val="0"/>
        <w:adjustRightInd w:val="0"/>
        <w:spacing w:before="120"/>
        <w:ind w:left="567" w:hanging="567"/>
        <w:jc w:val="both"/>
        <w:rPr>
          <w:color w:val="000000"/>
        </w:rPr>
      </w:pPr>
      <w:r>
        <w:rPr>
          <w:rFonts w:eastAsia="Calibri"/>
        </w:rPr>
        <w:t>8.6.</w:t>
      </w:r>
      <w:r>
        <w:rPr>
          <w:rFonts w:eastAsia="Calibri"/>
        </w:rPr>
        <w:tab/>
      </w:r>
      <w:r w:rsidR="005C4D93" w:rsidRPr="00C75E3C">
        <w:rPr>
          <w:rFonts w:eastAsia="Calibri"/>
        </w:rPr>
        <w:t xml:space="preserve">Osobą ze strony Zamawiającego upoważnioną do kontaktowania się z wykonawcami oraz potwierdzenia dostarczenia oświadczeń, wniosków, zawiadomień oraz innych informacji przekazanych za pomocą poczty elektronicznej lub faksu jest: </w:t>
      </w:r>
    </w:p>
    <w:p w:rsidR="005C4D93" w:rsidRPr="00096902" w:rsidRDefault="005C4D93" w:rsidP="00344988">
      <w:pPr>
        <w:spacing w:before="120"/>
        <w:ind w:left="567"/>
        <w:rPr>
          <w:lang w:val="en-US"/>
        </w:rPr>
      </w:pPr>
      <w:r w:rsidRPr="00096902">
        <w:rPr>
          <w:rFonts w:eastAsia="Calibri"/>
        </w:rPr>
        <w:t>Pan</w:t>
      </w:r>
      <w:r w:rsidR="0006303C" w:rsidRPr="00096902">
        <w:rPr>
          <w:rFonts w:eastAsia="Calibri"/>
        </w:rPr>
        <w:t xml:space="preserve">i Kamila </w:t>
      </w:r>
      <w:r w:rsidR="00096902" w:rsidRPr="00096902">
        <w:t>PIWOWARSKA</w:t>
      </w:r>
      <w:r w:rsidR="00344988">
        <w:t xml:space="preserve">,  </w:t>
      </w:r>
      <w:r w:rsidRPr="00096902">
        <w:rPr>
          <w:lang w:val="en-US"/>
        </w:rPr>
        <w:t xml:space="preserve">Tel.: +48 (32) 630  30 91 </w:t>
      </w:r>
      <w:proofErr w:type="spellStart"/>
      <w:r w:rsidRPr="00096902">
        <w:rPr>
          <w:lang w:val="en-US"/>
        </w:rPr>
        <w:t>wew</w:t>
      </w:r>
      <w:proofErr w:type="spellEnd"/>
      <w:r w:rsidRPr="00096902">
        <w:rPr>
          <w:lang w:val="en-US"/>
        </w:rPr>
        <w:t xml:space="preserve">. </w:t>
      </w:r>
      <w:r w:rsidR="00096902" w:rsidRPr="00096902">
        <w:rPr>
          <w:lang w:val="en-US"/>
        </w:rPr>
        <w:t>2120</w:t>
      </w:r>
      <w:r w:rsidRPr="00096902">
        <w:rPr>
          <w:lang w:val="en-US"/>
        </w:rPr>
        <w:t xml:space="preserve">, </w:t>
      </w:r>
    </w:p>
    <w:p w:rsidR="005C4D93" w:rsidRPr="00096902" w:rsidRDefault="005C4D93" w:rsidP="00950166">
      <w:pPr>
        <w:pStyle w:val="Akapitzlist"/>
        <w:autoSpaceDE w:val="0"/>
        <w:ind w:left="567"/>
        <w:rPr>
          <w:rStyle w:val="Hipercze"/>
          <w:rFonts w:eastAsia="Calibri"/>
          <w:color w:val="auto"/>
          <w:sz w:val="24"/>
          <w:szCs w:val="24"/>
          <w:lang w:val="en-US"/>
        </w:rPr>
      </w:pPr>
      <w:proofErr w:type="spellStart"/>
      <w:r w:rsidRPr="00096902">
        <w:rPr>
          <w:rStyle w:val="Hipercze"/>
          <w:rFonts w:eastAsia="Calibri"/>
          <w:color w:val="auto"/>
          <w:sz w:val="24"/>
          <w:szCs w:val="24"/>
          <w:u w:val="none"/>
          <w:lang w:val="en-US"/>
        </w:rPr>
        <w:t>oraz</w:t>
      </w:r>
      <w:proofErr w:type="spellEnd"/>
      <w:r w:rsidRPr="00096902">
        <w:rPr>
          <w:rStyle w:val="Hipercze"/>
          <w:rFonts w:eastAsia="Calibri"/>
          <w:color w:val="auto"/>
          <w:sz w:val="24"/>
          <w:szCs w:val="24"/>
          <w:u w:val="none"/>
          <w:lang w:val="en-US"/>
        </w:rPr>
        <w:t xml:space="preserve"> </w:t>
      </w:r>
      <w:r w:rsidR="00344988">
        <w:rPr>
          <w:rStyle w:val="Hipercze"/>
          <w:rFonts w:eastAsia="Calibri"/>
          <w:color w:val="auto"/>
          <w:sz w:val="24"/>
          <w:szCs w:val="24"/>
          <w:u w:val="none"/>
          <w:lang w:val="en-US"/>
        </w:rPr>
        <w:t xml:space="preserve"> </w:t>
      </w:r>
      <w:r w:rsidRPr="00096902">
        <w:rPr>
          <w:rStyle w:val="Hipercze"/>
          <w:rFonts w:eastAsia="Calibri"/>
          <w:color w:val="auto"/>
          <w:sz w:val="24"/>
          <w:szCs w:val="24"/>
          <w:u w:val="none"/>
          <w:lang w:val="en-US"/>
        </w:rPr>
        <w:t xml:space="preserve">Pan Krzysztof HAURA, </w:t>
      </w:r>
      <w:r w:rsidRPr="00096902">
        <w:rPr>
          <w:sz w:val="24"/>
          <w:szCs w:val="24"/>
          <w:lang w:val="en-US"/>
        </w:rPr>
        <w:t xml:space="preserve">Tel.: +48 (32) 630  30 91 </w:t>
      </w:r>
      <w:proofErr w:type="spellStart"/>
      <w:r w:rsidRPr="00096902">
        <w:rPr>
          <w:sz w:val="24"/>
          <w:szCs w:val="24"/>
          <w:lang w:val="en-US"/>
        </w:rPr>
        <w:t>wew</w:t>
      </w:r>
      <w:proofErr w:type="spellEnd"/>
      <w:r w:rsidRPr="00096902">
        <w:rPr>
          <w:sz w:val="24"/>
          <w:szCs w:val="24"/>
          <w:lang w:val="en-US"/>
        </w:rPr>
        <w:t>. 2132,</w:t>
      </w:r>
    </w:p>
    <w:p w:rsidR="005C4D93" w:rsidRPr="00096902" w:rsidRDefault="005C4D93" w:rsidP="00950166">
      <w:pPr>
        <w:pStyle w:val="Akapitzlist"/>
        <w:autoSpaceDE w:val="0"/>
        <w:ind w:left="567"/>
        <w:rPr>
          <w:rFonts w:eastAsia="Calibri"/>
          <w:sz w:val="24"/>
          <w:szCs w:val="24"/>
        </w:rPr>
      </w:pPr>
      <w:r w:rsidRPr="00096902">
        <w:rPr>
          <w:rFonts w:eastAsia="Calibri"/>
          <w:sz w:val="24"/>
          <w:szCs w:val="24"/>
        </w:rPr>
        <w:t xml:space="preserve">w dni robocze w godz. pomiędzy </w:t>
      </w:r>
      <w:r w:rsidR="00495FC0" w:rsidRPr="00096902">
        <w:rPr>
          <w:rFonts w:eastAsia="Calibri"/>
          <w:sz w:val="24"/>
          <w:szCs w:val="24"/>
        </w:rPr>
        <w:t>8</w:t>
      </w:r>
      <w:r w:rsidRPr="00096902">
        <w:rPr>
          <w:rFonts w:eastAsia="Calibri"/>
          <w:sz w:val="24"/>
          <w:szCs w:val="24"/>
        </w:rPr>
        <w:t>:00 a 1</w:t>
      </w:r>
      <w:r w:rsidR="00495FC0" w:rsidRPr="00096902">
        <w:rPr>
          <w:rFonts w:eastAsia="Calibri"/>
          <w:sz w:val="24"/>
          <w:szCs w:val="24"/>
        </w:rPr>
        <w:t>4</w:t>
      </w:r>
      <w:r w:rsidRPr="00096902">
        <w:rPr>
          <w:rFonts w:eastAsia="Calibri"/>
          <w:sz w:val="24"/>
          <w:szCs w:val="24"/>
        </w:rPr>
        <w:t>:00</w:t>
      </w:r>
    </w:p>
    <w:p w:rsidR="002E0FA9" w:rsidRPr="003F01BF" w:rsidRDefault="002E0FA9" w:rsidP="00063DE6">
      <w:pPr>
        <w:pStyle w:val="Akapitzlist"/>
        <w:autoSpaceDE w:val="0"/>
        <w:spacing w:before="120"/>
        <w:ind w:left="0" w:firstLine="567"/>
        <w:rPr>
          <w:rFonts w:eastAsia="Calibri"/>
        </w:rPr>
      </w:pPr>
    </w:p>
    <w:p w:rsidR="004E4BE4" w:rsidRPr="004E4BE4" w:rsidRDefault="005C4D93" w:rsidP="004E4BE4">
      <w:pPr>
        <w:pStyle w:val="Nagwek1"/>
        <w:keepLines/>
        <w:numPr>
          <w:ilvl w:val="0"/>
          <w:numId w:val="4"/>
        </w:numPr>
        <w:suppressAutoHyphens/>
        <w:spacing w:before="120" w:after="0"/>
        <w:ind w:left="0" w:firstLine="0"/>
        <w:rPr>
          <w:rFonts w:ascii="Times New Roman" w:hAnsi="Times New Roman"/>
          <w:sz w:val="24"/>
          <w:szCs w:val="28"/>
        </w:rPr>
      </w:pPr>
      <w:bookmarkStart w:id="25" w:name="__RefHeading__64_2079373309"/>
      <w:bookmarkStart w:id="26" w:name="_Toc462310567"/>
      <w:bookmarkStart w:id="27" w:name="_Toc505691107"/>
      <w:bookmarkEnd w:id="25"/>
      <w:r w:rsidRPr="00334A6F">
        <w:rPr>
          <w:rFonts w:ascii="Times New Roman" w:hAnsi="Times New Roman"/>
          <w:sz w:val="28"/>
        </w:rPr>
        <w:t>WYMAGANIA  DOTYCZĄCE  WADIUM</w:t>
      </w:r>
      <w:bookmarkEnd w:id="26"/>
      <w:bookmarkEnd w:id="27"/>
    </w:p>
    <w:p w:rsidR="004B2B1B" w:rsidRDefault="004E4BE4" w:rsidP="004B2B1B">
      <w:pPr>
        <w:pStyle w:val="Tekstprzypisudolnego"/>
        <w:spacing w:before="120"/>
        <w:ind w:firstLine="567"/>
        <w:jc w:val="both"/>
        <w:rPr>
          <w:szCs w:val="24"/>
        </w:rPr>
      </w:pPr>
      <w:r w:rsidRPr="004B3A52">
        <w:rPr>
          <w:szCs w:val="24"/>
        </w:rPr>
        <w:t xml:space="preserve">Zamawiający </w:t>
      </w:r>
      <w:r w:rsidR="004B2B1B">
        <w:rPr>
          <w:szCs w:val="24"/>
        </w:rPr>
        <w:t xml:space="preserve">nie </w:t>
      </w:r>
      <w:r w:rsidRPr="004B3A52">
        <w:rPr>
          <w:szCs w:val="24"/>
        </w:rPr>
        <w:t>żąda od wykonawców wniesienia wadium</w:t>
      </w:r>
      <w:r w:rsidR="004B2B1B">
        <w:rPr>
          <w:szCs w:val="24"/>
        </w:rPr>
        <w:t>.</w:t>
      </w:r>
    </w:p>
    <w:p w:rsidR="00495FC0" w:rsidRPr="004B3A52" w:rsidRDefault="00495FC0" w:rsidP="00096902">
      <w:pPr>
        <w:pStyle w:val="Tekstprzypisudolnego"/>
        <w:spacing w:before="120"/>
        <w:ind w:left="567" w:hanging="567"/>
        <w:jc w:val="both"/>
        <w:rPr>
          <w:szCs w:val="24"/>
        </w:rPr>
      </w:pPr>
    </w:p>
    <w:p w:rsidR="005C4D93" w:rsidRPr="00334A6F" w:rsidRDefault="005C4D93" w:rsidP="00063DE6">
      <w:pPr>
        <w:pStyle w:val="Nagwek1"/>
        <w:keepLines/>
        <w:numPr>
          <w:ilvl w:val="0"/>
          <w:numId w:val="4"/>
        </w:numPr>
        <w:tabs>
          <w:tab w:val="clear" w:pos="0"/>
        </w:tabs>
        <w:suppressAutoHyphens/>
        <w:spacing w:before="120" w:after="0"/>
        <w:ind w:left="567" w:hanging="567"/>
        <w:rPr>
          <w:rFonts w:ascii="Times New Roman" w:hAnsi="Times New Roman"/>
          <w:color w:val="000000"/>
          <w:sz w:val="22"/>
          <w:szCs w:val="24"/>
        </w:rPr>
      </w:pPr>
      <w:bookmarkStart w:id="28" w:name="__RefHeading__66_2079373309"/>
      <w:bookmarkStart w:id="29" w:name="_Toc462310568"/>
      <w:bookmarkStart w:id="30" w:name="_Toc505691108"/>
      <w:bookmarkEnd w:id="28"/>
      <w:r w:rsidRPr="00334A6F">
        <w:rPr>
          <w:rFonts w:ascii="Times New Roman" w:hAnsi="Times New Roman"/>
          <w:sz w:val="28"/>
        </w:rPr>
        <w:t>TERMIN  ZWIĄZANIA  OFERTĄ.</w:t>
      </w:r>
      <w:bookmarkEnd w:id="29"/>
      <w:bookmarkEnd w:id="30"/>
      <w:r w:rsidRPr="00334A6F">
        <w:rPr>
          <w:rFonts w:ascii="Times New Roman" w:hAnsi="Times New Roman"/>
          <w:sz w:val="28"/>
        </w:rPr>
        <w:t xml:space="preserve"> </w:t>
      </w:r>
    </w:p>
    <w:p w:rsidR="005C4D93" w:rsidRDefault="00EF099A" w:rsidP="00063DE6">
      <w:pPr>
        <w:autoSpaceDE w:val="0"/>
        <w:spacing w:before="120"/>
        <w:ind w:left="567" w:hanging="567"/>
        <w:jc w:val="both"/>
      </w:pPr>
      <w:r>
        <w:rPr>
          <w:color w:val="000000"/>
        </w:rPr>
        <w:t>1</w:t>
      </w:r>
      <w:r w:rsidR="00C75E3C">
        <w:rPr>
          <w:color w:val="000000"/>
        </w:rPr>
        <w:t>0</w:t>
      </w:r>
      <w:r>
        <w:rPr>
          <w:color w:val="000000"/>
        </w:rPr>
        <w:t>.1.</w:t>
      </w:r>
      <w:r>
        <w:rPr>
          <w:color w:val="000000"/>
        </w:rPr>
        <w:tab/>
      </w:r>
      <w:r w:rsidR="005C4D93" w:rsidRPr="005C4D93">
        <w:rPr>
          <w:color w:val="000000"/>
        </w:rPr>
        <w:t xml:space="preserve">Wykonawca składający ofertę pozostaje nią związany przez okres </w:t>
      </w:r>
      <w:r w:rsidR="005C4D93" w:rsidRPr="005C4D93">
        <w:rPr>
          <w:b/>
          <w:color w:val="000000"/>
        </w:rPr>
        <w:t>3</w:t>
      </w:r>
      <w:r w:rsidR="005C4D93" w:rsidRPr="005C4D93">
        <w:rPr>
          <w:b/>
        </w:rPr>
        <w:t xml:space="preserve">0 </w:t>
      </w:r>
      <w:r w:rsidR="005C4D93" w:rsidRPr="005C4D93">
        <w:rPr>
          <w:b/>
          <w:bCs/>
        </w:rPr>
        <w:t>dni</w:t>
      </w:r>
      <w:r w:rsidR="005C4D93" w:rsidRPr="005C4D93">
        <w:t xml:space="preserve"> od dnia wyznaczonego jako dzień składania ofert.</w:t>
      </w:r>
    </w:p>
    <w:p w:rsidR="00EF099A" w:rsidRPr="00DD33EE" w:rsidRDefault="00C75E3C" w:rsidP="00063DE6">
      <w:pPr>
        <w:pStyle w:val="pkt"/>
        <w:spacing w:before="120"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</w:t>
      </w:r>
      <w:r>
        <w:rPr>
          <w:rFonts w:ascii="Times New Roman" w:hAnsi="Times New Roman"/>
          <w:sz w:val="24"/>
          <w:szCs w:val="24"/>
        </w:rPr>
        <w:tab/>
      </w:r>
      <w:r w:rsidR="00EF099A" w:rsidRPr="00DD33EE">
        <w:rPr>
          <w:rFonts w:ascii="Times New Roman" w:hAnsi="Times New Roman"/>
          <w:sz w:val="24"/>
          <w:szCs w:val="24"/>
        </w:rPr>
        <w:t xml:space="preserve">Wykonawca samodzielnie lub na wniosek </w:t>
      </w:r>
      <w:r w:rsidR="00EF099A">
        <w:rPr>
          <w:rFonts w:ascii="Times New Roman" w:hAnsi="Times New Roman"/>
          <w:sz w:val="24"/>
          <w:szCs w:val="24"/>
        </w:rPr>
        <w:t>Z</w:t>
      </w:r>
      <w:r w:rsidR="00EF099A" w:rsidRPr="00DD33EE">
        <w:rPr>
          <w:rFonts w:ascii="Times New Roman" w:hAnsi="Times New Roman"/>
          <w:sz w:val="24"/>
          <w:szCs w:val="24"/>
        </w:rPr>
        <w:t xml:space="preserve">amawiającego może przedłużyć termin związania ofertą, z tym że </w:t>
      </w:r>
      <w:r w:rsidR="00EF099A">
        <w:rPr>
          <w:rFonts w:ascii="Times New Roman" w:hAnsi="Times New Roman"/>
          <w:sz w:val="24"/>
          <w:szCs w:val="24"/>
        </w:rPr>
        <w:t>Z</w:t>
      </w:r>
      <w:r w:rsidR="00EF099A" w:rsidRPr="00DD33EE">
        <w:rPr>
          <w:rFonts w:ascii="Times New Roman" w:hAnsi="Times New Roman"/>
          <w:sz w:val="24"/>
          <w:szCs w:val="24"/>
        </w:rPr>
        <w:t xml:space="preserve">amawiający może tylko raz, co najmniej na </w:t>
      </w:r>
      <w:r>
        <w:rPr>
          <w:rFonts w:ascii="Times New Roman" w:hAnsi="Times New Roman"/>
          <w:sz w:val="24"/>
          <w:szCs w:val="24"/>
        </w:rPr>
        <w:t>5</w:t>
      </w:r>
      <w:r w:rsidR="00EF099A" w:rsidRPr="00DD33EE">
        <w:rPr>
          <w:rFonts w:ascii="Times New Roman" w:hAnsi="Times New Roman"/>
          <w:sz w:val="24"/>
          <w:szCs w:val="24"/>
        </w:rPr>
        <w:t xml:space="preserve"> dni przed upływem terminu związania ofertą, zwrócić się do wykonawców o wyrażenie zgody na przedłużenie tego terminu o oznaczony okres, nie dłuższy jednak niż 60 dni. </w:t>
      </w:r>
    </w:p>
    <w:p w:rsidR="002E0FA9" w:rsidRPr="005C4D93" w:rsidRDefault="002E0FA9" w:rsidP="00063DE6">
      <w:pPr>
        <w:autoSpaceDE w:val="0"/>
        <w:spacing w:before="120"/>
        <w:ind w:left="567"/>
        <w:jc w:val="both"/>
      </w:pPr>
    </w:p>
    <w:p w:rsidR="005C4D93" w:rsidRPr="00334A6F" w:rsidRDefault="005C4D93" w:rsidP="00063DE6">
      <w:pPr>
        <w:pStyle w:val="Nagwek1"/>
        <w:keepLines/>
        <w:numPr>
          <w:ilvl w:val="0"/>
          <w:numId w:val="4"/>
        </w:numPr>
        <w:suppressAutoHyphens/>
        <w:spacing w:before="120" w:after="0"/>
        <w:ind w:left="0" w:firstLine="0"/>
        <w:rPr>
          <w:rFonts w:ascii="Times New Roman" w:hAnsi="Times New Roman"/>
          <w:sz w:val="24"/>
          <w:szCs w:val="28"/>
        </w:rPr>
      </w:pPr>
      <w:bookmarkStart w:id="31" w:name="__RefHeading__68_2079373309"/>
      <w:bookmarkStart w:id="32" w:name="_Toc462310569"/>
      <w:bookmarkStart w:id="33" w:name="_Toc505691109"/>
      <w:bookmarkEnd w:id="31"/>
      <w:r w:rsidRPr="00334A6F">
        <w:rPr>
          <w:rFonts w:ascii="Times New Roman" w:hAnsi="Times New Roman"/>
          <w:sz w:val="28"/>
        </w:rPr>
        <w:t>OPIS  SPOSOBU  PRZYGOTOWANIA  OFERTY.</w:t>
      </w:r>
      <w:bookmarkEnd w:id="32"/>
      <w:bookmarkEnd w:id="33"/>
    </w:p>
    <w:p w:rsidR="005C4D93" w:rsidRPr="00DB666B" w:rsidRDefault="00DB666B" w:rsidP="00DB666B">
      <w:pPr>
        <w:pStyle w:val="Akapitzlist"/>
        <w:numPr>
          <w:ilvl w:val="3"/>
          <w:numId w:val="4"/>
        </w:numPr>
        <w:suppressAutoHyphens/>
        <w:autoSpaceDE w:val="0"/>
        <w:spacing w:before="120"/>
        <w:jc w:val="both"/>
        <w:rPr>
          <w:b/>
          <w:color w:val="000000"/>
          <w:sz w:val="24"/>
          <w:szCs w:val="24"/>
        </w:rPr>
      </w:pPr>
      <w:r w:rsidRPr="00DB666B">
        <w:rPr>
          <w:b/>
          <w:sz w:val="24"/>
          <w:szCs w:val="24"/>
        </w:rPr>
        <w:t>11.1.</w:t>
      </w:r>
      <w:r w:rsidRPr="00DB666B">
        <w:rPr>
          <w:b/>
          <w:sz w:val="24"/>
          <w:szCs w:val="24"/>
        </w:rPr>
        <w:tab/>
      </w:r>
      <w:r w:rsidR="005C4D93" w:rsidRPr="00DB666B">
        <w:rPr>
          <w:b/>
          <w:sz w:val="24"/>
          <w:szCs w:val="24"/>
        </w:rPr>
        <w:t>Oferta musi spełniać następujące wymogi:</w:t>
      </w:r>
    </w:p>
    <w:p w:rsidR="00DB666B" w:rsidRDefault="00DB666B" w:rsidP="00DB666B">
      <w:pPr>
        <w:pStyle w:val="Akapitzlist"/>
        <w:numPr>
          <w:ilvl w:val="3"/>
          <w:numId w:val="4"/>
        </w:numPr>
        <w:suppressAutoHyphens/>
        <w:autoSpaceDE w:val="0"/>
        <w:spacing w:before="120"/>
        <w:jc w:val="both"/>
        <w:rPr>
          <w:color w:val="000000"/>
          <w:sz w:val="24"/>
          <w:szCs w:val="24"/>
        </w:rPr>
      </w:pPr>
      <w:r w:rsidRPr="00DB666B">
        <w:rPr>
          <w:color w:val="000000"/>
          <w:sz w:val="24"/>
          <w:szCs w:val="24"/>
        </w:rPr>
        <w:t>11.1.1.</w:t>
      </w:r>
      <w:r w:rsidRPr="00DB666B">
        <w:rPr>
          <w:color w:val="000000"/>
          <w:sz w:val="24"/>
          <w:szCs w:val="24"/>
        </w:rPr>
        <w:tab/>
        <w:t>Wykonawca składa jedną ofertę.</w:t>
      </w:r>
    </w:p>
    <w:p w:rsidR="00DB666B" w:rsidRDefault="00DB666B" w:rsidP="00DB666B">
      <w:pPr>
        <w:pStyle w:val="Akapitzlist"/>
        <w:numPr>
          <w:ilvl w:val="3"/>
          <w:numId w:val="4"/>
        </w:numPr>
        <w:suppressAutoHyphens/>
        <w:autoSpaceDE w:val="0"/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11.1.2.</w:t>
      </w:r>
      <w:r>
        <w:rPr>
          <w:color w:val="000000"/>
          <w:sz w:val="24"/>
          <w:szCs w:val="24"/>
        </w:rPr>
        <w:tab/>
      </w:r>
      <w:r w:rsidRPr="00DB666B">
        <w:rPr>
          <w:sz w:val="24"/>
          <w:szCs w:val="24"/>
          <w:lang w:eastAsia="ar-SA"/>
        </w:rPr>
        <w:t>Ofertę składa się pod rygorem nieważności w formie pisemnej.</w:t>
      </w:r>
      <w:r w:rsidRPr="00DB666B">
        <w:rPr>
          <w:color w:val="000000"/>
          <w:sz w:val="24"/>
          <w:szCs w:val="24"/>
        </w:rPr>
        <w:t xml:space="preserve"> Zamawiający nie wyraża zgody na złożenie oferty w formie elektronicznej.</w:t>
      </w:r>
    </w:p>
    <w:p w:rsidR="00DB666B" w:rsidRPr="00DB666B" w:rsidRDefault="00DB666B" w:rsidP="00DB666B">
      <w:pPr>
        <w:pStyle w:val="Akapitzlist"/>
        <w:numPr>
          <w:ilvl w:val="3"/>
          <w:numId w:val="4"/>
        </w:numPr>
        <w:suppressAutoHyphens/>
        <w:autoSpaceDE w:val="0"/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111.3.</w:t>
      </w:r>
      <w:r>
        <w:rPr>
          <w:color w:val="000000"/>
          <w:sz w:val="24"/>
          <w:szCs w:val="24"/>
        </w:rPr>
        <w:tab/>
      </w:r>
      <w:r w:rsidRPr="00DB666B">
        <w:rPr>
          <w:color w:val="000000"/>
          <w:sz w:val="24"/>
          <w:szCs w:val="24"/>
        </w:rPr>
        <w:t xml:space="preserve">Oferta ma być sporządzona w języku polskim. </w:t>
      </w:r>
      <w:r w:rsidRPr="00DB666B">
        <w:rPr>
          <w:bCs/>
          <w:color w:val="000000"/>
          <w:sz w:val="24"/>
          <w:szCs w:val="24"/>
        </w:rPr>
        <w:t>Dokumenty sporządzone w języku obcym są składane wraz z tłumaczeniem na język polski, poświadczonym przez Wykonawcę.</w:t>
      </w:r>
    </w:p>
    <w:p w:rsidR="00DB666B" w:rsidRPr="00DB666B" w:rsidRDefault="00DB666B" w:rsidP="00DB666B">
      <w:pPr>
        <w:pStyle w:val="Akapitzlist"/>
        <w:numPr>
          <w:ilvl w:val="3"/>
          <w:numId w:val="4"/>
        </w:numPr>
        <w:suppressAutoHyphens/>
        <w:autoSpaceDE w:val="0"/>
        <w:spacing w:before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11.1.4.</w:t>
      </w:r>
      <w:r>
        <w:rPr>
          <w:bCs/>
          <w:color w:val="000000"/>
          <w:sz w:val="24"/>
          <w:szCs w:val="24"/>
        </w:rPr>
        <w:tab/>
      </w:r>
      <w:r w:rsidRPr="00DB666B">
        <w:rPr>
          <w:sz w:val="24"/>
          <w:szCs w:val="24"/>
          <w:lang w:eastAsia="ar-SA"/>
        </w:rPr>
        <w:t>Treść oferty musi odpowiadać treści SIWZ</w:t>
      </w:r>
      <w:r>
        <w:rPr>
          <w:sz w:val="24"/>
          <w:szCs w:val="24"/>
          <w:lang w:eastAsia="ar-SA"/>
        </w:rPr>
        <w:t>.</w:t>
      </w:r>
    </w:p>
    <w:p w:rsidR="00DB666B" w:rsidRPr="00DB666B" w:rsidRDefault="00DB666B" w:rsidP="00DB666B">
      <w:pPr>
        <w:pStyle w:val="Akapitzlist"/>
        <w:numPr>
          <w:ilvl w:val="3"/>
          <w:numId w:val="4"/>
        </w:numPr>
        <w:suppressAutoHyphens/>
        <w:autoSpaceDE w:val="0"/>
        <w:spacing w:before="12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>11.1.5.</w:t>
      </w:r>
      <w:r>
        <w:rPr>
          <w:sz w:val="24"/>
          <w:szCs w:val="24"/>
          <w:lang w:eastAsia="ar-SA"/>
        </w:rPr>
        <w:tab/>
      </w:r>
      <w:r w:rsidR="005C4D93" w:rsidRPr="00DB666B">
        <w:rPr>
          <w:sz w:val="24"/>
          <w:szCs w:val="24"/>
          <w:lang w:eastAsia="ar-SA"/>
        </w:rPr>
        <w:t>Oferta musi być podpisana przez osoby upoważnione do reprezentowania wykonawcy (wykonawców wspólnie ubiegających się o udzielenie zamówienia). Oznacza to, iż jeżeli z dokumentu(ów) określającego(</w:t>
      </w:r>
      <w:proofErr w:type="spellStart"/>
      <w:r w:rsidR="005C4D93" w:rsidRPr="00DB666B">
        <w:rPr>
          <w:sz w:val="24"/>
          <w:szCs w:val="24"/>
          <w:lang w:eastAsia="ar-SA"/>
        </w:rPr>
        <w:t>ych</w:t>
      </w:r>
      <w:proofErr w:type="spellEnd"/>
      <w:r w:rsidR="005C4D93" w:rsidRPr="00DB666B">
        <w:rPr>
          <w:sz w:val="24"/>
          <w:szCs w:val="24"/>
          <w:lang w:eastAsia="ar-SA"/>
        </w:rPr>
        <w:t xml:space="preserve">) status prawny </w:t>
      </w:r>
      <w:r w:rsidR="005C4D93" w:rsidRPr="00DB666B">
        <w:rPr>
          <w:sz w:val="24"/>
          <w:szCs w:val="24"/>
          <w:lang w:eastAsia="ar-SA"/>
        </w:rPr>
        <w:lastRenderedPageBreak/>
        <w:t>wykonawcy(ów) lub pełnomocnictwa (pełnomocnictw) wynika, iż do reprezentowania wykonawcy(ów) upoważnionych jest łącznie kilka osób dokumenty wchodzące w skład oferty muszą być podpisane przez wszystkie te osoby.</w:t>
      </w:r>
    </w:p>
    <w:p w:rsidR="00DB666B" w:rsidRPr="00DB666B" w:rsidRDefault="00DB666B" w:rsidP="00DB666B">
      <w:pPr>
        <w:pStyle w:val="Akapitzlist"/>
        <w:numPr>
          <w:ilvl w:val="3"/>
          <w:numId w:val="4"/>
        </w:numPr>
        <w:suppressAutoHyphens/>
        <w:autoSpaceDE w:val="0"/>
        <w:spacing w:before="12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>11.1.6.</w:t>
      </w:r>
      <w:r>
        <w:rPr>
          <w:sz w:val="24"/>
          <w:szCs w:val="24"/>
          <w:lang w:eastAsia="ar-SA"/>
        </w:rPr>
        <w:tab/>
      </w:r>
      <w:r w:rsidR="005C4D93" w:rsidRPr="00DB666B">
        <w:rPr>
          <w:sz w:val="24"/>
          <w:szCs w:val="24"/>
          <w:lang w:eastAsia="ar-SA"/>
        </w:rPr>
        <w:t xml:space="preserve">Upoważnienie osób podpisujących ofertę do jej podpisania musi </w:t>
      </w:r>
      <w:r w:rsidR="005C4D93" w:rsidRPr="00DB666B">
        <w:rPr>
          <w:rFonts w:eastAsia="Calibri"/>
          <w:sz w:val="24"/>
          <w:szCs w:val="24"/>
        </w:rPr>
        <w:t>wynikać z właściwego rejestru. Oznacza to, że jeżeli upoważnienie takie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DB666B" w:rsidRPr="00DB666B" w:rsidRDefault="00DB666B" w:rsidP="00DB666B">
      <w:pPr>
        <w:pStyle w:val="Akapitzlist"/>
        <w:numPr>
          <w:ilvl w:val="3"/>
          <w:numId w:val="4"/>
        </w:numPr>
        <w:suppressAutoHyphens/>
        <w:autoSpaceDE w:val="0"/>
        <w:spacing w:before="120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11.1.7.</w:t>
      </w:r>
      <w:r>
        <w:rPr>
          <w:rFonts w:eastAsia="Calibri"/>
          <w:sz w:val="24"/>
          <w:szCs w:val="24"/>
        </w:rPr>
        <w:tab/>
      </w:r>
      <w:r w:rsidR="005C4D93" w:rsidRPr="00DB666B">
        <w:rPr>
          <w:sz w:val="24"/>
          <w:szCs w:val="24"/>
          <w:lang w:eastAsia="ar-SA"/>
        </w:rPr>
        <w:t xml:space="preserve">Oświadczenia sporządzone według wzorów określonych w załącznikach do niniejszej </w:t>
      </w:r>
      <w:r w:rsidR="00495FC0" w:rsidRPr="00DB666B">
        <w:rPr>
          <w:sz w:val="24"/>
          <w:szCs w:val="24"/>
          <w:lang w:eastAsia="ar-SA"/>
        </w:rPr>
        <w:t>SIWZ</w:t>
      </w:r>
      <w:r w:rsidR="005C4D93" w:rsidRPr="00DB666B">
        <w:rPr>
          <w:sz w:val="24"/>
          <w:szCs w:val="24"/>
          <w:lang w:eastAsia="ar-SA"/>
        </w:rPr>
        <w:t xml:space="preserve"> </w:t>
      </w:r>
      <w:r w:rsidR="005C4D93" w:rsidRPr="00DB666B">
        <w:rPr>
          <w:rFonts w:eastAsia="Calibri"/>
          <w:sz w:val="24"/>
          <w:szCs w:val="24"/>
        </w:rPr>
        <w:t>oraz według wzorów udostępnionych/przekazywanych przez Zamawiającego powinny zostać wypełnione i podpisane przez osoby uprawnione do reprezentacji wykonawcy.</w:t>
      </w:r>
    </w:p>
    <w:p w:rsidR="005C4D93" w:rsidRPr="006E403D" w:rsidRDefault="00DB666B" w:rsidP="00DB666B">
      <w:pPr>
        <w:pStyle w:val="Akapitzlist"/>
        <w:numPr>
          <w:ilvl w:val="3"/>
          <w:numId w:val="4"/>
        </w:numPr>
        <w:suppressAutoHyphens/>
        <w:autoSpaceDE w:val="0"/>
        <w:spacing w:before="120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11.1.8.</w:t>
      </w:r>
      <w:r>
        <w:rPr>
          <w:rFonts w:eastAsia="Calibri"/>
          <w:sz w:val="24"/>
          <w:szCs w:val="24"/>
        </w:rPr>
        <w:tab/>
      </w:r>
      <w:r w:rsidR="005C4D93" w:rsidRPr="00DB666B">
        <w:rPr>
          <w:sz w:val="24"/>
          <w:szCs w:val="24"/>
          <w:lang w:eastAsia="ar-SA"/>
        </w:rPr>
        <w:t xml:space="preserve">We wszystkich przypadkach, gdzie jest mowa o pieczątkach, Zamawiający dopuszcza złożenie czytelnego zapisu o treści pieczęci zawierającego, co najmniej oznaczenie nazwy (firmy) i siedziby. </w:t>
      </w:r>
    </w:p>
    <w:p w:rsidR="006E403D" w:rsidRPr="00DB666B" w:rsidRDefault="006E403D" w:rsidP="006E403D">
      <w:pPr>
        <w:pStyle w:val="Akapitzlist"/>
        <w:numPr>
          <w:ilvl w:val="3"/>
          <w:numId w:val="4"/>
        </w:numPr>
        <w:tabs>
          <w:tab w:val="left" w:pos="7088"/>
        </w:tabs>
        <w:suppressAutoHyphens/>
        <w:autoSpaceDE w:val="0"/>
        <w:spacing w:before="120"/>
        <w:jc w:val="both"/>
        <w:rPr>
          <w:color w:val="000000"/>
          <w:sz w:val="24"/>
          <w:szCs w:val="24"/>
        </w:rPr>
      </w:pPr>
    </w:p>
    <w:p w:rsidR="005C4D93" w:rsidRPr="005C4D93" w:rsidRDefault="004917E2" w:rsidP="004917E2">
      <w:pPr>
        <w:suppressAutoHyphens/>
        <w:spacing w:before="120"/>
        <w:jc w:val="both"/>
        <w:rPr>
          <w:b/>
        </w:rPr>
      </w:pPr>
      <w:r>
        <w:rPr>
          <w:b/>
        </w:rPr>
        <w:t>11.2.</w:t>
      </w:r>
      <w:r>
        <w:rPr>
          <w:b/>
        </w:rPr>
        <w:tab/>
      </w:r>
      <w:r w:rsidR="005C4D93" w:rsidRPr="005C4D93">
        <w:rPr>
          <w:b/>
        </w:rPr>
        <w:t>Forma oferty: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t>11.2.1.</w:t>
      </w:r>
      <w:r>
        <w:tab/>
      </w:r>
      <w:r w:rsidR="005C4D93" w:rsidRPr="005C4D93">
        <w:t xml:space="preserve">Ofertę należy sporządzić i złożyć w jednym </w:t>
      </w:r>
      <w:r w:rsidR="00D974E1">
        <w:t xml:space="preserve">egzemplarzu w </w:t>
      </w:r>
      <w:r>
        <w:t>oryginale.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t>11.2.2.</w:t>
      </w:r>
      <w:r>
        <w:tab/>
      </w:r>
      <w:r w:rsidR="005C4D93" w:rsidRPr="005C4D93">
        <w:t>Oferta musi być sporządzona w języku polskim, mieć formę pisemną i format nie większy niż A4. Arkusze o większych formatach należy złoż</w:t>
      </w:r>
      <w:r>
        <w:t>yć do formatu A4.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t>11.2.3.</w:t>
      </w:r>
      <w:r>
        <w:tab/>
      </w:r>
      <w:r w:rsidR="005C4D93" w:rsidRPr="005C4D93">
        <w:t xml:space="preserve">Stosowne wypełnienia we wzorach dokumentów stanowiących załączniki do niniejszej </w:t>
      </w:r>
      <w:r w:rsidR="00495FC0">
        <w:t>SIWZ</w:t>
      </w:r>
      <w:r w:rsidR="005C4D93" w:rsidRPr="005C4D93">
        <w:t xml:space="preserve"> i wchodzących następnie w skład oferty mogą być dokonane komp</w:t>
      </w:r>
      <w:r>
        <w:t>uterowo, maszynowo lub ręcznie.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t>11.2.4.</w:t>
      </w:r>
      <w:r>
        <w:tab/>
      </w:r>
      <w:r w:rsidR="005C4D93" w:rsidRPr="005C4D93">
        <w:t xml:space="preserve">Dokumenty przygotowywane samodzielnie przez wykonawcę na podstawie wzorów stanowiących załączniki do niniejszej </w:t>
      </w:r>
      <w:r w:rsidR="00495FC0">
        <w:t>SIWZ</w:t>
      </w:r>
      <w:r w:rsidR="005C4D93" w:rsidRPr="005C4D93">
        <w:t xml:space="preserve"> powinny mieć formę wydruku komputerowego, maszynopisu lub uzupełnionych ręcznie dokumentów, na podstawie wzorów stanowiących załączniki do niniejszej </w:t>
      </w:r>
      <w:r w:rsidR="00495FC0">
        <w:t>SIWZ</w:t>
      </w:r>
      <w:r>
        <w:t>.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t>11.2.5.</w:t>
      </w:r>
      <w:r>
        <w:tab/>
      </w:r>
      <w:r w:rsidR="005C4D93" w:rsidRPr="005C4D93">
        <w:t>Zaleca się, aby całość oferty była złożona w formie uniemożliwiającej jej przypadkowe zdekompletowanie.</w:t>
      </w:r>
      <w:r w:rsidR="005C4D93" w:rsidRPr="005C4D93">
        <w:rPr>
          <w:i/>
        </w:rPr>
        <w:t xml:space="preserve"> 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t>11.2.6.</w:t>
      </w:r>
      <w:r>
        <w:tab/>
      </w:r>
      <w:r w:rsidR="005C4D93" w:rsidRPr="005C4D93">
        <w:t>Zaleca się, by wszystkie zapisane strony oferty były ponumerowane oraz parafowane przez osobę (lub osoby, jeżeli do reprezentowania wykonawcy uprawnione/upoważnione są dwie lub więcej osoby) podpisującą (podpisujące) ofertę zgodnie z treścią dokumentu określającego status prawny wykonawcy lub treścią załącz</w:t>
      </w:r>
      <w:r>
        <w:t>onego do oferty pełnomocnictwa.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t>11.2.7.</w:t>
      </w:r>
      <w:r>
        <w:tab/>
      </w:r>
      <w:r w:rsidR="005C4D93" w:rsidRPr="005C4D93">
        <w:t>Zaleca się załączenie do oferty spisu treści z wyszczególnieniem ilości st</w:t>
      </w:r>
      <w:r>
        <w:t>ron wchodzących w skład oferty.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t>11.2.8.</w:t>
      </w:r>
      <w:r>
        <w:tab/>
      </w:r>
      <w:r w:rsidR="005C4D93" w:rsidRPr="005C4D93">
        <w:t>Oświadczenia</w:t>
      </w:r>
      <w:r w:rsidR="00EF099A">
        <w:t xml:space="preserve"> </w:t>
      </w:r>
      <w:r w:rsidR="005C4D93" w:rsidRPr="005C4D93">
        <w:t xml:space="preserve">dotyczące wykonawcy składane są w oryginale. Dokumenty, inne niż oświadczenia, składane są w oryginale lub kopii poświadczonej za zgodność z oryginałem. 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t>11.2.9.</w:t>
      </w:r>
      <w:r>
        <w:tab/>
      </w:r>
      <w:r w:rsidR="005C4D93" w:rsidRPr="005C4D93">
        <w:t>Wszelkie miejsca w ofercie, w których wykonawca naniósł poprawki lub zmiany wpisywanej przez siebie treści, (czyli wyłącznie w miejscach, w których jest to dopuszczone przez Zamawiającego) muszą być parafowane przez wykonawcę. Wszelkie skreślenia i zmiany naniesione przez wykonawcę w uprzednio wpisany przez ni</w:t>
      </w:r>
      <w:r>
        <w:t>ego tekst muszą być parafowane.</w:t>
      </w:r>
    </w:p>
    <w:p w:rsidR="004917E2" w:rsidRDefault="004917E2" w:rsidP="004917E2">
      <w:pPr>
        <w:suppressAutoHyphens/>
        <w:spacing w:before="120"/>
        <w:ind w:left="851" w:hanging="851"/>
        <w:jc w:val="both"/>
      </w:pPr>
      <w:r>
        <w:lastRenderedPageBreak/>
        <w:t>11.2.10.</w:t>
      </w:r>
      <w:r>
        <w:tab/>
      </w:r>
      <w:r w:rsidR="005C4D93" w:rsidRPr="005C4D93">
        <w:t xml:space="preserve">Jeżeli niniejsza </w:t>
      </w:r>
      <w:r w:rsidR="00495FC0">
        <w:t>SIWZ</w:t>
      </w:r>
      <w:r w:rsidR="005C4D93" w:rsidRPr="005C4D93">
        <w:t xml:space="preserve"> określa w załącznikach formularz jakiegokolwiek dokumentu, Zamawiający nie wymaga posłużenia się niniejszym załącznikiem do </w:t>
      </w:r>
      <w:r w:rsidR="00495FC0">
        <w:t>SIWZ</w:t>
      </w:r>
      <w:r w:rsidR="005C4D93" w:rsidRPr="005C4D93">
        <w:t xml:space="preserve"> - Wykonawca może przygotować własny formularz pod warunkiem, iż będzie on swoją treścią odpowiadał formularzowi stanowiącemu załącznik do niniejszej </w:t>
      </w:r>
      <w:r w:rsidR="00495FC0">
        <w:t>SIWZ</w:t>
      </w:r>
      <w:r w:rsidR="005C4D93" w:rsidRPr="005C4D93">
        <w:t>.</w:t>
      </w:r>
    </w:p>
    <w:p w:rsidR="005C4D93" w:rsidRPr="005C4D93" w:rsidRDefault="004917E2" w:rsidP="004917E2">
      <w:pPr>
        <w:suppressAutoHyphens/>
        <w:spacing w:before="120"/>
        <w:ind w:left="851" w:hanging="851"/>
        <w:jc w:val="both"/>
      </w:pPr>
      <w:r>
        <w:t>11.2.11.</w:t>
      </w:r>
      <w:r>
        <w:tab/>
      </w:r>
      <w:r w:rsidR="005C4D93" w:rsidRPr="005C4D93">
        <w:t>Zamawiający może żądać przedstawienia oryginału lub notarialnie poświadczonej kopii dokumentu wyłącznie wtedy, gdy złożona przez wykonawcę kopia dokumentu jest nieczytelna lub budzi wątpliwości, co do jej prawdziwości.</w:t>
      </w:r>
    </w:p>
    <w:p w:rsidR="005C4D93" w:rsidRPr="005C4D93" w:rsidRDefault="005C4D93" w:rsidP="00063DE6">
      <w:pPr>
        <w:suppressAutoHyphens/>
        <w:spacing w:before="120"/>
        <w:ind w:left="709" w:hanging="709"/>
        <w:jc w:val="both"/>
      </w:pPr>
      <w:r w:rsidRPr="005C4D93">
        <w:rPr>
          <w:b/>
        </w:rPr>
        <w:t>1</w:t>
      </w:r>
      <w:r w:rsidR="004917E2">
        <w:rPr>
          <w:b/>
        </w:rPr>
        <w:t>1</w:t>
      </w:r>
      <w:r w:rsidRPr="005C4D93">
        <w:rPr>
          <w:b/>
        </w:rPr>
        <w:t>.3.</w:t>
      </w:r>
      <w:r w:rsidRPr="005C4D93">
        <w:rPr>
          <w:b/>
        </w:rPr>
        <w:tab/>
        <w:t>Na zawartość oferty składa się:</w:t>
      </w:r>
    </w:p>
    <w:p w:rsidR="004917E2" w:rsidRDefault="005C4D93" w:rsidP="00063DE6">
      <w:pPr>
        <w:suppressAutoHyphens/>
        <w:spacing w:before="120"/>
        <w:ind w:left="851" w:hanging="851"/>
        <w:jc w:val="both"/>
        <w:rPr>
          <w:color w:val="000000"/>
        </w:rPr>
      </w:pPr>
      <w:r w:rsidRPr="005C4D93">
        <w:rPr>
          <w:color w:val="000000"/>
        </w:rPr>
        <w:t>1</w:t>
      </w:r>
      <w:r w:rsidR="004917E2">
        <w:rPr>
          <w:color w:val="000000"/>
        </w:rPr>
        <w:t>1</w:t>
      </w:r>
      <w:r w:rsidRPr="005C4D93">
        <w:rPr>
          <w:color w:val="000000"/>
        </w:rPr>
        <w:t>.3.1.</w:t>
      </w:r>
      <w:r w:rsidRPr="005C4D93">
        <w:rPr>
          <w:color w:val="000000"/>
        </w:rPr>
        <w:tab/>
      </w:r>
      <w:r w:rsidR="004917E2">
        <w:rPr>
          <w:color w:val="000000"/>
        </w:rPr>
        <w:t xml:space="preserve">Wypełnione 4 </w:t>
      </w:r>
      <w:r w:rsidR="00335FB5" w:rsidRPr="00335FB5">
        <w:rPr>
          <w:i/>
          <w:color w:val="000000"/>
        </w:rPr>
        <w:t>Formularze cenowe</w:t>
      </w:r>
      <w:r w:rsidR="00335FB5">
        <w:rPr>
          <w:color w:val="000000"/>
        </w:rPr>
        <w:t xml:space="preserve"> </w:t>
      </w:r>
      <w:r w:rsidR="004917E2">
        <w:t xml:space="preserve">dla 4 menu </w:t>
      </w:r>
      <w:r w:rsidR="004917E2" w:rsidRPr="005C4D93">
        <w:rPr>
          <w:color w:val="000000"/>
        </w:rPr>
        <w:t>zgodn</w:t>
      </w:r>
      <w:r w:rsidR="004917E2">
        <w:rPr>
          <w:color w:val="000000"/>
        </w:rPr>
        <w:t xml:space="preserve">ie </w:t>
      </w:r>
      <w:r w:rsidR="004917E2" w:rsidRPr="005C4D93">
        <w:rPr>
          <w:color w:val="000000"/>
        </w:rPr>
        <w:t xml:space="preserve">ze wzorem stanowiącym </w:t>
      </w:r>
      <w:r w:rsidR="004917E2" w:rsidRPr="005C4D93">
        <w:rPr>
          <w:bCs/>
          <w:color w:val="000000"/>
        </w:rPr>
        <w:t xml:space="preserve">załącznik </w:t>
      </w:r>
      <w:r w:rsidR="004917E2" w:rsidRPr="00DF3220">
        <w:rPr>
          <w:bCs/>
        </w:rPr>
        <w:t xml:space="preserve">nr </w:t>
      </w:r>
      <w:r w:rsidR="004917E2">
        <w:rPr>
          <w:bCs/>
        </w:rPr>
        <w:t xml:space="preserve">1.1, 1.2, 1.3 i 1.4 </w:t>
      </w:r>
      <w:r w:rsidR="004917E2" w:rsidRPr="00DF3220">
        <w:rPr>
          <w:bCs/>
        </w:rPr>
        <w:t>do</w:t>
      </w:r>
      <w:r w:rsidR="004917E2" w:rsidRPr="005C4D93">
        <w:rPr>
          <w:bCs/>
          <w:color w:val="000000"/>
        </w:rPr>
        <w:t xml:space="preserve"> </w:t>
      </w:r>
      <w:r w:rsidR="004917E2">
        <w:rPr>
          <w:bCs/>
          <w:color w:val="000000"/>
        </w:rPr>
        <w:t>SIWZ</w:t>
      </w:r>
      <w:r w:rsidR="004917E2" w:rsidRPr="005C4D93">
        <w:rPr>
          <w:color w:val="000000"/>
        </w:rPr>
        <w:t>.</w:t>
      </w:r>
    </w:p>
    <w:p w:rsidR="005C4D93" w:rsidRPr="005C4D93" w:rsidRDefault="004917E2" w:rsidP="00063DE6">
      <w:pPr>
        <w:suppressAutoHyphens/>
        <w:spacing w:before="120"/>
        <w:ind w:left="851" w:hanging="851"/>
        <w:jc w:val="both"/>
        <w:rPr>
          <w:color w:val="000000"/>
        </w:rPr>
      </w:pPr>
      <w:r>
        <w:rPr>
          <w:color w:val="000000"/>
        </w:rPr>
        <w:t>11.3.2.</w:t>
      </w:r>
      <w:r>
        <w:rPr>
          <w:color w:val="000000"/>
        </w:rPr>
        <w:tab/>
      </w:r>
      <w:r w:rsidR="005C4D93" w:rsidRPr="005C4D93">
        <w:rPr>
          <w:color w:val="000000"/>
        </w:rPr>
        <w:t xml:space="preserve">Wypełniony </w:t>
      </w:r>
      <w:r w:rsidR="005C4D93" w:rsidRPr="005C4D93">
        <w:rPr>
          <w:i/>
          <w:color w:val="000000"/>
        </w:rPr>
        <w:t>Formularz oferty</w:t>
      </w:r>
      <w:r w:rsidR="005C4D93" w:rsidRPr="005C4D93">
        <w:rPr>
          <w:color w:val="000000"/>
        </w:rPr>
        <w:t xml:space="preserve"> zgodny ze wzorem stanowiącym </w:t>
      </w:r>
      <w:r w:rsidR="005C4D93" w:rsidRPr="005C4D93">
        <w:rPr>
          <w:bCs/>
          <w:color w:val="000000"/>
        </w:rPr>
        <w:t xml:space="preserve">załącznik </w:t>
      </w:r>
      <w:r w:rsidR="005C4D93" w:rsidRPr="00DF3220">
        <w:rPr>
          <w:bCs/>
        </w:rPr>
        <w:t xml:space="preserve">nr </w:t>
      </w:r>
      <w:r w:rsidR="00DF3220" w:rsidRPr="00DF3220">
        <w:rPr>
          <w:bCs/>
        </w:rPr>
        <w:t>2</w:t>
      </w:r>
      <w:r w:rsidR="005C4D93" w:rsidRPr="00DF3220">
        <w:rPr>
          <w:bCs/>
        </w:rPr>
        <w:t xml:space="preserve"> do</w:t>
      </w:r>
      <w:r w:rsidR="005C4D93" w:rsidRPr="005C4D93">
        <w:rPr>
          <w:bCs/>
          <w:color w:val="000000"/>
        </w:rPr>
        <w:t xml:space="preserve"> </w:t>
      </w:r>
      <w:r w:rsidR="00495FC0">
        <w:rPr>
          <w:bCs/>
          <w:color w:val="000000"/>
        </w:rPr>
        <w:t>SIWZ</w:t>
      </w:r>
      <w:r w:rsidR="005C4D93" w:rsidRPr="005C4D93">
        <w:rPr>
          <w:color w:val="000000"/>
        </w:rPr>
        <w:t>.</w:t>
      </w:r>
    </w:p>
    <w:p w:rsidR="00FD112D" w:rsidRDefault="00EF099A" w:rsidP="00063DE6">
      <w:pPr>
        <w:suppressAutoHyphens/>
        <w:spacing w:before="120"/>
        <w:ind w:left="851" w:hanging="851"/>
        <w:jc w:val="both"/>
        <w:rPr>
          <w:noProof/>
        </w:rPr>
      </w:pPr>
      <w:r>
        <w:rPr>
          <w:noProof/>
        </w:rPr>
        <w:t>1</w:t>
      </w:r>
      <w:r w:rsidR="004917E2">
        <w:rPr>
          <w:noProof/>
        </w:rPr>
        <w:t>1</w:t>
      </w:r>
      <w:r>
        <w:rPr>
          <w:noProof/>
        </w:rPr>
        <w:t>.3.3.</w:t>
      </w:r>
      <w:r>
        <w:rPr>
          <w:noProof/>
        </w:rPr>
        <w:tab/>
      </w:r>
      <w:r w:rsidR="00FD112D">
        <w:rPr>
          <w:noProof/>
        </w:rPr>
        <w:t>Oświ</w:t>
      </w:r>
      <w:r w:rsidR="00C75E3C">
        <w:rPr>
          <w:noProof/>
        </w:rPr>
        <w:t>a</w:t>
      </w:r>
      <w:r w:rsidR="00FD112D">
        <w:rPr>
          <w:noProof/>
        </w:rPr>
        <w:t>dczenia i dokumenty wymienio</w:t>
      </w:r>
      <w:r w:rsidR="00B626DE">
        <w:rPr>
          <w:noProof/>
        </w:rPr>
        <w:t>n</w:t>
      </w:r>
      <w:r w:rsidR="00FD112D">
        <w:rPr>
          <w:noProof/>
        </w:rPr>
        <w:t xml:space="preserve">e  w pkt </w:t>
      </w:r>
      <w:r w:rsidR="00512836">
        <w:rPr>
          <w:noProof/>
        </w:rPr>
        <w:t>6 SIWZ.</w:t>
      </w:r>
    </w:p>
    <w:p w:rsidR="005C4D93" w:rsidRDefault="00C75E3C" w:rsidP="00063DE6">
      <w:pPr>
        <w:suppressAutoHyphens/>
        <w:spacing w:before="120"/>
        <w:ind w:left="851" w:hanging="851"/>
        <w:jc w:val="both"/>
      </w:pPr>
      <w:r>
        <w:rPr>
          <w:noProof/>
        </w:rPr>
        <w:t>1</w:t>
      </w:r>
      <w:r w:rsidR="004917E2">
        <w:rPr>
          <w:noProof/>
        </w:rPr>
        <w:t>1</w:t>
      </w:r>
      <w:r>
        <w:rPr>
          <w:noProof/>
        </w:rPr>
        <w:t>.3.4.</w:t>
      </w:r>
      <w:r>
        <w:rPr>
          <w:noProof/>
        </w:rPr>
        <w:tab/>
      </w:r>
      <w:r w:rsidR="005C4D93" w:rsidRPr="005C4D93">
        <w:rPr>
          <w:noProof/>
        </w:rPr>
        <w:t xml:space="preserve">Stosowne pełnomocnictwo(a) </w:t>
      </w:r>
      <w:r w:rsidR="005C4D93" w:rsidRPr="005C4D93">
        <w:t xml:space="preserve">w przypadku, gdy upoważnienie do podpisania oferty nie wynika bezpośrednio z właściwego rejestru </w:t>
      </w:r>
    </w:p>
    <w:p w:rsidR="006E403D" w:rsidRPr="005C4D93" w:rsidRDefault="006E403D" w:rsidP="00063DE6">
      <w:pPr>
        <w:suppressAutoHyphens/>
        <w:spacing w:before="120"/>
        <w:ind w:left="851" w:hanging="851"/>
        <w:jc w:val="both"/>
      </w:pPr>
    </w:p>
    <w:p w:rsidR="005C4D93" w:rsidRPr="005C4D93" w:rsidRDefault="005C4D93" w:rsidP="00063DE6">
      <w:pPr>
        <w:suppressAutoHyphens/>
        <w:spacing w:before="120"/>
        <w:ind w:left="567" w:hanging="567"/>
        <w:jc w:val="both"/>
      </w:pPr>
      <w:r w:rsidRPr="005C4D93">
        <w:rPr>
          <w:b/>
          <w:noProof/>
        </w:rPr>
        <w:t>1</w:t>
      </w:r>
      <w:r w:rsidR="004917E2">
        <w:rPr>
          <w:b/>
          <w:noProof/>
        </w:rPr>
        <w:t>1</w:t>
      </w:r>
      <w:r w:rsidRPr="005C4D93">
        <w:rPr>
          <w:b/>
          <w:noProof/>
        </w:rPr>
        <w:t>.4.</w:t>
      </w:r>
      <w:r w:rsidRPr="005C4D93">
        <w:rPr>
          <w:b/>
          <w:noProof/>
        </w:rPr>
        <w:tab/>
        <w:t>Tajemnica przedsiębiorstwa.</w:t>
      </w:r>
    </w:p>
    <w:p w:rsidR="005C4D93" w:rsidRPr="005C4D93" w:rsidRDefault="005C4D93" w:rsidP="00063DE6">
      <w:pPr>
        <w:suppressAutoHyphens/>
        <w:spacing w:before="120"/>
        <w:ind w:left="851" w:hanging="851"/>
        <w:jc w:val="both"/>
      </w:pPr>
      <w:r w:rsidRPr="005C4D93">
        <w:rPr>
          <w:color w:val="000000"/>
        </w:rPr>
        <w:t>1</w:t>
      </w:r>
      <w:r w:rsidR="004917E2">
        <w:rPr>
          <w:color w:val="000000"/>
        </w:rPr>
        <w:t>1</w:t>
      </w:r>
      <w:r w:rsidRPr="005C4D93">
        <w:rPr>
          <w:color w:val="000000"/>
        </w:rPr>
        <w:t>.4.1.</w:t>
      </w:r>
      <w:r w:rsidRPr="005C4D93">
        <w:rPr>
          <w:color w:val="000000"/>
        </w:rPr>
        <w:tab/>
        <w:t xml:space="preserve">Oferta wraz z wymaganymi załącznikami, oświadczeniami i dokumentami jest jawna, z wyjątkiem informacji stanowiących tajemnice przedsiębiorstwa w rozumieniu przepisów ustawy z dnia 16 kwietnia 1993 r. </w:t>
      </w:r>
      <w:r w:rsidRPr="005C4D93">
        <w:rPr>
          <w:i/>
          <w:color w:val="000000"/>
        </w:rPr>
        <w:t>o zwalczaniu nieuczciwej konkurencji</w:t>
      </w:r>
      <w:r w:rsidRPr="005C4D93">
        <w:rPr>
          <w:color w:val="000000"/>
        </w:rPr>
        <w:t xml:space="preserve"> (tekst jedn. Dz. U. z 2003 r. Nr 153, poz. 1503 z </w:t>
      </w:r>
      <w:proofErr w:type="spellStart"/>
      <w:r w:rsidRPr="005C4D93">
        <w:rPr>
          <w:color w:val="000000"/>
        </w:rPr>
        <w:t>późn</w:t>
      </w:r>
      <w:proofErr w:type="spellEnd"/>
      <w:r w:rsidRPr="005C4D93">
        <w:rPr>
          <w:color w:val="000000"/>
        </w:rPr>
        <w:t>. zmian.), a Wykonawca</w:t>
      </w:r>
      <w:r w:rsidRPr="005C4D93">
        <w:t xml:space="preserve">, nie później niż w terminie składania ofert, zastrzegł, że nie mogą być one udostępniane oraz wykazał, iż zastrzeżone informacje stanowią tajemnicę przedsiębiorstwa. </w:t>
      </w:r>
    </w:p>
    <w:p w:rsidR="005C4D93" w:rsidRPr="005C4D93" w:rsidRDefault="005C4D93" w:rsidP="00063DE6">
      <w:pPr>
        <w:suppressAutoHyphens/>
        <w:spacing w:before="120"/>
        <w:ind w:left="851" w:hanging="851"/>
        <w:jc w:val="both"/>
      </w:pPr>
      <w:r w:rsidRPr="005C4D93">
        <w:t>1</w:t>
      </w:r>
      <w:r w:rsidR="004917E2">
        <w:t>1</w:t>
      </w:r>
      <w:r w:rsidRPr="005C4D93">
        <w:t>.4.2.</w:t>
      </w:r>
      <w:r w:rsidRPr="005C4D93">
        <w:tab/>
      </w:r>
      <w:r w:rsidRPr="005C4D93">
        <w:rPr>
          <w:noProof/>
        </w:rPr>
        <w:t xml:space="preserve">Przez tajemnicę przedsiębiorstwa w rozumieniu art. 11 ust. 4 ustawy z dnia 16 kwietnia 1993 r. </w:t>
      </w:r>
      <w:r w:rsidRPr="005C4D93">
        <w:rPr>
          <w:i/>
          <w:noProof/>
        </w:rPr>
        <w:t>o zwalczaniu nieuczciwej konkurencji</w:t>
      </w:r>
      <w:r w:rsidRPr="005C4D93">
        <w:rPr>
          <w:noProof/>
        </w:rPr>
        <w:t xml:space="preserve"> (tekst jedn. Dz.U. z 2003 r. Nr 153 poz. 1503 z późn. zm.)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</w:p>
    <w:p w:rsidR="005C4D93" w:rsidRPr="005C4D93" w:rsidRDefault="005C4D93" w:rsidP="00063DE6">
      <w:pPr>
        <w:suppressAutoHyphens/>
        <w:spacing w:before="120"/>
        <w:ind w:left="851" w:hanging="851"/>
        <w:jc w:val="both"/>
      </w:pPr>
      <w:r w:rsidRPr="005C4D93">
        <w:t>1</w:t>
      </w:r>
      <w:r w:rsidR="004917E2">
        <w:t>1</w:t>
      </w:r>
      <w:r w:rsidRPr="005C4D93">
        <w:t>.4.3.</w:t>
      </w:r>
      <w:r w:rsidRPr="005C4D93">
        <w:tab/>
      </w:r>
      <w:r w:rsidRPr="005C4D93">
        <w:rPr>
          <w:noProof/>
        </w:rPr>
        <w:t xml:space="preserve">Informacje zastrzeżone jako tajemnica przedsiębiorstwa winny być przez wykonawcę złożone w oddzielnej kopercie z oznakowaniem „TAJEMNICA PRZEDSIĘBIORSTWA” lub zszyte oddzielnie od pozostałych, jawnych elementów oferty. </w:t>
      </w:r>
    </w:p>
    <w:p w:rsidR="005C4D93" w:rsidRPr="005C4D93" w:rsidRDefault="005C4D93" w:rsidP="00063DE6">
      <w:pPr>
        <w:suppressAutoHyphens/>
        <w:spacing w:before="120"/>
        <w:ind w:left="851" w:hanging="851"/>
        <w:jc w:val="both"/>
      </w:pPr>
      <w:r w:rsidRPr="005C4D93">
        <w:t>1</w:t>
      </w:r>
      <w:r w:rsidR="004917E2">
        <w:t>1</w:t>
      </w:r>
      <w:r w:rsidRPr="005C4D93">
        <w:t>.4.4.</w:t>
      </w:r>
      <w:r w:rsidRPr="005C4D93">
        <w:tab/>
      </w:r>
      <w:r w:rsidRPr="005C4D93">
        <w:rPr>
          <w:noProof/>
        </w:rPr>
        <w:t xml:space="preserve">Zamawiający ma prawo badać skuteczność zastrzeżenia dot. zakazu udostępniania informacji zastrzeżonych jako tajemnica przedsiębiorstwa. </w:t>
      </w:r>
    </w:p>
    <w:p w:rsidR="005C4D93" w:rsidRDefault="005C4D93" w:rsidP="00063DE6">
      <w:pPr>
        <w:suppressAutoHyphens/>
        <w:spacing w:before="120"/>
        <w:ind w:left="851" w:hanging="851"/>
        <w:jc w:val="both"/>
        <w:rPr>
          <w:noProof/>
        </w:rPr>
      </w:pPr>
      <w:r w:rsidRPr="005C4D93">
        <w:t>1</w:t>
      </w:r>
      <w:r w:rsidR="004917E2">
        <w:t>1</w:t>
      </w:r>
      <w:r w:rsidRPr="005C4D93">
        <w:t>.4.5.</w:t>
      </w:r>
      <w:r w:rsidRPr="005C4D93">
        <w:tab/>
      </w:r>
      <w:r w:rsidRPr="005C4D93">
        <w:rPr>
          <w:color w:val="000000"/>
        </w:rPr>
        <w:t>Przy braku wyraźnego rozdzielenia dokumentów stanowiących tajemnicę przedsiębiorstwa Zamawiający wszystkie dokumenty składające się na treść oferty uzna za jawne</w:t>
      </w:r>
      <w:r w:rsidRPr="005C4D93">
        <w:rPr>
          <w:noProof/>
          <w:color w:val="000000"/>
        </w:rPr>
        <w:t>.</w:t>
      </w:r>
      <w:r w:rsidRPr="005C4D93">
        <w:rPr>
          <w:noProof/>
        </w:rPr>
        <w:t xml:space="preserve"> Zamawiający ma prawo badać skuteczność zastrzeżenia dot. zakazu udostępniania informacji zastrzeżonych jako tajemnica przedsiębiorstwa.</w:t>
      </w:r>
    </w:p>
    <w:p w:rsidR="006E403D" w:rsidRPr="005C4D93" w:rsidRDefault="006E403D" w:rsidP="00063DE6">
      <w:pPr>
        <w:suppressAutoHyphens/>
        <w:spacing w:before="120"/>
        <w:ind w:left="851" w:hanging="851"/>
        <w:jc w:val="both"/>
        <w:rPr>
          <w:noProof/>
        </w:rPr>
      </w:pPr>
    </w:p>
    <w:p w:rsidR="005C4D93" w:rsidRPr="005C4D93" w:rsidRDefault="005C4D93" w:rsidP="00063DE6">
      <w:pPr>
        <w:autoSpaceDE w:val="0"/>
        <w:autoSpaceDN w:val="0"/>
        <w:adjustRightInd w:val="0"/>
        <w:spacing w:before="120"/>
        <w:ind w:left="709" w:hanging="709"/>
        <w:jc w:val="both"/>
        <w:rPr>
          <w:b/>
          <w:color w:val="000000"/>
        </w:rPr>
      </w:pPr>
      <w:r w:rsidRPr="005C4D93">
        <w:rPr>
          <w:b/>
          <w:color w:val="000000"/>
        </w:rPr>
        <w:t>1</w:t>
      </w:r>
      <w:r w:rsidR="004917E2">
        <w:rPr>
          <w:b/>
          <w:color w:val="000000"/>
        </w:rPr>
        <w:t>1</w:t>
      </w:r>
      <w:r w:rsidRPr="005C4D93">
        <w:rPr>
          <w:b/>
          <w:color w:val="000000"/>
        </w:rPr>
        <w:t>.5.</w:t>
      </w:r>
      <w:r w:rsidRPr="005C4D93">
        <w:rPr>
          <w:b/>
          <w:color w:val="000000"/>
        </w:rPr>
        <w:tab/>
        <w:t xml:space="preserve">Sposób złożenia oferty </w:t>
      </w:r>
    </w:p>
    <w:p w:rsidR="005C4D93" w:rsidRPr="005C4D93" w:rsidRDefault="005C4D93" w:rsidP="00063DE6">
      <w:pPr>
        <w:spacing w:before="120"/>
        <w:ind w:left="851" w:hanging="851"/>
        <w:jc w:val="both"/>
      </w:pPr>
      <w:r w:rsidRPr="005C4D93">
        <w:t>1</w:t>
      </w:r>
      <w:r w:rsidR="004917E2">
        <w:t>1</w:t>
      </w:r>
      <w:r w:rsidRPr="005C4D93">
        <w:t>.5.1.</w:t>
      </w:r>
      <w:r w:rsidRPr="005C4D93">
        <w:tab/>
        <w:t>Ofertę należy umieścić w zamkniętym opakowaniu (koperta, paczka) uniemożliwiającym odczytanie jego zawartości bez uszkodzenia tego opakowania.</w:t>
      </w:r>
    </w:p>
    <w:p w:rsidR="005C4D93" w:rsidRPr="005C4D93" w:rsidRDefault="005C4D93" w:rsidP="00063DE6">
      <w:pPr>
        <w:spacing w:before="120"/>
        <w:ind w:left="851" w:hanging="851"/>
        <w:jc w:val="both"/>
      </w:pPr>
      <w:r w:rsidRPr="005C4D93">
        <w:lastRenderedPageBreak/>
        <w:t>1</w:t>
      </w:r>
      <w:r w:rsidR="004917E2">
        <w:t>1</w:t>
      </w:r>
      <w:r w:rsidRPr="005C4D93">
        <w:t>.5.2.</w:t>
      </w:r>
      <w:r w:rsidRPr="005C4D93">
        <w:tab/>
        <w:t xml:space="preserve">Kopertę (paczkę) należy opisać następująco: </w:t>
      </w:r>
    </w:p>
    <w:p w:rsidR="005C4D93" w:rsidRPr="005C4D93" w:rsidRDefault="005C4D93" w:rsidP="00063DE6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spacing w:before="120"/>
        <w:rPr>
          <w:b/>
        </w:rPr>
      </w:pPr>
      <w:r w:rsidRPr="005C4D93">
        <w:rPr>
          <w:b/>
        </w:rPr>
        <w:t>Nadawca:</w:t>
      </w:r>
    </w:p>
    <w:p w:rsidR="005C4D93" w:rsidRPr="005C4D93" w:rsidRDefault="005C4D93" w:rsidP="00512836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jc w:val="both"/>
      </w:pPr>
      <w:r w:rsidRPr="005C4D93">
        <w:t>Nazwa i adres Wykonawcy (pieczęć).</w:t>
      </w:r>
    </w:p>
    <w:p w:rsidR="005C4D93" w:rsidRPr="005C4D93" w:rsidRDefault="005C4D93" w:rsidP="00512836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jc w:val="both"/>
      </w:pPr>
      <w:r w:rsidRPr="005C4D93">
        <w:t>………………………………………</w:t>
      </w:r>
    </w:p>
    <w:p w:rsidR="005C4D93" w:rsidRPr="005C4D93" w:rsidRDefault="005C4D93" w:rsidP="00512836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rPr>
          <w:b/>
          <w:sz w:val="22"/>
        </w:rPr>
      </w:pPr>
      <w:r w:rsidRPr="005C4D93">
        <w:rPr>
          <w:b/>
          <w:sz w:val="22"/>
        </w:rPr>
        <w:t>Adresat:</w:t>
      </w:r>
    </w:p>
    <w:p w:rsidR="005C4D93" w:rsidRPr="005C4D93" w:rsidRDefault="005C4D93" w:rsidP="00512836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284"/>
        </w:tabs>
        <w:rPr>
          <w:b/>
          <w:sz w:val="22"/>
        </w:rPr>
      </w:pPr>
      <w:r w:rsidRPr="005C4D93">
        <w:rPr>
          <w:b/>
          <w:sz w:val="22"/>
        </w:rPr>
        <w:t>Muzeum Górnictwa Węglowego w Zabrzu</w:t>
      </w:r>
    </w:p>
    <w:p w:rsidR="005C4D93" w:rsidRPr="005C4D93" w:rsidRDefault="005C4D93" w:rsidP="00512836">
      <w:pPr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284"/>
          <w:tab w:val="left" w:pos="2580"/>
        </w:tabs>
        <w:rPr>
          <w:b/>
          <w:sz w:val="22"/>
        </w:rPr>
      </w:pPr>
      <w:r w:rsidRPr="005C4D93">
        <w:rPr>
          <w:b/>
          <w:sz w:val="22"/>
        </w:rPr>
        <w:t>ul. Jodłowa 59,</w:t>
      </w:r>
      <w:r w:rsidR="00334A6F">
        <w:rPr>
          <w:b/>
          <w:sz w:val="22"/>
        </w:rPr>
        <w:t xml:space="preserve"> </w:t>
      </w:r>
      <w:r w:rsidRPr="005C4D93">
        <w:rPr>
          <w:b/>
          <w:sz w:val="22"/>
        </w:rPr>
        <w:t>41-800  ZABRZE</w:t>
      </w:r>
    </w:p>
    <w:p w:rsidR="00FD112D" w:rsidRDefault="005C4D93" w:rsidP="00512836">
      <w:pPr>
        <w:pStyle w:val="Tekstpodstawowy"/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pacing w:line="240" w:lineRule="auto"/>
        <w:jc w:val="center"/>
        <w:rPr>
          <w:sz w:val="32"/>
        </w:rPr>
      </w:pPr>
      <w:r w:rsidRPr="005C4D93">
        <w:rPr>
          <w:sz w:val="32"/>
        </w:rPr>
        <w:t xml:space="preserve">OFERTA  </w:t>
      </w:r>
    </w:p>
    <w:p w:rsidR="00FD112D" w:rsidRDefault="005C4D93" w:rsidP="00512836">
      <w:pPr>
        <w:pStyle w:val="Tekstpodstawowy"/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pacing w:line="240" w:lineRule="auto"/>
        <w:jc w:val="center"/>
        <w:rPr>
          <w:b/>
        </w:rPr>
      </w:pPr>
      <w:r w:rsidRPr="005C4D93">
        <w:rPr>
          <w:b/>
        </w:rPr>
        <w:t xml:space="preserve">w </w:t>
      </w:r>
      <w:r w:rsidR="00FD112D">
        <w:rPr>
          <w:b/>
        </w:rPr>
        <w:t xml:space="preserve">postępowaniu o udzielenie zamówienia publicznego </w:t>
      </w:r>
    </w:p>
    <w:p w:rsidR="005C4D93" w:rsidRPr="005C4D93" w:rsidRDefault="005C4D93" w:rsidP="00512836">
      <w:pPr>
        <w:pStyle w:val="Tekstpodstawowy"/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pacing w:line="240" w:lineRule="auto"/>
        <w:jc w:val="center"/>
      </w:pPr>
      <w:r w:rsidRPr="005C4D93">
        <w:rPr>
          <w:b/>
        </w:rPr>
        <w:t>(Nr ZP/</w:t>
      </w:r>
      <w:r w:rsidR="00B626DE">
        <w:rPr>
          <w:b/>
        </w:rPr>
        <w:t>36</w:t>
      </w:r>
      <w:r w:rsidRPr="005C4D93">
        <w:rPr>
          <w:b/>
        </w:rPr>
        <w:t>/MGW/2017)</w:t>
      </w:r>
    </w:p>
    <w:p w:rsidR="00B626DE" w:rsidRDefault="005C4D93" w:rsidP="00063DE6">
      <w:pPr>
        <w:pStyle w:val="Tekstpodstawowy"/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pacing w:before="120" w:line="240" w:lineRule="auto"/>
        <w:jc w:val="center"/>
        <w:rPr>
          <w:rStyle w:val="FontStyle32"/>
          <w:rFonts w:ascii="Times New Roman" w:hAnsi="Times New Roman" w:cs="Times New Roman"/>
          <w:b/>
          <w:i/>
          <w:sz w:val="28"/>
          <w:szCs w:val="32"/>
        </w:rPr>
      </w:pPr>
      <w:r w:rsidRPr="005C4D93">
        <w:rPr>
          <w:b/>
        </w:rPr>
        <w:t xml:space="preserve">pn. </w:t>
      </w:r>
      <w:r w:rsidR="00B626DE">
        <w:rPr>
          <w:b/>
          <w:i/>
          <w:sz w:val="28"/>
          <w:szCs w:val="32"/>
        </w:rPr>
        <w:t>„</w:t>
      </w:r>
      <w:r w:rsidR="00B626DE" w:rsidRPr="00B626DE">
        <w:rPr>
          <w:b/>
          <w:i/>
          <w:sz w:val="28"/>
          <w:szCs w:val="32"/>
        </w:rPr>
        <w:t>Sukcesywne świadczenie usług cateringowych</w:t>
      </w:r>
      <w:r w:rsidR="00B626DE" w:rsidRPr="00B626DE">
        <w:rPr>
          <w:rStyle w:val="FontStyle32"/>
          <w:rFonts w:ascii="Times New Roman" w:hAnsi="Times New Roman" w:cs="Times New Roman"/>
          <w:b/>
          <w:i/>
          <w:sz w:val="28"/>
          <w:szCs w:val="32"/>
        </w:rPr>
        <w:t xml:space="preserve"> dla potrzeb</w:t>
      </w:r>
    </w:p>
    <w:p w:rsidR="005C4D93" w:rsidRPr="00B626DE" w:rsidRDefault="00B626DE" w:rsidP="00063DE6">
      <w:pPr>
        <w:pStyle w:val="Tekstpodstawowy"/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pacing w:before="120" w:line="240" w:lineRule="auto"/>
        <w:jc w:val="center"/>
        <w:rPr>
          <w:b/>
          <w:i/>
          <w:sz w:val="28"/>
          <w:szCs w:val="36"/>
        </w:rPr>
      </w:pPr>
      <w:r w:rsidRPr="00B626DE">
        <w:rPr>
          <w:b/>
          <w:i/>
          <w:sz w:val="28"/>
          <w:szCs w:val="32"/>
        </w:rPr>
        <w:t xml:space="preserve"> Muzeum Górnictwa Węglowego w Zabrzu</w:t>
      </w:r>
      <w:r w:rsidR="00334A6F" w:rsidRPr="00B626DE">
        <w:rPr>
          <w:b/>
          <w:i/>
          <w:sz w:val="28"/>
          <w:szCs w:val="36"/>
        </w:rPr>
        <w:t>”</w:t>
      </w:r>
    </w:p>
    <w:p w:rsidR="005C4D93" w:rsidRPr="005C4D93" w:rsidRDefault="00FD112D" w:rsidP="00063DE6">
      <w:pPr>
        <w:pStyle w:val="Tekstpodstawowy"/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pacing w:before="120" w:line="240" w:lineRule="auto"/>
        <w:jc w:val="center"/>
      </w:pPr>
      <w:r>
        <w:t>N</w:t>
      </w:r>
      <w:r w:rsidR="005C4D93" w:rsidRPr="005C4D93">
        <w:t>IE  OTWIERAĆ  PRZED  TERMINEM  OTWARCIA  OFERT</w:t>
      </w:r>
    </w:p>
    <w:p w:rsidR="005C4D93" w:rsidRPr="005C4D93" w:rsidRDefault="005C4D93" w:rsidP="00063DE6">
      <w:pPr>
        <w:pStyle w:val="Tekstpodstawowy"/>
        <w:pBdr>
          <w:top w:val="single" w:sz="4" w:space="1" w:color="000000"/>
          <w:left w:val="single" w:sz="4" w:space="1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pacing w:before="120" w:line="240" w:lineRule="auto"/>
        <w:jc w:val="center"/>
      </w:pPr>
      <w:r w:rsidRPr="005C4D93">
        <w:t>………………………………  godz. ………………………..</w:t>
      </w:r>
    </w:p>
    <w:p w:rsidR="005C4D93" w:rsidRPr="005C4D93" w:rsidRDefault="005C4D93" w:rsidP="00063DE6">
      <w:pPr>
        <w:pStyle w:val="Akapitzlist"/>
        <w:autoSpaceDE w:val="0"/>
        <w:autoSpaceDN w:val="0"/>
        <w:adjustRightInd w:val="0"/>
        <w:spacing w:before="120"/>
        <w:ind w:left="0"/>
        <w:jc w:val="both"/>
        <w:rPr>
          <w:b/>
          <w:color w:val="000000"/>
          <w:sz w:val="24"/>
          <w:szCs w:val="24"/>
        </w:rPr>
      </w:pPr>
      <w:r w:rsidRPr="005C4D93">
        <w:rPr>
          <w:b/>
          <w:sz w:val="24"/>
          <w:szCs w:val="24"/>
        </w:rPr>
        <w:t>1</w:t>
      </w:r>
      <w:r w:rsidR="004917E2">
        <w:rPr>
          <w:b/>
          <w:sz w:val="24"/>
          <w:szCs w:val="24"/>
        </w:rPr>
        <w:t>1</w:t>
      </w:r>
      <w:r w:rsidRPr="005C4D93">
        <w:rPr>
          <w:b/>
          <w:sz w:val="24"/>
          <w:szCs w:val="24"/>
        </w:rPr>
        <w:t>.6.</w:t>
      </w:r>
      <w:r w:rsidRPr="005C4D93">
        <w:rPr>
          <w:b/>
          <w:sz w:val="24"/>
          <w:szCs w:val="24"/>
        </w:rPr>
        <w:tab/>
        <w:t>Zmiana / wycofanie oferty.</w:t>
      </w:r>
    </w:p>
    <w:p w:rsidR="005C4D93" w:rsidRPr="005C4D93" w:rsidRDefault="005C4D93" w:rsidP="00063DE6">
      <w:pPr>
        <w:pStyle w:val="Akapitzlist"/>
        <w:autoSpaceDE w:val="0"/>
        <w:autoSpaceDN w:val="0"/>
        <w:adjustRightInd w:val="0"/>
        <w:spacing w:before="120"/>
        <w:ind w:left="851" w:hanging="851"/>
        <w:jc w:val="both"/>
        <w:rPr>
          <w:color w:val="000000"/>
          <w:sz w:val="24"/>
          <w:szCs w:val="24"/>
        </w:rPr>
      </w:pPr>
      <w:r w:rsidRPr="005C4D93">
        <w:rPr>
          <w:color w:val="000000"/>
          <w:sz w:val="24"/>
          <w:szCs w:val="24"/>
        </w:rPr>
        <w:t>1</w:t>
      </w:r>
      <w:r w:rsidR="004917E2">
        <w:rPr>
          <w:color w:val="000000"/>
          <w:sz w:val="24"/>
          <w:szCs w:val="24"/>
        </w:rPr>
        <w:t>1</w:t>
      </w:r>
      <w:r w:rsidRPr="005C4D93">
        <w:rPr>
          <w:color w:val="000000"/>
          <w:sz w:val="24"/>
          <w:szCs w:val="24"/>
        </w:rPr>
        <w:t>.6.1.</w:t>
      </w:r>
      <w:r w:rsidRPr="005C4D93">
        <w:rPr>
          <w:color w:val="000000"/>
          <w:sz w:val="24"/>
          <w:szCs w:val="24"/>
        </w:rPr>
        <w:tab/>
        <w:t>Wykonawca może wprowadzić zmiany w złożonej ofercie lub ją wycofać, pod warunkiem, że uczyni to przed terminem składania ofert. Zarówno zmiana, jak i wycofanie oferty wymagają formy pisemnej. Zmiany dotyczące treści oferty powinny być przygotowane, opakowane i zaadresowane w ten sam sposób, co oferta. Dodatkowo opakowanie, w którym jest przekazywana zmieniona oferta należy opatrzyć napisem “ZMIANA”.</w:t>
      </w:r>
    </w:p>
    <w:p w:rsidR="005C4D93" w:rsidRPr="005C4D93" w:rsidRDefault="005C4D93" w:rsidP="00063DE6">
      <w:pPr>
        <w:pStyle w:val="Akapitzlist"/>
        <w:autoSpaceDE w:val="0"/>
        <w:autoSpaceDN w:val="0"/>
        <w:adjustRightInd w:val="0"/>
        <w:spacing w:before="120"/>
        <w:ind w:left="851" w:hanging="851"/>
        <w:jc w:val="both"/>
        <w:rPr>
          <w:color w:val="000000"/>
          <w:sz w:val="24"/>
          <w:szCs w:val="24"/>
        </w:rPr>
      </w:pPr>
      <w:r w:rsidRPr="005C4D93">
        <w:rPr>
          <w:color w:val="000000"/>
          <w:sz w:val="24"/>
          <w:szCs w:val="24"/>
        </w:rPr>
        <w:t>1</w:t>
      </w:r>
      <w:r w:rsidR="004917E2">
        <w:rPr>
          <w:color w:val="000000"/>
          <w:sz w:val="24"/>
          <w:szCs w:val="24"/>
        </w:rPr>
        <w:t>1</w:t>
      </w:r>
      <w:r w:rsidRPr="005C4D93">
        <w:rPr>
          <w:color w:val="000000"/>
          <w:sz w:val="24"/>
          <w:szCs w:val="24"/>
        </w:rPr>
        <w:t>.6.2.</w:t>
      </w:r>
      <w:r w:rsidRPr="005C4D93">
        <w:rPr>
          <w:color w:val="000000"/>
          <w:sz w:val="24"/>
          <w:szCs w:val="24"/>
        </w:rPr>
        <w:tab/>
        <w:t>Pisemne oświadczenie o wycofaniu oferty powinno być opakowane i zaadresowane w ten sam sposób, co oferta. Dodatkowo opakowanie, w którym jest przekazywane to powiadomienie należy opatrzyć napisem “WYCOFANIE”.</w:t>
      </w:r>
    </w:p>
    <w:p w:rsidR="005C4D93" w:rsidRPr="005C4D93" w:rsidRDefault="005C4D93" w:rsidP="00063DE6">
      <w:pPr>
        <w:pStyle w:val="Akapitzlist"/>
        <w:autoSpaceDE w:val="0"/>
        <w:autoSpaceDN w:val="0"/>
        <w:adjustRightInd w:val="0"/>
        <w:spacing w:before="120"/>
        <w:ind w:left="851" w:hanging="851"/>
        <w:jc w:val="both"/>
        <w:rPr>
          <w:color w:val="000000"/>
          <w:sz w:val="24"/>
          <w:szCs w:val="24"/>
        </w:rPr>
      </w:pPr>
      <w:r w:rsidRPr="005C4D93">
        <w:rPr>
          <w:color w:val="000000"/>
          <w:sz w:val="24"/>
          <w:szCs w:val="24"/>
        </w:rPr>
        <w:t>1</w:t>
      </w:r>
      <w:r w:rsidR="004917E2">
        <w:rPr>
          <w:color w:val="000000"/>
          <w:sz w:val="24"/>
          <w:szCs w:val="24"/>
        </w:rPr>
        <w:t>1</w:t>
      </w:r>
      <w:r w:rsidRPr="005C4D93">
        <w:rPr>
          <w:color w:val="000000"/>
          <w:sz w:val="24"/>
          <w:szCs w:val="24"/>
        </w:rPr>
        <w:t>.6.3.</w:t>
      </w:r>
      <w:r w:rsidRPr="005C4D93">
        <w:rPr>
          <w:color w:val="000000"/>
          <w:sz w:val="24"/>
          <w:szCs w:val="24"/>
        </w:rPr>
        <w:tab/>
        <w:t>Wszystkie miejsca, w których wykonawca naniósł zmiany winny być podpisane przez osobę(-y) podpisującą(-e) ofertę. Poprawki mogą być dokonane jedynie poprzez czytelne przekreślenie błędnego zapisu i wstawienie poprawnego.</w:t>
      </w:r>
    </w:p>
    <w:p w:rsidR="00FD112D" w:rsidRDefault="005C4D93" w:rsidP="00063DE6">
      <w:pPr>
        <w:pStyle w:val="Akapitzlist"/>
        <w:autoSpaceDE w:val="0"/>
        <w:autoSpaceDN w:val="0"/>
        <w:adjustRightInd w:val="0"/>
        <w:spacing w:before="120"/>
        <w:ind w:left="851" w:hanging="851"/>
        <w:jc w:val="both"/>
        <w:rPr>
          <w:sz w:val="24"/>
          <w:szCs w:val="24"/>
          <w:lang w:eastAsia="ar-SA"/>
        </w:rPr>
      </w:pPr>
      <w:r w:rsidRPr="005C4D93">
        <w:rPr>
          <w:color w:val="000000"/>
          <w:sz w:val="24"/>
          <w:szCs w:val="24"/>
        </w:rPr>
        <w:t>1</w:t>
      </w:r>
      <w:r w:rsidR="004917E2">
        <w:rPr>
          <w:color w:val="000000"/>
          <w:sz w:val="24"/>
          <w:szCs w:val="24"/>
        </w:rPr>
        <w:t>1</w:t>
      </w:r>
      <w:r w:rsidRPr="005C4D93">
        <w:rPr>
          <w:color w:val="000000"/>
          <w:sz w:val="24"/>
          <w:szCs w:val="24"/>
        </w:rPr>
        <w:t>.6.4.</w:t>
      </w:r>
      <w:r w:rsidRPr="005C4D93">
        <w:rPr>
          <w:color w:val="000000"/>
          <w:sz w:val="24"/>
          <w:szCs w:val="24"/>
        </w:rPr>
        <w:tab/>
      </w:r>
      <w:r w:rsidRPr="005C4D93">
        <w:rPr>
          <w:sz w:val="24"/>
          <w:szCs w:val="24"/>
          <w:lang w:eastAsia="ar-SA"/>
        </w:rPr>
        <w:t>Wykonawca ponosi wszelkie koszty związane z przygotowaniem i złożeniem oferty. Zamawiający nie przewiduje zwrotu kosztów udziału w postępowaniu</w:t>
      </w:r>
      <w:r w:rsidR="00FD112D">
        <w:rPr>
          <w:sz w:val="24"/>
          <w:szCs w:val="24"/>
          <w:lang w:eastAsia="ar-SA"/>
        </w:rPr>
        <w:t>.</w:t>
      </w:r>
    </w:p>
    <w:p w:rsidR="005C49A8" w:rsidRDefault="005C49A8" w:rsidP="00063DE6">
      <w:pPr>
        <w:pStyle w:val="Akapitzlist"/>
        <w:autoSpaceDE w:val="0"/>
        <w:autoSpaceDN w:val="0"/>
        <w:adjustRightInd w:val="0"/>
        <w:spacing w:before="120"/>
        <w:ind w:left="851" w:hanging="851"/>
        <w:jc w:val="both"/>
        <w:rPr>
          <w:sz w:val="24"/>
          <w:szCs w:val="24"/>
          <w:lang w:eastAsia="ar-SA"/>
        </w:rPr>
      </w:pPr>
    </w:p>
    <w:p w:rsidR="005C4D93" w:rsidRDefault="005C4D93" w:rsidP="0075622A">
      <w:pPr>
        <w:pStyle w:val="Nagwek1"/>
        <w:keepLines/>
        <w:numPr>
          <w:ilvl w:val="0"/>
          <w:numId w:val="6"/>
        </w:numPr>
        <w:suppressAutoHyphens/>
        <w:spacing w:before="120" w:after="0"/>
        <w:ind w:left="567" w:hanging="567"/>
        <w:rPr>
          <w:rFonts w:ascii="Times New Roman" w:hAnsi="Times New Roman"/>
          <w:sz w:val="10"/>
        </w:rPr>
      </w:pPr>
      <w:bookmarkStart w:id="34" w:name="__RefHeading__70_2079373309"/>
      <w:bookmarkStart w:id="35" w:name="_Toc462310570"/>
      <w:bookmarkStart w:id="36" w:name="_Toc505691110"/>
      <w:bookmarkEnd w:id="34"/>
      <w:r w:rsidRPr="00FD112D">
        <w:rPr>
          <w:rFonts w:ascii="Times New Roman" w:hAnsi="Times New Roman"/>
          <w:sz w:val="28"/>
        </w:rPr>
        <w:t>MIEJSCE ORAZ TERMIN SKŁADANIA I OTWARCIA OFERT.</w:t>
      </w:r>
      <w:bookmarkEnd w:id="35"/>
      <w:bookmarkEnd w:id="36"/>
      <w:r w:rsidRPr="00FD112D">
        <w:rPr>
          <w:rFonts w:ascii="Times New Roman" w:hAnsi="Times New Roman"/>
          <w:sz w:val="10"/>
        </w:rPr>
        <w:t xml:space="preserve"> </w:t>
      </w:r>
    </w:p>
    <w:p w:rsidR="004917E2" w:rsidRPr="004917E2" w:rsidRDefault="004917E2" w:rsidP="004917E2"/>
    <w:p w:rsidR="005C4D93" w:rsidRPr="005C4D93" w:rsidRDefault="005C4D93" w:rsidP="0075622A">
      <w:pPr>
        <w:pStyle w:val="Tekstprzypisudolnego"/>
        <w:numPr>
          <w:ilvl w:val="1"/>
          <w:numId w:val="6"/>
        </w:numPr>
        <w:spacing w:before="120"/>
        <w:ind w:left="709" w:hanging="709"/>
        <w:rPr>
          <w:szCs w:val="24"/>
        </w:rPr>
      </w:pPr>
      <w:r w:rsidRPr="005C4D93">
        <w:rPr>
          <w:b/>
          <w:szCs w:val="24"/>
        </w:rPr>
        <w:t>Wskazanie miejsca i terminu składania oferty.</w:t>
      </w:r>
    </w:p>
    <w:p w:rsidR="005C4D93" w:rsidRPr="005C4D93" w:rsidRDefault="005C4D93" w:rsidP="007A2C85">
      <w:pPr>
        <w:ind w:left="709"/>
        <w:jc w:val="both"/>
      </w:pPr>
      <w:r w:rsidRPr="005C4D93">
        <w:t xml:space="preserve">Ofertę należy złożyć w siedzibie Zamawiającego: </w:t>
      </w:r>
    </w:p>
    <w:p w:rsidR="005C4D93" w:rsidRPr="005C4D93" w:rsidRDefault="005C4D93" w:rsidP="007A2C85">
      <w:pPr>
        <w:pStyle w:val="Teksttreci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 xml:space="preserve">Muzeum Górnictwa Węglowego w Zabrzu </w:t>
      </w:r>
    </w:p>
    <w:p w:rsidR="005C4D93" w:rsidRPr="005C4D93" w:rsidRDefault="005C4D93" w:rsidP="007A2C85">
      <w:pPr>
        <w:pStyle w:val="Teksttreci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>ul. Jodłowa 59,  41-800  ZABRZE</w:t>
      </w:r>
    </w:p>
    <w:p w:rsidR="005C4D93" w:rsidRPr="005C4D93" w:rsidRDefault="005C4D93" w:rsidP="007A2C85">
      <w:pPr>
        <w:pStyle w:val="Teksttreci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  <w:b/>
          <w:bCs/>
          <w:sz w:val="28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 xml:space="preserve">Sekretariat pokój 1.02 </w:t>
      </w:r>
    </w:p>
    <w:p w:rsidR="005C4D93" w:rsidRPr="005C4D93" w:rsidRDefault="005C4D93" w:rsidP="007A2C85">
      <w:pPr>
        <w:jc w:val="both"/>
        <w:rPr>
          <w:b/>
          <w:bCs/>
          <w:sz w:val="28"/>
        </w:rPr>
      </w:pPr>
      <w:r w:rsidRPr="005C4D93">
        <w:rPr>
          <w:b/>
          <w:bCs/>
          <w:sz w:val="28"/>
        </w:rPr>
        <w:tab/>
        <w:t xml:space="preserve">do dnia </w:t>
      </w:r>
      <w:r w:rsidR="006E403D">
        <w:rPr>
          <w:b/>
          <w:bCs/>
          <w:sz w:val="28"/>
        </w:rPr>
        <w:t>20</w:t>
      </w:r>
      <w:r w:rsidR="00D84DE5">
        <w:rPr>
          <w:b/>
          <w:bCs/>
          <w:sz w:val="28"/>
        </w:rPr>
        <w:t xml:space="preserve"> lutego </w:t>
      </w:r>
      <w:r w:rsidR="00FD112D">
        <w:rPr>
          <w:b/>
          <w:bCs/>
          <w:sz w:val="28"/>
        </w:rPr>
        <w:t>201</w:t>
      </w:r>
      <w:r w:rsidR="00D84DE5">
        <w:rPr>
          <w:b/>
          <w:bCs/>
          <w:sz w:val="28"/>
        </w:rPr>
        <w:t>8</w:t>
      </w:r>
      <w:r w:rsidR="00FD112D">
        <w:rPr>
          <w:b/>
          <w:bCs/>
          <w:sz w:val="28"/>
        </w:rPr>
        <w:t xml:space="preserve"> </w:t>
      </w:r>
      <w:r w:rsidRPr="005C4D93">
        <w:rPr>
          <w:b/>
          <w:bCs/>
          <w:sz w:val="28"/>
        </w:rPr>
        <w:t>r. do godziny 1</w:t>
      </w:r>
      <w:r w:rsidR="002209F3">
        <w:rPr>
          <w:b/>
          <w:bCs/>
          <w:sz w:val="28"/>
        </w:rPr>
        <w:t>0</w:t>
      </w:r>
      <w:r w:rsidRPr="005C4D93">
        <w:rPr>
          <w:b/>
          <w:bCs/>
          <w:sz w:val="28"/>
        </w:rPr>
        <w:t>:00 </w:t>
      </w:r>
    </w:p>
    <w:p w:rsidR="006E403D" w:rsidRDefault="005C4D93" w:rsidP="0075622A">
      <w:pPr>
        <w:pStyle w:val="Akapitzlist"/>
        <w:numPr>
          <w:ilvl w:val="1"/>
          <w:numId w:val="6"/>
        </w:numPr>
        <w:suppressAutoHyphens/>
        <w:spacing w:before="120"/>
        <w:ind w:left="709" w:hanging="709"/>
        <w:jc w:val="both"/>
        <w:rPr>
          <w:sz w:val="24"/>
          <w:szCs w:val="24"/>
        </w:rPr>
      </w:pPr>
      <w:r w:rsidRPr="005C4D93">
        <w:rPr>
          <w:color w:val="000000"/>
          <w:sz w:val="24"/>
          <w:szCs w:val="24"/>
        </w:rPr>
        <w:t>Za moment złożenia oferty przyjmuje się termin skutecznego dostarczenia oferty Zamawiającemu.</w:t>
      </w:r>
      <w:r w:rsidRPr="005C4D93">
        <w:rPr>
          <w:sz w:val="24"/>
          <w:szCs w:val="24"/>
        </w:rPr>
        <w:t xml:space="preserve"> Zamawiający nie ponosi odpowiedzialności w razie dostarczenia oferty przesyłką kurierską lub pocztą, bez wyraźnego wskazania wymienionego wyżej miejsca dostarczenia oferty, podmiotowi realizującemu usługę.</w:t>
      </w:r>
    </w:p>
    <w:p w:rsidR="006E403D" w:rsidRDefault="006E403D">
      <w:pPr>
        <w:spacing w:after="200" w:line="276" w:lineRule="auto"/>
      </w:pPr>
      <w:r>
        <w:br w:type="page"/>
      </w:r>
    </w:p>
    <w:p w:rsidR="005C4D93" w:rsidRPr="005C4D93" w:rsidRDefault="005C4D93" w:rsidP="0075622A">
      <w:pPr>
        <w:pStyle w:val="Akapitzlist"/>
        <w:numPr>
          <w:ilvl w:val="1"/>
          <w:numId w:val="6"/>
        </w:numPr>
        <w:suppressAutoHyphens/>
        <w:spacing w:before="120"/>
        <w:ind w:left="0" w:firstLine="0"/>
        <w:jc w:val="both"/>
        <w:rPr>
          <w:szCs w:val="24"/>
        </w:rPr>
      </w:pPr>
      <w:r w:rsidRPr="005C4D93">
        <w:rPr>
          <w:b/>
          <w:sz w:val="24"/>
          <w:szCs w:val="24"/>
        </w:rPr>
        <w:lastRenderedPageBreak/>
        <w:t xml:space="preserve">Wskazanie miejsca i terminu otwarcia ofert. </w:t>
      </w:r>
    </w:p>
    <w:p w:rsidR="005C4D93" w:rsidRPr="005C4D93" w:rsidRDefault="005C4D93" w:rsidP="007A2C85">
      <w:pPr>
        <w:pStyle w:val="Tekstprzypisudolnego"/>
        <w:ind w:left="709"/>
        <w:rPr>
          <w:szCs w:val="24"/>
        </w:rPr>
      </w:pPr>
      <w:r w:rsidRPr="005C4D93">
        <w:rPr>
          <w:szCs w:val="24"/>
        </w:rPr>
        <w:t>Otwarcie ofert nastąpi</w:t>
      </w:r>
      <w:r w:rsidRPr="005C4D93">
        <w:rPr>
          <w:color w:val="FF0000"/>
          <w:szCs w:val="24"/>
        </w:rPr>
        <w:t xml:space="preserve"> </w:t>
      </w:r>
      <w:r w:rsidRPr="005C4D93">
        <w:rPr>
          <w:b/>
          <w:sz w:val="28"/>
          <w:szCs w:val="24"/>
        </w:rPr>
        <w:t>w</w:t>
      </w:r>
      <w:r w:rsidRPr="005C4D93">
        <w:rPr>
          <w:sz w:val="28"/>
          <w:szCs w:val="24"/>
        </w:rPr>
        <w:t xml:space="preserve"> </w:t>
      </w:r>
      <w:r w:rsidRPr="005C4D93">
        <w:rPr>
          <w:b/>
          <w:sz w:val="28"/>
          <w:szCs w:val="24"/>
        </w:rPr>
        <w:t xml:space="preserve">dniu </w:t>
      </w:r>
      <w:r w:rsidR="006E403D">
        <w:rPr>
          <w:b/>
          <w:bCs/>
          <w:sz w:val="28"/>
        </w:rPr>
        <w:t>20</w:t>
      </w:r>
      <w:r w:rsidR="00D84DE5">
        <w:rPr>
          <w:b/>
          <w:bCs/>
          <w:sz w:val="28"/>
        </w:rPr>
        <w:t xml:space="preserve"> lutego 2018 </w:t>
      </w:r>
      <w:r w:rsidR="00D84DE5" w:rsidRPr="005C4D93">
        <w:rPr>
          <w:b/>
          <w:bCs/>
          <w:sz w:val="28"/>
        </w:rPr>
        <w:t xml:space="preserve">r. </w:t>
      </w:r>
      <w:r w:rsidRPr="005C4D93">
        <w:rPr>
          <w:b/>
          <w:bCs/>
          <w:sz w:val="28"/>
          <w:szCs w:val="24"/>
        </w:rPr>
        <w:t>o godzinie 1</w:t>
      </w:r>
      <w:r w:rsidR="00D84DE5">
        <w:rPr>
          <w:b/>
          <w:bCs/>
          <w:sz w:val="28"/>
          <w:szCs w:val="24"/>
        </w:rPr>
        <w:t>0</w:t>
      </w:r>
      <w:r w:rsidRPr="005C4D93">
        <w:rPr>
          <w:b/>
          <w:bCs/>
          <w:sz w:val="28"/>
          <w:szCs w:val="24"/>
        </w:rPr>
        <w:t>:15</w:t>
      </w:r>
    </w:p>
    <w:p w:rsidR="005C4D93" w:rsidRPr="005C4D93" w:rsidRDefault="005C4D93" w:rsidP="007A2C85">
      <w:pPr>
        <w:pStyle w:val="Tekstprzypisudolnego"/>
        <w:ind w:left="709"/>
        <w:rPr>
          <w:szCs w:val="24"/>
        </w:rPr>
      </w:pPr>
      <w:r w:rsidRPr="005C4D93">
        <w:rPr>
          <w:szCs w:val="24"/>
        </w:rPr>
        <w:t xml:space="preserve">w siedzibie Zamawiającego, tj. </w:t>
      </w:r>
    </w:p>
    <w:p w:rsidR="005C4D93" w:rsidRPr="005C4D93" w:rsidRDefault="005C4D93" w:rsidP="007A2C85">
      <w:pPr>
        <w:pStyle w:val="Teksttreci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 xml:space="preserve">Muzeum Górnictwa Węglowego w Zabrzu </w:t>
      </w:r>
    </w:p>
    <w:p w:rsidR="005C4D93" w:rsidRPr="005C4D93" w:rsidRDefault="005C4D93" w:rsidP="007A2C85">
      <w:pPr>
        <w:pStyle w:val="Teksttreci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>ul. Jodłowa 59,  41-800  ZABRZE</w:t>
      </w:r>
    </w:p>
    <w:p w:rsidR="005C4D93" w:rsidRPr="005C4D93" w:rsidRDefault="005C4D93" w:rsidP="007A2C85">
      <w:pPr>
        <w:pStyle w:val="Teksttreci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5C4D93">
        <w:rPr>
          <w:rFonts w:ascii="Times New Roman" w:hAnsi="Times New Roman" w:cs="Times New Roman"/>
          <w:sz w:val="24"/>
          <w:szCs w:val="24"/>
        </w:rPr>
        <w:t>Sala nr – 1.07</w:t>
      </w:r>
    </w:p>
    <w:p w:rsidR="005C4D93" w:rsidRPr="005C4D93" w:rsidRDefault="005C4D93" w:rsidP="00063DE6">
      <w:pPr>
        <w:pStyle w:val="Teksttreci0"/>
        <w:shd w:val="clear" w:color="auto" w:fill="auto"/>
        <w:spacing w:before="120" w:after="0" w:line="240" w:lineRule="auto"/>
        <w:ind w:left="709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4D93" w:rsidRPr="00FD112D" w:rsidRDefault="005C4D93" w:rsidP="0075622A">
      <w:pPr>
        <w:pStyle w:val="Nagwek1"/>
        <w:keepLines/>
        <w:numPr>
          <w:ilvl w:val="0"/>
          <w:numId w:val="7"/>
        </w:numPr>
        <w:suppressAutoHyphens/>
        <w:spacing w:before="120" w:after="0"/>
        <w:rPr>
          <w:rFonts w:ascii="Times New Roman" w:hAnsi="Times New Roman"/>
          <w:sz w:val="28"/>
          <w:szCs w:val="28"/>
        </w:rPr>
      </w:pPr>
      <w:bookmarkStart w:id="37" w:name="_Toc462310571"/>
      <w:bookmarkStart w:id="38" w:name="__RefHeading___Toc336624660"/>
      <w:bookmarkStart w:id="39" w:name="_Toc505691111"/>
      <w:r w:rsidRPr="00FD112D">
        <w:rPr>
          <w:rFonts w:ascii="Times New Roman" w:hAnsi="Times New Roman"/>
          <w:sz w:val="28"/>
          <w:szCs w:val="28"/>
        </w:rPr>
        <w:t>OPIS  SPOSOBU OBLICZANIA CENY.</w:t>
      </w:r>
      <w:bookmarkEnd w:id="37"/>
      <w:bookmarkEnd w:id="38"/>
      <w:bookmarkEnd w:id="39"/>
      <w:r w:rsidRPr="00FD112D">
        <w:rPr>
          <w:rFonts w:ascii="Times New Roman" w:hAnsi="Times New Roman"/>
          <w:sz w:val="28"/>
          <w:szCs w:val="28"/>
        </w:rPr>
        <w:t xml:space="preserve"> </w:t>
      </w:r>
    </w:p>
    <w:p w:rsidR="005D75D3" w:rsidRPr="00096902" w:rsidRDefault="005D75D3" w:rsidP="0075622A">
      <w:pPr>
        <w:pStyle w:val="pkt1"/>
        <w:numPr>
          <w:ilvl w:val="1"/>
          <w:numId w:val="7"/>
        </w:numPr>
        <w:spacing w:before="120" w:after="0"/>
        <w:ind w:left="709" w:hanging="709"/>
        <w:rPr>
          <w:b/>
          <w:szCs w:val="24"/>
        </w:rPr>
      </w:pPr>
      <w:r w:rsidRPr="00096902">
        <w:rPr>
          <w:szCs w:val="24"/>
        </w:rPr>
        <w:t>Cena – należy przez to rozumieć cenę w rozumieniu art. 3</w:t>
      </w:r>
      <w:r w:rsidR="007A2C85" w:rsidRPr="00096902">
        <w:rPr>
          <w:szCs w:val="24"/>
        </w:rPr>
        <w:t xml:space="preserve"> ust. 1 pkt 1 i ust. 2 ustawy z </w:t>
      </w:r>
      <w:r w:rsidRPr="00096902">
        <w:rPr>
          <w:szCs w:val="24"/>
        </w:rPr>
        <w:t xml:space="preserve">dnia 9 maja 2014 r. o </w:t>
      </w:r>
      <w:r w:rsidRPr="00096902">
        <w:rPr>
          <w:i/>
          <w:szCs w:val="24"/>
        </w:rPr>
        <w:t>informowaniu o cenach towarów i usług</w:t>
      </w:r>
      <w:r w:rsidRPr="00096902">
        <w:rPr>
          <w:szCs w:val="24"/>
        </w:rPr>
        <w:t xml:space="preserve"> (Dz. U. </w:t>
      </w:r>
      <w:r w:rsidR="00D974E1" w:rsidRPr="00096902">
        <w:rPr>
          <w:szCs w:val="24"/>
        </w:rPr>
        <w:t xml:space="preserve">z 2014 r., </w:t>
      </w:r>
      <w:r w:rsidRPr="00096902">
        <w:rPr>
          <w:szCs w:val="24"/>
        </w:rPr>
        <w:t>poz. 915).</w:t>
      </w:r>
    </w:p>
    <w:p w:rsidR="000D2B56" w:rsidRPr="00F76375" w:rsidRDefault="000D2B56" w:rsidP="0075622A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rFonts w:eastAsia="Calibri"/>
          <w:color w:val="000000"/>
          <w:szCs w:val="22"/>
          <w:lang w:eastAsia="en-US"/>
        </w:rPr>
      </w:pPr>
      <w:r w:rsidRPr="00F76375">
        <w:t xml:space="preserve">Wyliczenie ceny oferty następuje poprzez skalkulowanie ryczałtowych cen jednostkowych netto za poszczególne asortymenty </w:t>
      </w:r>
      <w:r w:rsidR="007E5EE8">
        <w:t>posiłków/</w:t>
      </w:r>
      <w:r w:rsidR="008C34F0">
        <w:t>dań</w:t>
      </w:r>
      <w:r w:rsidRPr="00F76375">
        <w:t xml:space="preserve">. Zaoferowane przez Wykonawcę ceny jednostkowe netto za poszczególne asortymenty </w:t>
      </w:r>
      <w:r w:rsidR="008C34F0">
        <w:t xml:space="preserve">dań </w:t>
      </w:r>
      <w:r w:rsidRPr="00F76375">
        <w:t xml:space="preserve">należy wpisać odpowiednio do kolumny </w:t>
      </w:r>
      <w:r w:rsidR="007E5EE8">
        <w:t>5</w:t>
      </w:r>
      <w:r w:rsidRPr="00F76375">
        <w:t xml:space="preserve"> </w:t>
      </w:r>
      <w:r w:rsidR="008C34F0">
        <w:t>odpowiednie</w:t>
      </w:r>
      <w:r w:rsidR="00CA7694">
        <w:t>go</w:t>
      </w:r>
      <w:r w:rsidR="008C34F0">
        <w:t xml:space="preserve"> </w:t>
      </w:r>
      <w:r w:rsidR="00CA7694" w:rsidRPr="00CA7694">
        <w:rPr>
          <w:i/>
        </w:rPr>
        <w:t>Formularza cenowego</w:t>
      </w:r>
      <w:r w:rsidR="00CA7694">
        <w:t xml:space="preserve"> stano</w:t>
      </w:r>
      <w:r w:rsidRPr="00F76375">
        <w:t>wiące</w:t>
      </w:r>
      <w:r w:rsidR="00CA7694">
        <w:t>go</w:t>
      </w:r>
      <w:r w:rsidRPr="00F76375">
        <w:t xml:space="preserve"> załącznik nr </w:t>
      </w:r>
      <w:r w:rsidR="007E5EE8">
        <w:t>4</w:t>
      </w:r>
      <w:r w:rsidR="008C34F0">
        <w:t xml:space="preserve">.1 , </w:t>
      </w:r>
      <w:r w:rsidR="007E5EE8">
        <w:t>4</w:t>
      </w:r>
      <w:r w:rsidR="008C34F0">
        <w:t xml:space="preserve">.2 , </w:t>
      </w:r>
      <w:r w:rsidR="007E5EE8">
        <w:t>4</w:t>
      </w:r>
      <w:r w:rsidR="008C34F0">
        <w:t xml:space="preserve">.3 i </w:t>
      </w:r>
      <w:r w:rsidR="007E5EE8">
        <w:t>4</w:t>
      </w:r>
      <w:r w:rsidR="008C34F0">
        <w:t>.4 d</w:t>
      </w:r>
      <w:r w:rsidRPr="00F76375">
        <w:t>o SIWZ.</w:t>
      </w:r>
    </w:p>
    <w:p w:rsidR="000D2B56" w:rsidRPr="00DB43A0" w:rsidRDefault="000D2B56" w:rsidP="0075622A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rFonts w:eastAsia="Calibri"/>
          <w:color w:val="000000"/>
          <w:szCs w:val="22"/>
          <w:lang w:eastAsia="en-US"/>
        </w:rPr>
      </w:pPr>
      <w:r w:rsidRPr="00DB43A0">
        <w:rPr>
          <w:rFonts w:eastAsia="Calibri"/>
          <w:color w:val="000000"/>
          <w:szCs w:val="22"/>
          <w:lang w:eastAsia="en-US"/>
        </w:rPr>
        <w:t>W</w:t>
      </w:r>
      <w:r w:rsidRPr="0052639A">
        <w:rPr>
          <w:bCs/>
        </w:rPr>
        <w:t xml:space="preserve">artość netto poszczególnych </w:t>
      </w:r>
      <w:r w:rsidR="008C34F0">
        <w:rPr>
          <w:bCs/>
        </w:rPr>
        <w:t xml:space="preserve">dań </w:t>
      </w:r>
      <w:r w:rsidR="00DB666B">
        <w:rPr>
          <w:bCs/>
        </w:rPr>
        <w:t>-</w:t>
      </w:r>
      <w:r w:rsidRPr="0052639A">
        <w:rPr>
          <w:bCs/>
        </w:rPr>
        <w:t xml:space="preserve"> kolumna </w:t>
      </w:r>
      <w:r w:rsidR="007E5EE8">
        <w:rPr>
          <w:bCs/>
        </w:rPr>
        <w:t>6</w:t>
      </w:r>
      <w:r w:rsidRPr="0052639A">
        <w:rPr>
          <w:bCs/>
        </w:rPr>
        <w:t xml:space="preserve"> </w:t>
      </w:r>
      <w:r w:rsidR="00CA7694" w:rsidRPr="00CA7694">
        <w:rPr>
          <w:i/>
        </w:rPr>
        <w:t>Formularza cenowego</w:t>
      </w:r>
      <w:r w:rsidR="00CA7694">
        <w:t xml:space="preserve"> </w:t>
      </w:r>
      <w:r w:rsidRPr="0052639A">
        <w:rPr>
          <w:bCs/>
        </w:rPr>
        <w:t xml:space="preserve">jest iloczynem ilości </w:t>
      </w:r>
      <w:r>
        <w:rPr>
          <w:bCs/>
        </w:rPr>
        <w:t xml:space="preserve">szacunkowej </w:t>
      </w:r>
      <w:r w:rsidRPr="0052639A">
        <w:rPr>
          <w:bCs/>
        </w:rPr>
        <w:t xml:space="preserve">(kolumna </w:t>
      </w:r>
      <w:r w:rsidR="007E5EE8">
        <w:rPr>
          <w:bCs/>
        </w:rPr>
        <w:t>4</w:t>
      </w:r>
      <w:r w:rsidRPr="0052639A">
        <w:rPr>
          <w:bCs/>
        </w:rPr>
        <w:t xml:space="preserve">) i </w:t>
      </w:r>
      <w:r>
        <w:rPr>
          <w:bCs/>
        </w:rPr>
        <w:t xml:space="preserve">ceny jednostkowej netto </w:t>
      </w:r>
      <w:r w:rsidRPr="0052639A">
        <w:rPr>
          <w:bCs/>
        </w:rPr>
        <w:t xml:space="preserve">(kolumna </w:t>
      </w:r>
      <w:r w:rsidR="007E5EE8">
        <w:rPr>
          <w:bCs/>
        </w:rPr>
        <w:t>5</w:t>
      </w:r>
      <w:r w:rsidRPr="0052639A">
        <w:rPr>
          <w:bCs/>
        </w:rPr>
        <w:t>).</w:t>
      </w:r>
    </w:p>
    <w:p w:rsidR="009725BB" w:rsidRDefault="007E5EE8" w:rsidP="009725BB">
      <w:pPr>
        <w:numPr>
          <w:ilvl w:val="1"/>
          <w:numId w:val="7"/>
        </w:numPr>
        <w:suppressAutoHyphens/>
        <w:spacing w:before="120"/>
        <w:ind w:left="709" w:hanging="709"/>
        <w:jc w:val="both"/>
      </w:pPr>
      <w:r w:rsidRPr="009725BB">
        <w:rPr>
          <w:bCs/>
        </w:rPr>
        <w:t xml:space="preserve">W kolumnie 7 </w:t>
      </w:r>
      <w:r w:rsidR="009725BB" w:rsidRPr="009725BB">
        <w:rPr>
          <w:i/>
        </w:rPr>
        <w:t>Formularza cenowego</w:t>
      </w:r>
      <w:r w:rsidR="009725BB">
        <w:t xml:space="preserve"> </w:t>
      </w:r>
      <w:r w:rsidR="00B220AF" w:rsidRPr="009725BB">
        <w:rPr>
          <w:rFonts w:eastAsia="Calibri"/>
          <w:color w:val="000000"/>
          <w:szCs w:val="22"/>
          <w:lang w:eastAsia="en-US"/>
        </w:rPr>
        <w:t xml:space="preserve">należy obliczyć wartość podatku VAT od wartości netto (kolumna 6) według </w:t>
      </w:r>
      <w:r w:rsidR="009725BB" w:rsidRPr="009725BB">
        <w:rPr>
          <w:rFonts w:eastAsia="Calibri"/>
          <w:color w:val="000000"/>
          <w:szCs w:val="22"/>
          <w:lang w:eastAsia="en-US"/>
        </w:rPr>
        <w:t xml:space="preserve">przyjętej stawki </w:t>
      </w:r>
      <w:r w:rsidR="00B220AF" w:rsidRPr="009725BB">
        <w:rPr>
          <w:rFonts w:eastAsia="Calibri"/>
          <w:color w:val="000000"/>
          <w:szCs w:val="22"/>
          <w:lang w:eastAsia="en-US"/>
        </w:rPr>
        <w:t>podatku VAT.</w:t>
      </w:r>
      <w:r w:rsidR="009725BB" w:rsidRPr="009725BB">
        <w:t xml:space="preserve"> </w:t>
      </w:r>
    </w:p>
    <w:p w:rsidR="009725BB" w:rsidRDefault="009725BB" w:rsidP="009725BB">
      <w:pPr>
        <w:suppressAutoHyphens/>
        <w:spacing w:before="120"/>
        <w:ind w:left="709"/>
        <w:jc w:val="both"/>
        <w:rPr>
          <w:bCs/>
        </w:rPr>
      </w:pPr>
      <w:r w:rsidRPr="0052639A">
        <w:t>Zamawiający przyjmuje, że</w:t>
      </w:r>
      <w:r w:rsidRPr="0052639A">
        <w:rPr>
          <w:b/>
          <w:bCs/>
        </w:rPr>
        <w:t xml:space="preserve"> </w:t>
      </w:r>
      <w:r w:rsidRPr="00372794">
        <w:rPr>
          <w:bCs/>
        </w:rPr>
        <w:t xml:space="preserve">właściwa </w:t>
      </w:r>
      <w:r w:rsidRPr="00E20C29">
        <w:rPr>
          <w:bCs/>
        </w:rPr>
        <w:t>wysokość stawki VAT wynosi</w:t>
      </w:r>
      <w:r>
        <w:rPr>
          <w:bCs/>
        </w:rPr>
        <w:t>:</w:t>
      </w:r>
    </w:p>
    <w:p w:rsidR="009725BB" w:rsidRDefault="009725BB" w:rsidP="009725BB">
      <w:pPr>
        <w:suppressAutoHyphens/>
        <w:spacing w:before="120"/>
        <w:ind w:left="709"/>
        <w:jc w:val="both"/>
        <w:rPr>
          <w:rFonts w:eastAsia="Calibri"/>
          <w:color w:val="000000"/>
          <w:szCs w:val="22"/>
          <w:lang w:eastAsia="en-US"/>
        </w:rPr>
      </w:pPr>
      <w:r>
        <w:rPr>
          <w:bCs/>
        </w:rPr>
        <w:t>1)</w:t>
      </w:r>
      <w:r>
        <w:rPr>
          <w:bCs/>
        </w:rPr>
        <w:tab/>
        <w:t xml:space="preserve">dla pozycji od 1 do 142 </w:t>
      </w:r>
      <w:r w:rsidRPr="00372794">
        <w:rPr>
          <w:bCs/>
          <w:i/>
        </w:rPr>
        <w:t>Formularza cenowego</w:t>
      </w:r>
      <w:r w:rsidRPr="00E20C29">
        <w:rPr>
          <w:bCs/>
        </w:rPr>
        <w:t xml:space="preserve"> </w:t>
      </w:r>
      <w:r>
        <w:rPr>
          <w:bCs/>
        </w:rPr>
        <w:t>MENU I</w:t>
      </w:r>
      <w:r>
        <w:rPr>
          <w:bCs/>
        </w:rPr>
        <w:tab/>
      </w:r>
      <w:r>
        <w:rPr>
          <w:bCs/>
        </w:rPr>
        <w:tab/>
        <w:t xml:space="preserve"> </w:t>
      </w:r>
      <w:r w:rsidRPr="00E20C29">
        <w:rPr>
          <w:bCs/>
        </w:rPr>
        <w:t xml:space="preserve"> </w:t>
      </w:r>
      <w:r>
        <w:rPr>
          <w:bCs/>
        </w:rPr>
        <w:t>8</w:t>
      </w:r>
      <w:r w:rsidRPr="00E20C29">
        <w:rPr>
          <w:bCs/>
        </w:rPr>
        <w:t>%.</w:t>
      </w:r>
      <w:r w:rsidRPr="00DB43A0">
        <w:rPr>
          <w:rFonts w:eastAsia="Calibri"/>
          <w:color w:val="000000"/>
          <w:szCs w:val="22"/>
          <w:lang w:eastAsia="en-US"/>
        </w:rPr>
        <w:t xml:space="preserve"> </w:t>
      </w:r>
    </w:p>
    <w:p w:rsidR="009725BB" w:rsidRDefault="009725BB" w:rsidP="009725BB">
      <w:pPr>
        <w:suppressAutoHyphens/>
        <w:spacing w:before="120"/>
        <w:ind w:left="709"/>
        <w:jc w:val="both"/>
        <w:rPr>
          <w:rFonts w:eastAsia="Calibri"/>
          <w:color w:val="000000"/>
          <w:szCs w:val="22"/>
          <w:lang w:eastAsia="en-US"/>
        </w:rPr>
      </w:pPr>
      <w:r>
        <w:rPr>
          <w:bCs/>
        </w:rPr>
        <w:t>2)</w:t>
      </w:r>
      <w:r>
        <w:rPr>
          <w:bCs/>
        </w:rPr>
        <w:tab/>
        <w:t xml:space="preserve">dla pozycji od 143 do 175 </w:t>
      </w:r>
      <w:r w:rsidRPr="00372794">
        <w:rPr>
          <w:bCs/>
          <w:i/>
        </w:rPr>
        <w:t>Formularza cenowego</w:t>
      </w:r>
      <w:r w:rsidRPr="00E20C29">
        <w:rPr>
          <w:bCs/>
        </w:rPr>
        <w:t xml:space="preserve"> </w:t>
      </w:r>
      <w:r>
        <w:rPr>
          <w:bCs/>
        </w:rPr>
        <w:t>MENU I</w:t>
      </w:r>
      <w:r>
        <w:rPr>
          <w:bCs/>
        </w:rPr>
        <w:tab/>
      </w:r>
      <w:r>
        <w:rPr>
          <w:bCs/>
        </w:rPr>
        <w:tab/>
        <w:t>23</w:t>
      </w:r>
      <w:r w:rsidRPr="00E20C29">
        <w:rPr>
          <w:bCs/>
        </w:rPr>
        <w:t>%.</w:t>
      </w:r>
      <w:r w:rsidRPr="00DB43A0">
        <w:rPr>
          <w:rFonts w:eastAsia="Calibri"/>
          <w:color w:val="000000"/>
          <w:szCs w:val="22"/>
          <w:lang w:eastAsia="en-US"/>
        </w:rPr>
        <w:t xml:space="preserve"> </w:t>
      </w:r>
    </w:p>
    <w:p w:rsidR="009725BB" w:rsidRDefault="009725BB" w:rsidP="009725BB">
      <w:pPr>
        <w:suppressAutoHyphens/>
        <w:spacing w:before="120"/>
        <w:ind w:left="709"/>
        <w:jc w:val="both"/>
        <w:rPr>
          <w:rFonts w:eastAsia="Calibri"/>
          <w:color w:val="000000"/>
          <w:szCs w:val="22"/>
          <w:lang w:eastAsia="en-US"/>
        </w:rPr>
      </w:pPr>
      <w:r>
        <w:t>3)</w:t>
      </w:r>
      <w:r>
        <w:tab/>
        <w:t xml:space="preserve">dla wszystkich pozycji </w:t>
      </w:r>
      <w:r w:rsidRPr="00372794">
        <w:rPr>
          <w:bCs/>
          <w:i/>
        </w:rPr>
        <w:t>Formularza cenowego</w:t>
      </w:r>
      <w:r w:rsidRPr="00E20C29">
        <w:rPr>
          <w:bCs/>
        </w:rPr>
        <w:t xml:space="preserve"> </w:t>
      </w:r>
      <w:r>
        <w:rPr>
          <w:bCs/>
        </w:rPr>
        <w:t>MENU II</w:t>
      </w:r>
      <w:r>
        <w:rPr>
          <w:bCs/>
        </w:rPr>
        <w:tab/>
      </w:r>
      <w:r>
        <w:rPr>
          <w:bCs/>
        </w:rPr>
        <w:tab/>
        <w:t xml:space="preserve"> </w:t>
      </w:r>
      <w:r w:rsidRPr="00E20C29">
        <w:rPr>
          <w:bCs/>
        </w:rPr>
        <w:t xml:space="preserve"> </w:t>
      </w:r>
      <w:r>
        <w:rPr>
          <w:bCs/>
        </w:rPr>
        <w:t>8</w:t>
      </w:r>
      <w:r w:rsidRPr="00E20C29">
        <w:rPr>
          <w:bCs/>
        </w:rPr>
        <w:t>%.</w:t>
      </w:r>
      <w:r w:rsidRPr="00DB43A0">
        <w:rPr>
          <w:rFonts w:eastAsia="Calibri"/>
          <w:color w:val="000000"/>
          <w:szCs w:val="22"/>
          <w:lang w:eastAsia="en-US"/>
        </w:rPr>
        <w:t xml:space="preserve"> </w:t>
      </w:r>
    </w:p>
    <w:p w:rsidR="009725BB" w:rsidRDefault="009725BB" w:rsidP="009725BB">
      <w:pPr>
        <w:suppressAutoHyphens/>
        <w:spacing w:before="120"/>
        <w:ind w:left="709"/>
        <w:jc w:val="both"/>
        <w:rPr>
          <w:rFonts w:eastAsia="Calibri"/>
          <w:color w:val="000000"/>
          <w:szCs w:val="22"/>
          <w:lang w:eastAsia="en-US"/>
        </w:rPr>
      </w:pPr>
      <w:r>
        <w:t>4)</w:t>
      </w:r>
      <w:r>
        <w:tab/>
        <w:t xml:space="preserve">dla wszystkich pozycji </w:t>
      </w:r>
      <w:r w:rsidRPr="00372794">
        <w:rPr>
          <w:bCs/>
          <w:i/>
        </w:rPr>
        <w:t>Formularza cenowego</w:t>
      </w:r>
      <w:r w:rsidRPr="00E20C29">
        <w:rPr>
          <w:bCs/>
        </w:rPr>
        <w:t xml:space="preserve"> </w:t>
      </w:r>
      <w:r>
        <w:rPr>
          <w:bCs/>
        </w:rPr>
        <w:t>MENU III</w:t>
      </w:r>
      <w:r>
        <w:rPr>
          <w:bCs/>
        </w:rPr>
        <w:tab/>
      </w:r>
      <w:r>
        <w:rPr>
          <w:bCs/>
        </w:rPr>
        <w:tab/>
        <w:t>23</w:t>
      </w:r>
      <w:r w:rsidRPr="00E20C29">
        <w:rPr>
          <w:bCs/>
        </w:rPr>
        <w:t>%.</w:t>
      </w:r>
      <w:r w:rsidRPr="00DB43A0">
        <w:rPr>
          <w:rFonts w:eastAsia="Calibri"/>
          <w:color w:val="000000"/>
          <w:szCs w:val="22"/>
          <w:lang w:eastAsia="en-US"/>
        </w:rPr>
        <w:t xml:space="preserve"> </w:t>
      </w:r>
    </w:p>
    <w:p w:rsidR="009725BB" w:rsidRDefault="009725BB" w:rsidP="009725BB">
      <w:pPr>
        <w:suppressAutoHyphens/>
        <w:spacing w:before="120"/>
        <w:ind w:left="709"/>
        <w:jc w:val="both"/>
        <w:rPr>
          <w:rFonts w:eastAsia="Calibri"/>
          <w:color w:val="000000"/>
          <w:szCs w:val="22"/>
          <w:lang w:eastAsia="en-US"/>
        </w:rPr>
      </w:pPr>
      <w:r>
        <w:t>5)</w:t>
      </w:r>
      <w:r>
        <w:tab/>
        <w:t xml:space="preserve">dla wszystkich pozycji </w:t>
      </w:r>
      <w:r w:rsidRPr="00372794">
        <w:rPr>
          <w:bCs/>
          <w:i/>
        </w:rPr>
        <w:t>Formularza cenowego</w:t>
      </w:r>
      <w:r w:rsidRPr="00E20C29">
        <w:rPr>
          <w:bCs/>
        </w:rPr>
        <w:t xml:space="preserve"> </w:t>
      </w:r>
      <w:r>
        <w:rPr>
          <w:bCs/>
        </w:rPr>
        <w:t>MENU IV</w:t>
      </w:r>
      <w:r>
        <w:rPr>
          <w:bCs/>
        </w:rPr>
        <w:tab/>
      </w:r>
      <w:r>
        <w:rPr>
          <w:bCs/>
        </w:rPr>
        <w:tab/>
        <w:t xml:space="preserve">  8</w:t>
      </w:r>
      <w:r w:rsidRPr="00E20C29">
        <w:rPr>
          <w:bCs/>
        </w:rPr>
        <w:t>%.</w:t>
      </w:r>
      <w:r w:rsidRPr="00DB43A0">
        <w:rPr>
          <w:rFonts w:eastAsia="Calibri"/>
          <w:color w:val="000000"/>
          <w:szCs w:val="22"/>
          <w:lang w:eastAsia="en-US"/>
        </w:rPr>
        <w:t xml:space="preserve"> </w:t>
      </w:r>
    </w:p>
    <w:p w:rsidR="009725BB" w:rsidRPr="00DB43A0" w:rsidRDefault="009725BB" w:rsidP="009725BB">
      <w:pPr>
        <w:suppressAutoHyphens/>
        <w:spacing w:before="120"/>
        <w:ind w:left="709"/>
        <w:jc w:val="both"/>
        <w:rPr>
          <w:rFonts w:eastAsia="Calibri"/>
          <w:color w:val="000000"/>
          <w:szCs w:val="22"/>
          <w:lang w:eastAsia="en-US"/>
        </w:rPr>
      </w:pPr>
      <w:r w:rsidRPr="0052639A">
        <w:t>W przypadku naliczenia innej stawki VAT niż podanej przez Zamawiającego do oferty należy dołączyć pisemne oświadczenie Wykonawcy, z którego treści będzie jednoznacznie wynikało, na jakiej podstawie Wykonawca upoważniony jest do naliczania takiej stawki VAT. Oświadczenie stanowić będzie treść oferty Wykonawcy.</w:t>
      </w:r>
    </w:p>
    <w:p w:rsidR="000D2B56" w:rsidRPr="00DB43A0" w:rsidRDefault="007E5EE8" w:rsidP="009725BB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Wartość brutto poszczególnych posiłków/dań - kolumna </w:t>
      </w:r>
      <w:r w:rsidR="009725BB">
        <w:rPr>
          <w:rFonts w:eastAsia="Calibri"/>
          <w:color w:val="000000"/>
          <w:szCs w:val="22"/>
          <w:lang w:eastAsia="en-US"/>
        </w:rPr>
        <w:t>8</w:t>
      </w:r>
      <w:r>
        <w:rPr>
          <w:rFonts w:eastAsia="Calibri"/>
          <w:color w:val="000000"/>
          <w:szCs w:val="22"/>
          <w:lang w:eastAsia="en-US"/>
        </w:rPr>
        <w:t xml:space="preserve"> </w:t>
      </w:r>
      <w:r w:rsidRPr="00CA7694">
        <w:rPr>
          <w:i/>
        </w:rPr>
        <w:t>Formularza cenowego</w:t>
      </w:r>
      <w:r>
        <w:rPr>
          <w:i/>
        </w:rPr>
        <w:t xml:space="preserve"> </w:t>
      </w:r>
      <w:r>
        <w:t xml:space="preserve">jest sumą wartości netto (kolumna 6) i wartości podatku VAT (kolumna </w:t>
      </w:r>
      <w:r w:rsidR="009725BB">
        <w:t>7</w:t>
      </w:r>
      <w:r>
        <w:t>).</w:t>
      </w:r>
    </w:p>
    <w:p w:rsidR="007E5EE8" w:rsidRPr="007E5EE8" w:rsidRDefault="007E5EE8" w:rsidP="009725BB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Podsumowanie kolumny </w:t>
      </w:r>
      <w:r w:rsidR="009725BB">
        <w:rPr>
          <w:rFonts w:eastAsia="Calibri"/>
          <w:color w:val="000000"/>
          <w:szCs w:val="22"/>
          <w:lang w:eastAsia="en-US"/>
        </w:rPr>
        <w:t>8</w:t>
      </w:r>
      <w:r>
        <w:rPr>
          <w:rFonts w:eastAsia="Calibri"/>
          <w:color w:val="000000"/>
          <w:szCs w:val="22"/>
          <w:lang w:eastAsia="en-US"/>
        </w:rPr>
        <w:t xml:space="preserve"> </w:t>
      </w:r>
      <w:r w:rsidRPr="00CA7694">
        <w:rPr>
          <w:i/>
        </w:rPr>
        <w:t>Formularza cenowego</w:t>
      </w:r>
      <w:r>
        <w:t xml:space="preserve"> stanowi cenę za odpowiedni zestaw posiłków/dań zawartych w MENU</w:t>
      </w:r>
      <w:r w:rsidR="00B220AF">
        <w:t xml:space="preserve">, które należy wpisać odpowiednio w pkt 1.1, 1.2, 1.3 i 1.4 </w:t>
      </w:r>
      <w:r w:rsidR="00B220AF" w:rsidRPr="00B220AF">
        <w:rPr>
          <w:i/>
        </w:rPr>
        <w:t>Formularza ofertowego</w:t>
      </w:r>
      <w:r w:rsidRPr="00B220AF">
        <w:rPr>
          <w:i/>
        </w:rPr>
        <w:t>.</w:t>
      </w:r>
      <w:r>
        <w:t xml:space="preserve"> </w:t>
      </w:r>
    </w:p>
    <w:p w:rsidR="00B220AF" w:rsidRPr="00B220AF" w:rsidRDefault="00B220AF" w:rsidP="0075622A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Suma cen obliczonych w </w:t>
      </w:r>
      <w:r w:rsidR="009725BB">
        <w:rPr>
          <w:rFonts w:eastAsia="Calibri"/>
          <w:color w:val="000000"/>
          <w:szCs w:val="22"/>
          <w:lang w:eastAsia="en-US"/>
        </w:rPr>
        <w:t xml:space="preserve">czterech </w:t>
      </w:r>
      <w:r w:rsidRPr="00CA7694">
        <w:rPr>
          <w:i/>
        </w:rPr>
        <w:t>Formularza</w:t>
      </w:r>
      <w:r>
        <w:rPr>
          <w:i/>
        </w:rPr>
        <w:t>ch</w:t>
      </w:r>
      <w:r w:rsidRPr="00CA7694">
        <w:rPr>
          <w:i/>
        </w:rPr>
        <w:t xml:space="preserve"> cenow</w:t>
      </w:r>
      <w:r>
        <w:rPr>
          <w:i/>
        </w:rPr>
        <w:t xml:space="preserve">ych </w:t>
      </w:r>
      <w:r w:rsidRPr="00B220AF">
        <w:t>dla poszczególnych MENU stanowi cenę oferty</w:t>
      </w:r>
      <w:r>
        <w:rPr>
          <w:i/>
        </w:rPr>
        <w:t xml:space="preserve">, </w:t>
      </w:r>
      <w:r w:rsidRPr="00B220AF">
        <w:t>która należy wpis</w:t>
      </w:r>
      <w:r>
        <w:t>a</w:t>
      </w:r>
      <w:r w:rsidRPr="00B220AF">
        <w:t>ć w pkt 1</w:t>
      </w:r>
      <w:r>
        <w:rPr>
          <w:i/>
        </w:rPr>
        <w:t xml:space="preserve"> </w:t>
      </w:r>
      <w:r w:rsidRPr="00B220AF">
        <w:rPr>
          <w:i/>
        </w:rPr>
        <w:t>Formularza ofertowego</w:t>
      </w:r>
      <w:r>
        <w:rPr>
          <w:i/>
        </w:rPr>
        <w:t>.</w:t>
      </w:r>
    </w:p>
    <w:p w:rsidR="004917E2" w:rsidRDefault="000D2B56" w:rsidP="0075622A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rFonts w:eastAsia="Calibri"/>
          <w:color w:val="000000"/>
          <w:szCs w:val="22"/>
          <w:lang w:eastAsia="en-US"/>
        </w:rPr>
      </w:pPr>
      <w:r w:rsidRPr="00DB43A0">
        <w:rPr>
          <w:rFonts w:eastAsia="Calibri"/>
          <w:color w:val="000000"/>
          <w:szCs w:val="22"/>
          <w:lang w:eastAsia="en-US"/>
        </w:rPr>
        <w:t xml:space="preserve">Cena podana w ofercie musi zawierać wszystkie koszty związane z realizacją </w:t>
      </w:r>
      <w:r w:rsidRPr="0052639A">
        <w:rPr>
          <w:bCs/>
        </w:rPr>
        <w:t xml:space="preserve">danej części </w:t>
      </w:r>
      <w:r w:rsidRPr="00DB43A0">
        <w:rPr>
          <w:rFonts w:eastAsia="Calibri"/>
          <w:color w:val="000000"/>
          <w:szCs w:val="22"/>
          <w:lang w:eastAsia="en-US"/>
        </w:rPr>
        <w:t>zamówienia.</w:t>
      </w:r>
    </w:p>
    <w:p w:rsidR="005D75D3" w:rsidRPr="004917E2" w:rsidRDefault="005D75D3" w:rsidP="0075622A">
      <w:pPr>
        <w:numPr>
          <w:ilvl w:val="1"/>
          <w:numId w:val="7"/>
        </w:numPr>
        <w:suppressAutoHyphens/>
        <w:spacing w:before="120"/>
        <w:ind w:left="709" w:hanging="709"/>
        <w:jc w:val="both"/>
        <w:rPr>
          <w:rFonts w:eastAsia="Calibri"/>
          <w:color w:val="000000"/>
          <w:szCs w:val="22"/>
          <w:lang w:eastAsia="en-US"/>
        </w:rPr>
      </w:pPr>
      <w:r w:rsidRPr="004917E2">
        <w:rPr>
          <w:iCs/>
        </w:rPr>
        <w:t>Cena oferty i jej elementów oraz ceny jednostkowe muszą być wyrażone w złotych polskich z dokładnością  do dwóch miejsc po przecinku (groszy).</w:t>
      </w:r>
    </w:p>
    <w:p w:rsidR="005C4D93" w:rsidRPr="005C4D93" w:rsidRDefault="005C4D93" w:rsidP="00063DE6">
      <w:pPr>
        <w:spacing w:before="120"/>
      </w:pPr>
    </w:p>
    <w:p w:rsidR="005C4D93" w:rsidRPr="000F18E7" w:rsidRDefault="005C4D93" w:rsidP="0075622A">
      <w:pPr>
        <w:pStyle w:val="Nagwek1"/>
        <w:keepLines/>
        <w:numPr>
          <w:ilvl w:val="0"/>
          <w:numId w:val="8"/>
        </w:numPr>
        <w:suppressAutoHyphens/>
        <w:spacing w:before="120" w:after="0"/>
        <w:jc w:val="both"/>
        <w:rPr>
          <w:rFonts w:ascii="Times New Roman" w:hAnsi="Times New Roman"/>
          <w:sz w:val="28"/>
          <w:szCs w:val="28"/>
        </w:rPr>
      </w:pPr>
      <w:bookmarkStart w:id="40" w:name="__RefHeading___Toc336624661"/>
      <w:bookmarkStart w:id="41" w:name="_Toc462310572"/>
      <w:bookmarkStart w:id="42" w:name="_Toc505691112"/>
      <w:bookmarkEnd w:id="40"/>
      <w:r w:rsidRPr="000F18E7">
        <w:rPr>
          <w:rFonts w:ascii="Times New Roman" w:hAnsi="Times New Roman"/>
          <w:sz w:val="28"/>
          <w:szCs w:val="28"/>
        </w:rPr>
        <w:lastRenderedPageBreak/>
        <w:t>OPIS KRYTERIÓW, KTÓRYMI ZAMAWIAJĄCY BĘDZIE SIĘ KIEROWAŁ PRZY WYBORZE OFERTY, WRAZ Z PODANIEM ZNACZENIA TYCH KRYTERIÓW I SPOSOBU OCENY OFERT.</w:t>
      </w:r>
      <w:bookmarkEnd w:id="41"/>
      <w:bookmarkEnd w:id="42"/>
    </w:p>
    <w:p w:rsidR="005C4D93" w:rsidRPr="005C4D93" w:rsidRDefault="005C4D93" w:rsidP="0075622A">
      <w:pPr>
        <w:pStyle w:val="Tekstprzypisudolnego"/>
        <w:numPr>
          <w:ilvl w:val="1"/>
          <w:numId w:val="8"/>
        </w:numPr>
        <w:suppressAutoHyphens w:val="0"/>
        <w:spacing w:before="120"/>
        <w:ind w:left="709" w:hanging="709"/>
        <w:rPr>
          <w:szCs w:val="24"/>
        </w:rPr>
      </w:pPr>
      <w:r w:rsidRPr="005C4D93">
        <w:rPr>
          <w:szCs w:val="24"/>
        </w:rPr>
        <w:t>Kryteria wyboru oferty:</w:t>
      </w:r>
    </w:p>
    <w:p w:rsidR="005C4D93" w:rsidRPr="005C4D93" w:rsidRDefault="005C4D93" w:rsidP="0075622A">
      <w:pPr>
        <w:pStyle w:val="Tekstprzypisudolnego"/>
        <w:numPr>
          <w:ilvl w:val="2"/>
          <w:numId w:val="8"/>
        </w:numPr>
        <w:suppressAutoHyphens w:val="0"/>
        <w:spacing w:before="120"/>
        <w:ind w:left="1560" w:hanging="851"/>
        <w:rPr>
          <w:szCs w:val="24"/>
        </w:rPr>
      </w:pPr>
      <w:r w:rsidRPr="005C4D93">
        <w:rPr>
          <w:szCs w:val="24"/>
        </w:rPr>
        <w:t>Cena</w:t>
      </w:r>
    </w:p>
    <w:p w:rsidR="00512836" w:rsidRDefault="00096902" w:rsidP="0075622A">
      <w:pPr>
        <w:pStyle w:val="Tekstprzypisudolnego"/>
        <w:numPr>
          <w:ilvl w:val="2"/>
          <w:numId w:val="8"/>
        </w:numPr>
        <w:suppressAutoHyphens w:val="0"/>
        <w:spacing w:before="120"/>
        <w:ind w:left="1560" w:hanging="851"/>
        <w:rPr>
          <w:szCs w:val="24"/>
        </w:rPr>
      </w:pPr>
      <w:r>
        <w:rPr>
          <w:szCs w:val="24"/>
        </w:rPr>
        <w:t xml:space="preserve">Portfolio </w:t>
      </w:r>
    </w:p>
    <w:p w:rsidR="005C4D93" w:rsidRPr="005C4D93" w:rsidRDefault="005C4D93" w:rsidP="0075622A">
      <w:pPr>
        <w:pStyle w:val="Tekstprzypisudolnego"/>
        <w:numPr>
          <w:ilvl w:val="1"/>
          <w:numId w:val="8"/>
        </w:numPr>
        <w:suppressAutoHyphens w:val="0"/>
        <w:spacing w:before="120"/>
        <w:ind w:left="709" w:hanging="709"/>
        <w:rPr>
          <w:szCs w:val="24"/>
        </w:rPr>
      </w:pPr>
      <w:r w:rsidRPr="005C4D93">
        <w:rPr>
          <w:szCs w:val="24"/>
        </w:rPr>
        <w:t>Znaczenie (waga) kryteriów oceny ofert:</w:t>
      </w:r>
    </w:p>
    <w:p w:rsidR="005C4D93" w:rsidRDefault="005C4D93" w:rsidP="0075622A">
      <w:pPr>
        <w:pStyle w:val="Tekstprzypisudolnego"/>
        <w:numPr>
          <w:ilvl w:val="2"/>
          <w:numId w:val="8"/>
        </w:numPr>
        <w:suppressAutoHyphens w:val="0"/>
        <w:spacing w:before="120"/>
        <w:ind w:left="1560" w:hanging="851"/>
        <w:rPr>
          <w:b/>
          <w:szCs w:val="24"/>
        </w:rPr>
      </w:pPr>
      <w:r w:rsidRPr="005C4D93">
        <w:rPr>
          <w:szCs w:val="24"/>
        </w:rPr>
        <w:t>Cena</w:t>
      </w:r>
      <w:r w:rsidR="00096902">
        <w:rPr>
          <w:szCs w:val="24"/>
        </w:rPr>
        <w:tab/>
      </w:r>
      <w:r w:rsidR="00047E28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b/>
          <w:szCs w:val="24"/>
        </w:rPr>
        <w:t>60%</w:t>
      </w:r>
    </w:p>
    <w:p w:rsidR="00096902" w:rsidRPr="00096902" w:rsidRDefault="00096902" w:rsidP="000D2B56">
      <w:pPr>
        <w:pStyle w:val="Tekstprzypisudolnego"/>
        <w:suppressAutoHyphens w:val="0"/>
        <w:spacing w:before="120"/>
        <w:ind w:left="1560"/>
        <w:rPr>
          <w:szCs w:val="24"/>
        </w:rPr>
      </w:pPr>
      <w:r w:rsidRPr="00096902">
        <w:rPr>
          <w:szCs w:val="24"/>
        </w:rPr>
        <w:t>w tym</w:t>
      </w:r>
    </w:p>
    <w:p w:rsidR="00096902" w:rsidRPr="00096902" w:rsidRDefault="00096902" w:rsidP="000D2B56">
      <w:pPr>
        <w:pStyle w:val="Tekstprzypisudolnego"/>
        <w:suppressAutoHyphens w:val="0"/>
        <w:spacing w:before="120"/>
        <w:ind w:left="1560"/>
        <w:rPr>
          <w:szCs w:val="24"/>
        </w:rPr>
      </w:pPr>
      <w:r w:rsidRPr="00096902">
        <w:rPr>
          <w:szCs w:val="24"/>
        </w:rPr>
        <w:t>Menu I</w:t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b/>
          <w:szCs w:val="24"/>
        </w:rPr>
        <w:t>35%</w:t>
      </w:r>
    </w:p>
    <w:p w:rsidR="00096902" w:rsidRPr="00096902" w:rsidRDefault="00096902" w:rsidP="000D2B56">
      <w:pPr>
        <w:pStyle w:val="Tekstprzypisudolnego"/>
        <w:suppressAutoHyphens w:val="0"/>
        <w:spacing w:before="120"/>
        <w:ind w:left="1560"/>
        <w:rPr>
          <w:b/>
          <w:szCs w:val="24"/>
        </w:rPr>
      </w:pPr>
      <w:r w:rsidRPr="00096902">
        <w:rPr>
          <w:szCs w:val="24"/>
        </w:rPr>
        <w:t>Menu II</w:t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b/>
          <w:szCs w:val="24"/>
        </w:rPr>
        <w:t>15%</w:t>
      </w:r>
    </w:p>
    <w:p w:rsidR="00096902" w:rsidRPr="00096902" w:rsidRDefault="00096902" w:rsidP="000D2B56">
      <w:pPr>
        <w:pStyle w:val="Tekstprzypisudolnego"/>
        <w:suppressAutoHyphens w:val="0"/>
        <w:spacing w:before="120"/>
        <w:ind w:left="1560"/>
        <w:rPr>
          <w:b/>
          <w:szCs w:val="24"/>
        </w:rPr>
      </w:pPr>
      <w:r w:rsidRPr="00096902">
        <w:rPr>
          <w:szCs w:val="24"/>
        </w:rPr>
        <w:t>Menu III</w:t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b/>
          <w:szCs w:val="24"/>
        </w:rPr>
        <w:t xml:space="preserve">  5%</w:t>
      </w:r>
    </w:p>
    <w:p w:rsidR="00096902" w:rsidRPr="00096902" w:rsidRDefault="00096902" w:rsidP="000D2B56">
      <w:pPr>
        <w:pStyle w:val="Tekstprzypisudolnego"/>
        <w:suppressAutoHyphens w:val="0"/>
        <w:spacing w:before="120"/>
        <w:ind w:left="1560"/>
        <w:rPr>
          <w:b/>
          <w:szCs w:val="24"/>
        </w:rPr>
      </w:pPr>
      <w:r w:rsidRPr="00096902">
        <w:rPr>
          <w:szCs w:val="24"/>
        </w:rPr>
        <w:t>Menu IV</w:t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szCs w:val="24"/>
        </w:rPr>
        <w:tab/>
      </w:r>
      <w:r w:rsidRPr="00096902">
        <w:rPr>
          <w:b/>
          <w:szCs w:val="24"/>
        </w:rPr>
        <w:t xml:space="preserve">  5%</w:t>
      </w:r>
    </w:p>
    <w:p w:rsidR="005C4D93" w:rsidRPr="00096902" w:rsidRDefault="00096902" w:rsidP="0075622A">
      <w:pPr>
        <w:pStyle w:val="Tekstprzypisudolnego"/>
        <w:numPr>
          <w:ilvl w:val="2"/>
          <w:numId w:val="8"/>
        </w:numPr>
        <w:suppressAutoHyphens w:val="0"/>
        <w:spacing w:before="120"/>
        <w:ind w:left="1560" w:hanging="851"/>
        <w:rPr>
          <w:szCs w:val="24"/>
        </w:rPr>
      </w:pPr>
      <w:r>
        <w:rPr>
          <w:szCs w:val="24"/>
        </w:rPr>
        <w:t xml:space="preserve">Portfolio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C4D93" w:rsidRPr="00096902">
        <w:rPr>
          <w:b/>
          <w:szCs w:val="24"/>
        </w:rPr>
        <w:t>40%</w:t>
      </w:r>
    </w:p>
    <w:p w:rsidR="005C4D93" w:rsidRPr="00EC3A83" w:rsidRDefault="005C4D93" w:rsidP="0075622A">
      <w:pPr>
        <w:pStyle w:val="Tekstprzypisudolnego"/>
        <w:numPr>
          <w:ilvl w:val="1"/>
          <w:numId w:val="8"/>
        </w:numPr>
        <w:suppressAutoHyphens w:val="0"/>
        <w:spacing w:before="120"/>
        <w:ind w:left="709" w:hanging="709"/>
        <w:rPr>
          <w:b/>
          <w:szCs w:val="24"/>
        </w:rPr>
      </w:pPr>
      <w:r w:rsidRPr="005C4D93">
        <w:rPr>
          <w:szCs w:val="24"/>
        </w:rPr>
        <w:t xml:space="preserve">W zakresie kryterium </w:t>
      </w:r>
      <w:r w:rsidR="00047E28" w:rsidRPr="00047E28">
        <w:rPr>
          <w:i/>
          <w:szCs w:val="24"/>
        </w:rPr>
        <w:t>C</w:t>
      </w:r>
      <w:r w:rsidRPr="00047E28">
        <w:rPr>
          <w:i/>
          <w:szCs w:val="24"/>
        </w:rPr>
        <w:t>eny oferty</w:t>
      </w:r>
      <w:r w:rsidR="00047E28">
        <w:rPr>
          <w:sz w:val="28"/>
          <w:szCs w:val="24"/>
        </w:rPr>
        <w:t xml:space="preserve"> - </w:t>
      </w:r>
      <w:proofErr w:type="spellStart"/>
      <w:r w:rsidRPr="005C4D93">
        <w:rPr>
          <w:sz w:val="28"/>
          <w:szCs w:val="24"/>
        </w:rPr>
        <w:t>C</w:t>
      </w:r>
      <w:r w:rsidRPr="005C4D93">
        <w:rPr>
          <w:sz w:val="28"/>
          <w:szCs w:val="24"/>
          <w:vertAlign w:val="subscript"/>
        </w:rPr>
        <w:t>n</w:t>
      </w:r>
      <w:proofErr w:type="spellEnd"/>
      <w:r w:rsidRPr="005C4D93">
        <w:rPr>
          <w:szCs w:val="24"/>
        </w:rPr>
        <w:t xml:space="preserve"> – waga 60% Zamawiający dokona oceny ofert posługując się wzorem</w:t>
      </w:r>
    </w:p>
    <w:p w:rsidR="00EC3A83" w:rsidRPr="004D2053" w:rsidRDefault="00EC3A83" w:rsidP="00EC3A83">
      <w:pPr>
        <w:pStyle w:val="Tekstprzypisudolnego"/>
        <w:suppressAutoHyphens w:val="0"/>
        <w:spacing w:before="120"/>
        <w:ind w:left="1134" w:hanging="283"/>
        <w:rPr>
          <w:b/>
          <w:szCs w:val="24"/>
        </w:rPr>
      </w:pPr>
      <w:r>
        <w:rPr>
          <w:szCs w:val="24"/>
        </w:rPr>
        <w:t>1</w:t>
      </w:r>
      <w:r w:rsidR="004917E2">
        <w:rPr>
          <w:szCs w:val="24"/>
        </w:rPr>
        <w:t>4</w:t>
      </w:r>
      <w:r>
        <w:rPr>
          <w:szCs w:val="24"/>
        </w:rPr>
        <w:t>.3.1.</w:t>
      </w:r>
      <w:r>
        <w:rPr>
          <w:szCs w:val="24"/>
        </w:rPr>
        <w:tab/>
        <w:t>Menu I</w:t>
      </w:r>
    </w:p>
    <w:p w:rsidR="005C4D93" w:rsidRPr="00EC3A83" w:rsidRDefault="005C4D93" w:rsidP="00EC3A83">
      <w:pPr>
        <w:pStyle w:val="Tekstprzypisudolnego"/>
        <w:tabs>
          <w:tab w:val="left" w:pos="1276"/>
        </w:tabs>
        <w:ind w:firstLine="1134"/>
        <w:jc w:val="both"/>
        <w:rPr>
          <w:b/>
          <w:szCs w:val="24"/>
        </w:rPr>
      </w:pP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EC3A83">
        <w:rPr>
          <w:b/>
          <w:szCs w:val="24"/>
        </w:rPr>
        <w:t>A</w:t>
      </w:r>
      <w:r w:rsidR="00EC3A83" w:rsidRPr="00EC3A83">
        <w:rPr>
          <w:b/>
          <w:szCs w:val="24"/>
        </w:rPr>
        <w:t>1</w:t>
      </w:r>
      <w:r w:rsidRPr="00EC3A83">
        <w:rPr>
          <w:b/>
          <w:szCs w:val="24"/>
          <w:vertAlign w:val="subscript"/>
        </w:rPr>
        <w:t>min</w:t>
      </w:r>
      <w:r w:rsidRPr="00EC3A83">
        <w:rPr>
          <w:b/>
          <w:szCs w:val="24"/>
        </w:rPr>
        <w:t xml:space="preserve"> </w:t>
      </w:r>
    </w:p>
    <w:p w:rsidR="005C4D93" w:rsidRPr="005C4D93" w:rsidRDefault="005C4D93" w:rsidP="00EC3A83">
      <w:pPr>
        <w:pStyle w:val="Tekstprzypisudolnego"/>
        <w:ind w:left="567" w:firstLine="1134"/>
        <w:jc w:val="both"/>
        <w:rPr>
          <w:szCs w:val="24"/>
        </w:rPr>
      </w:pPr>
      <w:r w:rsidRPr="005C4D93">
        <w:rPr>
          <w:b/>
          <w:sz w:val="28"/>
          <w:szCs w:val="24"/>
        </w:rPr>
        <w:t>C</w:t>
      </w:r>
      <w:r w:rsidR="00EC3A83">
        <w:rPr>
          <w:b/>
          <w:sz w:val="28"/>
          <w:szCs w:val="24"/>
        </w:rPr>
        <w:t>1</w:t>
      </w:r>
      <w:r w:rsidRPr="005C4D93">
        <w:rPr>
          <w:b/>
          <w:sz w:val="28"/>
          <w:szCs w:val="24"/>
          <w:vertAlign w:val="subscript"/>
        </w:rPr>
        <w:t>n</w:t>
      </w:r>
      <w:r w:rsidRPr="005C4D93">
        <w:rPr>
          <w:b/>
          <w:sz w:val="28"/>
          <w:szCs w:val="24"/>
        </w:rPr>
        <w:t xml:space="preserve"> </w:t>
      </w:r>
      <w:r w:rsidRPr="005C4D93">
        <w:rPr>
          <w:szCs w:val="24"/>
        </w:rPr>
        <w:t xml:space="preserve">  =    -----------   x   </w:t>
      </w:r>
      <w:r w:rsidR="00EC3A83">
        <w:rPr>
          <w:szCs w:val="24"/>
        </w:rPr>
        <w:t>35</w:t>
      </w:r>
      <w:r w:rsidRPr="005C4D93">
        <w:rPr>
          <w:szCs w:val="24"/>
        </w:rPr>
        <w:t xml:space="preserve"> pkt</w:t>
      </w:r>
    </w:p>
    <w:p w:rsidR="005C4D93" w:rsidRPr="00EC3A83" w:rsidRDefault="005C4D93" w:rsidP="00EC3A83">
      <w:pPr>
        <w:pStyle w:val="Tekstprzypisudolnego"/>
        <w:ind w:left="567" w:firstLine="1134"/>
        <w:jc w:val="both"/>
        <w:rPr>
          <w:b/>
          <w:szCs w:val="24"/>
        </w:rPr>
      </w:pP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EC3A83">
        <w:rPr>
          <w:b/>
          <w:szCs w:val="24"/>
        </w:rPr>
        <w:t xml:space="preserve"> A</w:t>
      </w:r>
      <w:r w:rsidR="00EC3A83" w:rsidRPr="00EC3A83">
        <w:rPr>
          <w:b/>
          <w:szCs w:val="24"/>
        </w:rPr>
        <w:t>1</w:t>
      </w:r>
      <w:r w:rsidRPr="00EC3A83">
        <w:rPr>
          <w:b/>
          <w:szCs w:val="24"/>
          <w:vertAlign w:val="subscript"/>
        </w:rPr>
        <w:t>n</w:t>
      </w:r>
      <w:r w:rsidRPr="00EC3A83">
        <w:rPr>
          <w:b/>
          <w:szCs w:val="24"/>
        </w:rPr>
        <w:t xml:space="preserve"> </w:t>
      </w:r>
    </w:p>
    <w:p w:rsidR="005C4D93" w:rsidRPr="005C4D93" w:rsidRDefault="00EC3A83" w:rsidP="00EC3A83">
      <w:pPr>
        <w:pStyle w:val="Tekstprzypisudolnego"/>
        <w:spacing w:before="120"/>
        <w:ind w:left="567"/>
        <w:jc w:val="both"/>
      </w:pPr>
      <w:r>
        <w:tab/>
      </w:r>
      <w:r>
        <w:tab/>
      </w:r>
      <w:r w:rsidR="005C4D93" w:rsidRPr="005C4D93">
        <w:t xml:space="preserve">gdzie: </w:t>
      </w:r>
    </w:p>
    <w:p w:rsidR="005C4D93" w:rsidRPr="005C4D93" w:rsidRDefault="005C4D93" w:rsidP="00EC3A83">
      <w:pPr>
        <w:spacing w:before="120"/>
        <w:ind w:left="2127" w:hanging="709"/>
        <w:jc w:val="both"/>
      </w:pPr>
      <w:r w:rsidRPr="005C4D93">
        <w:rPr>
          <w:b/>
          <w:sz w:val="28"/>
        </w:rPr>
        <w:t>C</w:t>
      </w:r>
      <w:r w:rsidR="00EC3A83">
        <w:rPr>
          <w:b/>
          <w:sz w:val="28"/>
        </w:rPr>
        <w:t>1</w:t>
      </w:r>
      <w:r w:rsidRPr="005C4D93">
        <w:rPr>
          <w:b/>
          <w:sz w:val="28"/>
          <w:vertAlign w:val="subscript"/>
        </w:rPr>
        <w:t>n</w:t>
      </w:r>
      <w:r w:rsidRPr="005C4D93">
        <w:t xml:space="preserve"> </w:t>
      </w:r>
      <w:r w:rsidRPr="005C4D93">
        <w:tab/>
        <w:t xml:space="preserve">- ilość punktów w kryterium </w:t>
      </w:r>
      <w:r w:rsidR="00047E28" w:rsidRPr="00047E28">
        <w:rPr>
          <w:i/>
        </w:rPr>
        <w:t>C</w:t>
      </w:r>
      <w:r w:rsidRPr="00047E28">
        <w:rPr>
          <w:i/>
        </w:rPr>
        <w:t xml:space="preserve">ena </w:t>
      </w:r>
      <w:r w:rsidR="00047E28" w:rsidRPr="00047E28">
        <w:rPr>
          <w:i/>
        </w:rPr>
        <w:t>oferty</w:t>
      </w:r>
      <w:r w:rsidR="00047E28">
        <w:t xml:space="preserve"> </w:t>
      </w:r>
      <w:r w:rsidRPr="005C4D93">
        <w:t>uzyskana przez n-tego Wykonawcę, którego oferta podlega ocenie</w:t>
      </w:r>
    </w:p>
    <w:p w:rsidR="005C4D93" w:rsidRPr="005C4D93" w:rsidRDefault="005C4D93" w:rsidP="00EC3A83">
      <w:pPr>
        <w:spacing w:before="120"/>
        <w:ind w:left="2127" w:hanging="709"/>
        <w:jc w:val="both"/>
      </w:pPr>
      <w:r w:rsidRPr="00EC3A83">
        <w:rPr>
          <w:b/>
        </w:rPr>
        <w:t>A</w:t>
      </w:r>
      <w:r w:rsidR="00EC3A83" w:rsidRPr="00EC3A83">
        <w:rPr>
          <w:b/>
        </w:rPr>
        <w:t>1</w:t>
      </w:r>
      <w:r w:rsidRPr="005C4D93">
        <w:rPr>
          <w:b/>
          <w:vertAlign w:val="subscript"/>
        </w:rPr>
        <w:t>min</w:t>
      </w:r>
      <w:r w:rsidRPr="005C4D93">
        <w:tab/>
        <w:t>- cena najniższa podana przez Wykonawców, którzy złożyli ważne oferty</w:t>
      </w:r>
    </w:p>
    <w:p w:rsidR="005C4D93" w:rsidRDefault="005C4D93" w:rsidP="00EC3A83">
      <w:pPr>
        <w:spacing w:before="120"/>
        <w:ind w:left="2127" w:hanging="709"/>
        <w:jc w:val="both"/>
        <w:rPr>
          <w:bCs/>
        </w:rPr>
      </w:pPr>
      <w:r w:rsidRPr="005C4D93">
        <w:rPr>
          <w:b/>
          <w:bCs/>
        </w:rPr>
        <w:t>A</w:t>
      </w:r>
      <w:r w:rsidR="00EC3A83">
        <w:rPr>
          <w:b/>
          <w:bCs/>
        </w:rPr>
        <w:t>1</w:t>
      </w:r>
      <w:r w:rsidRPr="005C4D93">
        <w:rPr>
          <w:b/>
          <w:bCs/>
          <w:vertAlign w:val="subscript"/>
        </w:rPr>
        <w:t>n</w:t>
      </w:r>
      <w:r w:rsidRPr="005C4D93">
        <w:rPr>
          <w:bCs/>
        </w:rPr>
        <w:tab/>
        <w:t xml:space="preserve">- cena podana przez n-tego Wykonawcę ustalona w oparciu o wypełniony </w:t>
      </w:r>
      <w:r w:rsidRPr="005C4D93">
        <w:rPr>
          <w:bCs/>
          <w:i/>
        </w:rPr>
        <w:t>Formularz Oferty</w:t>
      </w:r>
      <w:r w:rsidRPr="005C4D93">
        <w:rPr>
          <w:i/>
        </w:rPr>
        <w:t xml:space="preserve"> </w:t>
      </w:r>
      <w:r w:rsidRPr="005C4D93">
        <w:rPr>
          <w:bCs/>
          <w:i/>
        </w:rPr>
        <w:t>-</w:t>
      </w:r>
      <w:r w:rsidRPr="005C4D93">
        <w:rPr>
          <w:bCs/>
        </w:rPr>
        <w:t xml:space="preserve"> załączniki nr </w:t>
      </w:r>
      <w:r w:rsidR="007A2C85">
        <w:rPr>
          <w:bCs/>
        </w:rPr>
        <w:t>3</w:t>
      </w:r>
      <w:r w:rsidRPr="005C4D93">
        <w:rPr>
          <w:bCs/>
        </w:rPr>
        <w:t xml:space="preserve"> do </w:t>
      </w:r>
      <w:r w:rsidR="00495FC0">
        <w:rPr>
          <w:bCs/>
        </w:rPr>
        <w:t>SIWZ</w:t>
      </w:r>
      <w:r w:rsidRPr="005C4D93">
        <w:rPr>
          <w:bCs/>
        </w:rPr>
        <w:t>.</w:t>
      </w:r>
    </w:p>
    <w:p w:rsidR="00EC3A83" w:rsidRDefault="00EC3A83" w:rsidP="00EC3A83">
      <w:pPr>
        <w:pStyle w:val="Tekstprzypisudolnego"/>
        <w:suppressAutoHyphens w:val="0"/>
        <w:spacing w:before="120"/>
        <w:ind w:left="709"/>
        <w:rPr>
          <w:szCs w:val="24"/>
        </w:rPr>
      </w:pPr>
      <w:r>
        <w:rPr>
          <w:szCs w:val="24"/>
        </w:rPr>
        <w:t>1</w:t>
      </w:r>
      <w:r w:rsidR="004917E2">
        <w:rPr>
          <w:szCs w:val="24"/>
        </w:rPr>
        <w:t>4</w:t>
      </w:r>
      <w:r>
        <w:rPr>
          <w:szCs w:val="24"/>
        </w:rPr>
        <w:t>.3.2.</w:t>
      </w:r>
      <w:r>
        <w:rPr>
          <w:szCs w:val="24"/>
        </w:rPr>
        <w:tab/>
      </w:r>
      <w:r>
        <w:rPr>
          <w:szCs w:val="24"/>
        </w:rPr>
        <w:tab/>
        <w:t>Menu II</w:t>
      </w:r>
    </w:p>
    <w:p w:rsidR="00EC3A83" w:rsidRPr="00EC3A83" w:rsidRDefault="00EC3A83" w:rsidP="00EC3A83">
      <w:pPr>
        <w:pStyle w:val="Tekstprzypisudolnego"/>
        <w:tabs>
          <w:tab w:val="left" w:pos="1276"/>
        </w:tabs>
        <w:ind w:firstLine="1134"/>
        <w:jc w:val="both"/>
        <w:rPr>
          <w:b/>
          <w:szCs w:val="24"/>
        </w:rPr>
      </w:pP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EC3A83">
        <w:rPr>
          <w:b/>
          <w:szCs w:val="24"/>
        </w:rPr>
        <w:t>A2</w:t>
      </w:r>
      <w:r w:rsidRPr="00EC3A83">
        <w:rPr>
          <w:b/>
          <w:szCs w:val="24"/>
          <w:vertAlign w:val="subscript"/>
        </w:rPr>
        <w:t>min</w:t>
      </w:r>
      <w:r w:rsidRPr="00EC3A83">
        <w:rPr>
          <w:b/>
          <w:szCs w:val="24"/>
        </w:rPr>
        <w:t xml:space="preserve"> </w:t>
      </w:r>
    </w:p>
    <w:p w:rsidR="00EC3A83" w:rsidRPr="005C4D93" w:rsidRDefault="00EC3A83" w:rsidP="00EC3A83">
      <w:pPr>
        <w:pStyle w:val="Tekstprzypisudolnego"/>
        <w:ind w:left="567" w:firstLine="1134"/>
        <w:jc w:val="both"/>
        <w:rPr>
          <w:szCs w:val="24"/>
        </w:rPr>
      </w:pPr>
      <w:r w:rsidRPr="005C4D93">
        <w:rPr>
          <w:b/>
          <w:sz w:val="28"/>
          <w:szCs w:val="24"/>
        </w:rPr>
        <w:t>C</w:t>
      </w:r>
      <w:r>
        <w:rPr>
          <w:b/>
          <w:sz w:val="28"/>
          <w:szCs w:val="24"/>
        </w:rPr>
        <w:t>2</w:t>
      </w:r>
      <w:r w:rsidRPr="005C4D93">
        <w:rPr>
          <w:b/>
          <w:sz w:val="28"/>
          <w:szCs w:val="24"/>
          <w:vertAlign w:val="subscript"/>
        </w:rPr>
        <w:t>n</w:t>
      </w:r>
      <w:r w:rsidRPr="005C4D93">
        <w:rPr>
          <w:b/>
          <w:sz w:val="28"/>
          <w:szCs w:val="24"/>
        </w:rPr>
        <w:t xml:space="preserve"> </w:t>
      </w:r>
      <w:r w:rsidRPr="005C4D93">
        <w:rPr>
          <w:szCs w:val="24"/>
        </w:rPr>
        <w:t xml:space="preserve">  =    -----------   x   </w:t>
      </w:r>
      <w:r>
        <w:rPr>
          <w:szCs w:val="24"/>
        </w:rPr>
        <w:t>15</w:t>
      </w:r>
      <w:r w:rsidRPr="005C4D93">
        <w:rPr>
          <w:szCs w:val="24"/>
        </w:rPr>
        <w:t xml:space="preserve"> pkt</w:t>
      </w:r>
    </w:p>
    <w:p w:rsidR="00EC3A83" w:rsidRPr="00EC3A83" w:rsidRDefault="00EC3A83" w:rsidP="00EC3A83">
      <w:pPr>
        <w:pStyle w:val="Tekstprzypisudolnego"/>
        <w:ind w:left="567" w:firstLine="1134"/>
        <w:jc w:val="both"/>
        <w:rPr>
          <w:b/>
          <w:szCs w:val="24"/>
        </w:rPr>
      </w:pP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EC3A83">
        <w:rPr>
          <w:b/>
          <w:szCs w:val="24"/>
        </w:rPr>
        <w:t xml:space="preserve"> A2</w:t>
      </w:r>
      <w:r w:rsidRPr="00EC3A83">
        <w:rPr>
          <w:b/>
          <w:szCs w:val="24"/>
          <w:vertAlign w:val="subscript"/>
        </w:rPr>
        <w:t>n</w:t>
      </w:r>
      <w:r w:rsidRPr="00EC3A83">
        <w:rPr>
          <w:b/>
          <w:szCs w:val="24"/>
        </w:rPr>
        <w:t xml:space="preserve"> </w:t>
      </w:r>
    </w:p>
    <w:p w:rsidR="00EC3A83" w:rsidRPr="005C4D93" w:rsidRDefault="00EC3A83" w:rsidP="00EC3A83">
      <w:pPr>
        <w:pStyle w:val="Tekstprzypisudolnego"/>
        <w:spacing w:before="120"/>
        <w:ind w:left="567"/>
        <w:jc w:val="both"/>
      </w:pPr>
      <w:r>
        <w:tab/>
      </w:r>
      <w:r>
        <w:tab/>
      </w:r>
      <w:r w:rsidRPr="005C4D93">
        <w:t xml:space="preserve">gdzie: </w:t>
      </w:r>
    </w:p>
    <w:p w:rsidR="00EC3A83" w:rsidRPr="005C4D93" w:rsidRDefault="00EC3A83" w:rsidP="00EC3A83">
      <w:pPr>
        <w:spacing w:before="120"/>
        <w:ind w:left="2127" w:hanging="709"/>
        <w:jc w:val="both"/>
      </w:pPr>
      <w:r w:rsidRPr="005C4D93">
        <w:rPr>
          <w:b/>
          <w:sz w:val="28"/>
        </w:rPr>
        <w:t>C</w:t>
      </w:r>
      <w:r>
        <w:rPr>
          <w:b/>
          <w:sz w:val="28"/>
        </w:rPr>
        <w:t>2</w:t>
      </w:r>
      <w:r w:rsidRPr="005C4D93">
        <w:rPr>
          <w:b/>
          <w:sz w:val="28"/>
          <w:vertAlign w:val="subscript"/>
        </w:rPr>
        <w:t>n</w:t>
      </w:r>
      <w:r w:rsidRPr="005C4D93">
        <w:t xml:space="preserve"> </w:t>
      </w:r>
      <w:r w:rsidRPr="005C4D93">
        <w:tab/>
        <w:t xml:space="preserve">- ilość punktów w kryterium </w:t>
      </w:r>
      <w:r w:rsidRPr="00047E28">
        <w:rPr>
          <w:i/>
        </w:rPr>
        <w:t>Cena oferty</w:t>
      </w:r>
      <w:r>
        <w:t xml:space="preserve"> </w:t>
      </w:r>
      <w:r w:rsidRPr="005C4D93">
        <w:t>uzyskana przez n-tego Wykonawcę, którego oferta podlega ocenie</w:t>
      </w:r>
    </w:p>
    <w:p w:rsidR="00EC3A83" w:rsidRPr="005C4D93" w:rsidRDefault="00EC3A83" w:rsidP="00EC3A83">
      <w:pPr>
        <w:spacing w:before="120"/>
        <w:ind w:left="2127" w:hanging="709"/>
        <w:jc w:val="both"/>
      </w:pPr>
      <w:r w:rsidRPr="00EC3A83">
        <w:rPr>
          <w:b/>
        </w:rPr>
        <w:t>A2</w:t>
      </w:r>
      <w:r w:rsidRPr="005C4D93">
        <w:rPr>
          <w:b/>
          <w:vertAlign w:val="subscript"/>
        </w:rPr>
        <w:t>min</w:t>
      </w:r>
      <w:r w:rsidRPr="005C4D93">
        <w:tab/>
        <w:t>- cena najniższa podana przez Wykonawców, którzy złożyli ważne oferty</w:t>
      </w:r>
    </w:p>
    <w:p w:rsidR="006E403D" w:rsidRDefault="00EC3A83" w:rsidP="00EC3A83">
      <w:pPr>
        <w:pStyle w:val="Tekstprzypisudolnego"/>
        <w:suppressAutoHyphens w:val="0"/>
        <w:spacing w:before="120"/>
        <w:ind w:left="2127" w:hanging="709"/>
        <w:rPr>
          <w:bCs/>
        </w:rPr>
      </w:pPr>
      <w:r w:rsidRPr="005C4D93">
        <w:rPr>
          <w:b/>
          <w:bCs/>
        </w:rPr>
        <w:t>A</w:t>
      </w:r>
      <w:r>
        <w:rPr>
          <w:b/>
          <w:bCs/>
        </w:rPr>
        <w:t>2</w:t>
      </w:r>
      <w:r w:rsidRPr="005C4D93">
        <w:rPr>
          <w:b/>
          <w:bCs/>
          <w:vertAlign w:val="subscript"/>
        </w:rPr>
        <w:t>n</w:t>
      </w:r>
      <w:r w:rsidRPr="005C4D93">
        <w:rPr>
          <w:bCs/>
        </w:rPr>
        <w:tab/>
        <w:t xml:space="preserve">- cena podana przez n-tego Wykonawcę ustalona w oparciu o wypełniony </w:t>
      </w:r>
      <w:r w:rsidRPr="005C4D93">
        <w:rPr>
          <w:bCs/>
          <w:i/>
        </w:rPr>
        <w:t>Formularz Oferty</w:t>
      </w:r>
      <w:r w:rsidRPr="005C4D93">
        <w:rPr>
          <w:i/>
        </w:rPr>
        <w:t xml:space="preserve"> </w:t>
      </w:r>
      <w:r w:rsidRPr="005C4D93">
        <w:rPr>
          <w:bCs/>
          <w:i/>
        </w:rPr>
        <w:t>-</w:t>
      </w:r>
      <w:r w:rsidRPr="005C4D93">
        <w:rPr>
          <w:bCs/>
        </w:rPr>
        <w:t xml:space="preserve"> załączniki nr </w:t>
      </w:r>
      <w:r>
        <w:rPr>
          <w:bCs/>
        </w:rPr>
        <w:t>3</w:t>
      </w:r>
      <w:r w:rsidRPr="005C4D93">
        <w:rPr>
          <w:bCs/>
        </w:rPr>
        <w:t xml:space="preserve"> do </w:t>
      </w:r>
      <w:r>
        <w:rPr>
          <w:bCs/>
        </w:rPr>
        <w:t>SIWZ</w:t>
      </w:r>
    </w:p>
    <w:p w:rsidR="006E403D" w:rsidRDefault="006E403D">
      <w:pPr>
        <w:spacing w:after="200" w:line="276" w:lineRule="auto"/>
        <w:rPr>
          <w:bCs/>
          <w:szCs w:val="20"/>
        </w:rPr>
      </w:pPr>
      <w:r>
        <w:rPr>
          <w:bCs/>
        </w:rPr>
        <w:br w:type="page"/>
      </w:r>
    </w:p>
    <w:p w:rsidR="00EC3A83" w:rsidRPr="004D2053" w:rsidRDefault="00EC3A83" w:rsidP="00EC3A83">
      <w:pPr>
        <w:pStyle w:val="Tekstprzypisudolnego"/>
        <w:suppressAutoHyphens w:val="0"/>
        <w:spacing w:before="120"/>
        <w:ind w:left="2127" w:hanging="709"/>
        <w:rPr>
          <w:b/>
          <w:szCs w:val="24"/>
        </w:rPr>
      </w:pPr>
    </w:p>
    <w:p w:rsidR="00EC3A83" w:rsidRDefault="00EC3A83" w:rsidP="00EC3A83">
      <w:pPr>
        <w:pStyle w:val="Tekstprzypisudolnego"/>
        <w:suppressAutoHyphens w:val="0"/>
        <w:spacing w:before="120"/>
        <w:ind w:left="709"/>
        <w:rPr>
          <w:szCs w:val="24"/>
        </w:rPr>
      </w:pPr>
      <w:r>
        <w:rPr>
          <w:szCs w:val="24"/>
        </w:rPr>
        <w:t>1</w:t>
      </w:r>
      <w:r w:rsidR="004917E2">
        <w:rPr>
          <w:szCs w:val="24"/>
        </w:rPr>
        <w:t>4</w:t>
      </w:r>
      <w:r>
        <w:rPr>
          <w:szCs w:val="24"/>
        </w:rPr>
        <w:t>.</w:t>
      </w:r>
      <w:r w:rsidR="004917E2">
        <w:rPr>
          <w:szCs w:val="24"/>
        </w:rPr>
        <w:t>3</w:t>
      </w:r>
      <w:r>
        <w:rPr>
          <w:szCs w:val="24"/>
        </w:rPr>
        <w:t>.3.</w:t>
      </w:r>
      <w:r>
        <w:rPr>
          <w:szCs w:val="24"/>
        </w:rPr>
        <w:tab/>
      </w:r>
      <w:r>
        <w:rPr>
          <w:szCs w:val="24"/>
        </w:rPr>
        <w:tab/>
        <w:t>Menu III</w:t>
      </w:r>
    </w:p>
    <w:p w:rsidR="00EC3A83" w:rsidRPr="00EC3A83" w:rsidRDefault="00EC3A83" w:rsidP="00EC3A83">
      <w:pPr>
        <w:pStyle w:val="Tekstprzypisudolnego"/>
        <w:tabs>
          <w:tab w:val="left" w:pos="1276"/>
        </w:tabs>
        <w:ind w:firstLine="1134"/>
        <w:jc w:val="both"/>
        <w:rPr>
          <w:b/>
          <w:szCs w:val="24"/>
        </w:rPr>
      </w:pP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EC3A83">
        <w:rPr>
          <w:b/>
          <w:szCs w:val="24"/>
        </w:rPr>
        <w:t>A3</w:t>
      </w:r>
      <w:r w:rsidRPr="00EC3A83">
        <w:rPr>
          <w:b/>
          <w:szCs w:val="24"/>
          <w:vertAlign w:val="subscript"/>
        </w:rPr>
        <w:t>min</w:t>
      </w:r>
      <w:r w:rsidRPr="00EC3A83">
        <w:rPr>
          <w:b/>
          <w:szCs w:val="24"/>
        </w:rPr>
        <w:t xml:space="preserve"> </w:t>
      </w:r>
    </w:p>
    <w:p w:rsidR="00EC3A83" w:rsidRPr="005C4D93" w:rsidRDefault="00EC3A83" w:rsidP="00EC3A83">
      <w:pPr>
        <w:pStyle w:val="Tekstprzypisudolnego"/>
        <w:ind w:left="567" w:firstLine="1134"/>
        <w:jc w:val="both"/>
        <w:rPr>
          <w:szCs w:val="24"/>
        </w:rPr>
      </w:pPr>
      <w:r w:rsidRPr="005C4D93">
        <w:rPr>
          <w:b/>
          <w:sz w:val="28"/>
          <w:szCs w:val="24"/>
        </w:rPr>
        <w:t>C</w:t>
      </w:r>
      <w:r>
        <w:rPr>
          <w:b/>
          <w:sz w:val="28"/>
          <w:szCs w:val="24"/>
        </w:rPr>
        <w:t>3</w:t>
      </w:r>
      <w:r w:rsidRPr="005C4D93">
        <w:rPr>
          <w:b/>
          <w:sz w:val="28"/>
          <w:szCs w:val="24"/>
          <w:vertAlign w:val="subscript"/>
        </w:rPr>
        <w:t>n</w:t>
      </w:r>
      <w:r w:rsidRPr="005C4D93">
        <w:rPr>
          <w:b/>
          <w:sz w:val="28"/>
          <w:szCs w:val="24"/>
        </w:rPr>
        <w:t xml:space="preserve"> </w:t>
      </w:r>
      <w:r w:rsidRPr="005C4D93">
        <w:rPr>
          <w:szCs w:val="24"/>
        </w:rPr>
        <w:t xml:space="preserve">  =    -----------   x   </w:t>
      </w:r>
      <w:r>
        <w:rPr>
          <w:szCs w:val="24"/>
        </w:rPr>
        <w:t>5</w:t>
      </w:r>
      <w:r w:rsidRPr="005C4D93">
        <w:rPr>
          <w:szCs w:val="24"/>
        </w:rPr>
        <w:t xml:space="preserve"> pkt</w:t>
      </w:r>
    </w:p>
    <w:p w:rsidR="00EC3A83" w:rsidRPr="00EC3A83" w:rsidRDefault="00EC3A83" w:rsidP="00EC3A83">
      <w:pPr>
        <w:pStyle w:val="Tekstprzypisudolnego"/>
        <w:ind w:left="567" w:firstLine="1134"/>
        <w:jc w:val="both"/>
        <w:rPr>
          <w:b/>
          <w:szCs w:val="24"/>
        </w:rPr>
      </w:pP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EC3A83">
        <w:rPr>
          <w:b/>
          <w:szCs w:val="24"/>
        </w:rPr>
        <w:t xml:space="preserve"> A3</w:t>
      </w:r>
      <w:r w:rsidRPr="00EC3A83">
        <w:rPr>
          <w:b/>
          <w:szCs w:val="24"/>
          <w:vertAlign w:val="subscript"/>
        </w:rPr>
        <w:t>n</w:t>
      </w:r>
      <w:r w:rsidRPr="00EC3A83">
        <w:rPr>
          <w:b/>
          <w:szCs w:val="24"/>
        </w:rPr>
        <w:t xml:space="preserve"> </w:t>
      </w:r>
    </w:p>
    <w:p w:rsidR="00EC3A83" w:rsidRPr="005C4D93" w:rsidRDefault="00EC3A83" w:rsidP="00EC3A83">
      <w:pPr>
        <w:pStyle w:val="Tekstprzypisudolnego"/>
        <w:spacing w:before="120"/>
        <w:ind w:left="567"/>
        <w:jc w:val="both"/>
      </w:pPr>
      <w:r>
        <w:tab/>
      </w:r>
      <w:r>
        <w:tab/>
      </w:r>
      <w:r w:rsidRPr="005C4D93">
        <w:t xml:space="preserve">gdzie: </w:t>
      </w:r>
    </w:p>
    <w:p w:rsidR="00EC3A83" w:rsidRPr="005C4D93" w:rsidRDefault="00EC3A83" w:rsidP="00EC3A83">
      <w:pPr>
        <w:spacing w:before="120"/>
        <w:ind w:left="2127" w:hanging="709"/>
        <w:jc w:val="both"/>
      </w:pPr>
      <w:r w:rsidRPr="005C4D93">
        <w:rPr>
          <w:b/>
          <w:sz w:val="28"/>
        </w:rPr>
        <w:t>C</w:t>
      </w:r>
      <w:r>
        <w:rPr>
          <w:b/>
          <w:sz w:val="28"/>
        </w:rPr>
        <w:t>3</w:t>
      </w:r>
      <w:r w:rsidRPr="005C4D93">
        <w:rPr>
          <w:b/>
          <w:sz w:val="28"/>
          <w:vertAlign w:val="subscript"/>
        </w:rPr>
        <w:t>n</w:t>
      </w:r>
      <w:r w:rsidRPr="005C4D93">
        <w:t xml:space="preserve"> </w:t>
      </w:r>
      <w:r w:rsidRPr="005C4D93">
        <w:tab/>
        <w:t xml:space="preserve">- ilość punktów w kryterium </w:t>
      </w:r>
      <w:r w:rsidRPr="00047E28">
        <w:rPr>
          <w:i/>
        </w:rPr>
        <w:t>Cena oferty</w:t>
      </w:r>
      <w:r>
        <w:t xml:space="preserve"> </w:t>
      </w:r>
      <w:r w:rsidRPr="005C4D93">
        <w:t>uzyskana przez n-tego Wykonawcę, którego oferta podlega ocenie</w:t>
      </w:r>
    </w:p>
    <w:p w:rsidR="00EC3A83" w:rsidRPr="005C4D93" w:rsidRDefault="00EC3A83" w:rsidP="00EC3A83">
      <w:pPr>
        <w:spacing w:before="120"/>
        <w:ind w:left="2127" w:hanging="709"/>
        <w:jc w:val="both"/>
      </w:pPr>
      <w:r w:rsidRPr="00EC3A83">
        <w:rPr>
          <w:b/>
        </w:rPr>
        <w:t>A3</w:t>
      </w:r>
      <w:r w:rsidRPr="005C4D93">
        <w:rPr>
          <w:b/>
          <w:vertAlign w:val="subscript"/>
        </w:rPr>
        <w:t>min</w:t>
      </w:r>
      <w:r w:rsidRPr="005C4D93">
        <w:tab/>
        <w:t>- cena najniższa podana przez Wykonawców, którzy złożyli ważne oferty</w:t>
      </w:r>
    </w:p>
    <w:p w:rsidR="00EC3A83" w:rsidRPr="004D2053" w:rsidRDefault="00EC3A83" w:rsidP="00EC3A83">
      <w:pPr>
        <w:pStyle w:val="Tekstprzypisudolnego"/>
        <w:suppressAutoHyphens w:val="0"/>
        <w:spacing w:before="120"/>
        <w:ind w:left="2127" w:hanging="709"/>
        <w:rPr>
          <w:b/>
          <w:szCs w:val="24"/>
        </w:rPr>
      </w:pPr>
      <w:r w:rsidRPr="005C4D93">
        <w:rPr>
          <w:b/>
          <w:bCs/>
        </w:rPr>
        <w:t>A</w:t>
      </w:r>
      <w:r>
        <w:rPr>
          <w:b/>
          <w:bCs/>
        </w:rPr>
        <w:t>3</w:t>
      </w:r>
      <w:r w:rsidRPr="005C4D93">
        <w:rPr>
          <w:b/>
          <w:bCs/>
          <w:vertAlign w:val="subscript"/>
        </w:rPr>
        <w:t>n</w:t>
      </w:r>
      <w:r w:rsidRPr="005C4D93">
        <w:rPr>
          <w:bCs/>
        </w:rPr>
        <w:tab/>
        <w:t xml:space="preserve">- cena podana przez n-tego Wykonawcę ustalona w oparciu o wypełniony </w:t>
      </w:r>
      <w:r w:rsidRPr="005C4D93">
        <w:rPr>
          <w:bCs/>
          <w:i/>
        </w:rPr>
        <w:t>Formularz Oferty</w:t>
      </w:r>
      <w:r w:rsidRPr="005C4D93">
        <w:rPr>
          <w:i/>
        </w:rPr>
        <w:t xml:space="preserve"> </w:t>
      </w:r>
      <w:r w:rsidRPr="005C4D93">
        <w:rPr>
          <w:bCs/>
          <w:i/>
        </w:rPr>
        <w:t>-</w:t>
      </w:r>
      <w:r w:rsidRPr="005C4D93">
        <w:rPr>
          <w:bCs/>
        </w:rPr>
        <w:t xml:space="preserve"> załączniki nr </w:t>
      </w:r>
      <w:r>
        <w:rPr>
          <w:bCs/>
        </w:rPr>
        <w:t>3</w:t>
      </w:r>
      <w:r w:rsidRPr="005C4D93">
        <w:rPr>
          <w:bCs/>
        </w:rPr>
        <w:t xml:space="preserve"> do </w:t>
      </w:r>
      <w:r>
        <w:rPr>
          <w:bCs/>
        </w:rPr>
        <w:t>SIWZ</w:t>
      </w:r>
    </w:p>
    <w:p w:rsidR="00EC3A83" w:rsidRPr="004D2053" w:rsidRDefault="00EC3A83" w:rsidP="00EC3A83">
      <w:pPr>
        <w:pStyle w:val="Tekstprzypisudolnego"/>
        <w:suppressAutoHyphens w:val="0"/>
        <w:spacing w:before="120"/>
        <w:ind w:left="709"/>
        <w:rPr>
          <w:b/>
          <w:szCs w:val="24"/>
        </w:rPr>
      </w:pPr>
      <w:r>
        <w:rPr>
          <w:szCs w:val="24"/>
        </w:rPr>
        <w:t>1</w:t>
      </w:r>
      <w:r w:rsidR="004917E2">
        <w:rPr>
          <w:szCs w:val="24"/>
        </w:rPr>
        <w:t>4</w:t>
      </w:r>
      <w:r>
        <w:rPr>
          <w:szCs w:val="24"/>
        </w:rPr>
        <w:t>.3.4.</w:t>
      </w:r>
      <w:r>
        <w:rPr>
          <w:szCs w:val="24"/>
        </w:rPr>
        <w:tab/>
      </w:r>
      <w:r>
        <w:rPr>
          <w:szCs w:val="24"/>
        </w:rPr>
        <w:tab/>
        <w:t>Menu IV</w:t>
      </w:r>
    </w:p>
    <w:p w:rsidR="00EC3A83" w:rsidRPr="00EC3A83" w:rsidRDefault="00EC3A83" w:rsidP="00EC3A83">
      <w:pPr>
        <w:pStyle w:val="Tekstprzypisudolnego"/>
        <w:tabs>
          <w:tab w:val="left" w:pos="1276"/>
        </w:tabs>
        <w:ind w:firstLine="1134"/>
        <w:jc w:val="both"/>
        <w:rPr>
          <w:b/>
          <w:szCs w:val="24"/>
        </w:rPr>
      </w:pP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5C4D93">
        <w:rPr>
          <w:szCs w:val="24"/>
        </w:rPr>
        <w:tab/>
      </w:r>
      <w:r w:rsidRPr="00EC3A83">
        <w:rPr>
          <w:b/>
          <w:szCs w:val="24"/>
        </w:rPr>
        <w:t>A4</w:t>
      </w:r>
      <w:r w:rsidRPr="00EC3A83">
        <w:rPr>
          <w:b/>
          <w:szCs w:val="24"/>
          <w:vertAlign w:val="subscript"/>
        </w:rPr>
        <w:t>min</w:t>
      </w:r>
      <w:r w:rsidRPr="00EC3A83">
        <w:rPr>
          <w:b/>
          <w:szCs w:val="24"/>
        </w:rPr>
        <w:t xml:space="preserve"> </w:t>
      </w:r>
    </w:p>
    <w:p w:rsidR="00EC3A83" w:rsidRPr="005C4D93" w:rsidRDefault="00EC3A83" w:rsidP="00EC3A83">
      <w:pPr>
        <w:pStyle w:val="Tekstprzypisudolnego"/>
        <w:ind w:left="567" w:firstLine="1134"/>
        <w:jc w:val="both"/>
        <w:rPr>
          <w:szCs w:val="24"/>
        </w:rPr>
      </w:pPr>
      <w:r w:rsidRPr="005C4D93">
        <w:rPr>
          <w:b/>
          <w:sz w:val="28"/>
          <w:szCs w:val="24"/>
        </w:rPr>
        <w:t>C</w:t>
      </w:r>
      <w:r>
        <w:rPr>
          <w:b/>
          <w:sz w:val="28"/>
          <w:szCs w:val="24"/>
        </w:rPr>
        <w:t>4</w:t>
      </w:r>
      <w:r w:rsidRPr="005C4D93">
        <w:rPr>
          <w:b/>
          <w:sz w:val="28"/>
          <w:szCs w:val="24"/>
          <w:vertAlign w:val="subscript"/>
        </w:rPr>
        <w:t>n</w:t>
      </w:r>
      <w:r w:rsidRPr="005C4D93">
        <w:rPr>
          <w:b/>
          <w:sz w:val="28"/>
          <w:szCs w:val="24"/>
        </w:rPr>
        <w:t xml:space="preserve"> </w:t>
      </w:r>
      <w:r w:rsidRPr="005C4D93">
        <w:rPr>
          <w:szCs w:val="24"/>
        </w:rPr>
        <w:t xml:space="preserve">  =    -----------   x   </w:t>
      </w:r>
      <w:r>
        <w:rPr>
          <w:szCs w:val="24"/>
        </w:rPr>
        <w:t>5</w:t>
      </w:r>
      <w:r w:rsidRPr="005C4D93">
        <w:rPr>
          <w:szCs w:val="24"/>
        </w:rPr>
        <w:t xml:space="preserve"> pkt</w:t>
      </w:r>
    </w:p>
    <w:p w:rsidR="00EC3A83" w:rsidRPr="00EC3A83" w:rsidRDefault="00EC3A83" w:rsidP="00EC3A83">
      <w:pPr>
        <w:pStyle w:val="Tekstprzypisudolnego"/>
        <w:ind w:left="567" w:firstLine="1134"/>
        <w:jc w:val="both"/>
        <w:rPr>
          <w:b/>
          <w:szCs w:val="24"/>
        </w:rPr>
      </w:pPr>
      <w:r w:rsidRPr="005C4D93">
        <w:rPr>
          <w:szCs w:val="24"/>
        </w:rPr>
        <w:tab/>
      </w:r>
      <w:r w:rsidRPr="005C4D93">
        <w:rPr>
          <w:szCs w:val="24"/>
        </w:rPr>
        <w:tab/>
        <w:t xml:space="preserve"> </w:t>
      </w:r>
      <w:r w:rsidRPr="00EC3A83">
        <w:rPr>
          <w:b/>
          <w:szCs w:val="24"/>
        </w:rPr>
        <w:t>A4</w:t>
      </w:r>
      <w:r w:rsidRPr="00EC3A83">
        <w:rPr>
          <w:b/>
          <w:szCs w:val="24"/>
          <w:vertAlign w:val="subscript"/>
        </w:rPr>
        <w:t>n</w:t>
      </w:r>
      <w:r w:rsidRPr="00EC3A83">
        <w:rPr>
          <w:b/>
          <w:szCs w:val="24"/>
        </w:rPr>
        <w:t xml:space="preserve"> </w:t>
      </w:r>
    </w:p>
    <w:p w:rsidR="00EC3A83" w:rsidRPr="005C4D93" w:rsidRDefault="000D2B56" w:rsidP="000D2B56">
      <w:pPr>
        <w:pStyle w:val="Tekstprzypisudolnego"/>
        <w:spacing w:before="120"/>
        <w:ind w:left="567"/>
        <w:jc w:val="both"/>
      </w:pPr>
      <w:r>
        <w:tab/>
      </w:r>
      <w:r>
        <w:tab/>
      </w:r>
      <w:r w:rsidR="00EC3A83" w:rsidRPr="005C4D93">
        <w:t xml:space="preserve">gdzie: </w:t>
      </w:r>
    </w:p>
    <w:p w:rsidR="00EC3A83" w:rsidRPr="005C4D93" w:rsidRDefault="00EC3A83" w:rsidP="00EC3A83">
      <w:pPr>
        <w:spacing w:before="120"/>
        <w:ind w:left="1843" w:hanging="709"/>
        <w:jc w:val="both"/>
      </w:pPr>
      <w:r w:rsidRPr="005C4D93">
        <w:rPr>
          <w:b/>
          <w:sz w:val="28"/>
        </w:rPr>
        <w:t>C</w:t>
      </w:r>
      <w:r>
        <w:rPr>
          <w:b/>
          <w:sz w:val="28"/>
        </w:rPr>
        <w:t>4</w:t>
      </w:r>
      <w:r w:rsidRPr="005C4D93">
        <w:rPr>
          <w:b/>
          <w:sz w:val="28"/>
          <w:vertAlign w:val="subscript"/>
        </w:rPr>
        <w:t>n</w:t>
      </w:r>
      <w:r w:rsidRPr="005C4D93">
        <w:t xml:space="preserve"> </w:t>
      </w:r>
      <w:r w:rsidRPr="005C4D93">
        <w:tab/>
        <w:t xml:space="preserve">- ilość punktów w kryterium </w:t>
      </w:r>
      <w:r w:rsidRPr="00047E28">
        <w:rPr>
          <w:i/>
        </w:rPr>
        <w:t>Cena oferty</w:t>
      </w:r>
      <w:r>
        <w:t xml:space="preserve"> </w:t>
      </w:r>
      <w:r w:rsidRPr="005C4D93">
        <w:t>uzyskana przez n-tego Wykonawcę, którego oferta podlega ocenie</w:t>
      </w:r>
    </w:p>
    <w:p w:rsidR="00EC3A83" w:rsidRPr="005C4D93" w:rsidRDefault="00EC3A83" w:rsidP="00EC3A83">
      <w:pPr>
        <w:spacing w:before="120"/>
        <w:ind w:left="1843" w:hanging="709"/>
        <w:jc w:val="both"/>
      </w:pPr>
      <w:r w:rsidRPr="00EC3A83">
        <w:rPr>
          <w:b/>
        </w:rPr>
        <w:t>A4</w:t>
      </w:r>
      <w:r w:rsidRPr="00EC3A83">
        <w:rPr>
          <w:b/>
          <w:vertAlign w:val="subscript"/>
        </w:rPr>
        <w:t>min</w:t>
      </w:r>
      <w:r w:rsidRPr="00EC3A83">
        <w:rPr>
          <w:b/>
        </w:rPr>
        <w:tab/>
      </w:r>
      <w:r w:rsidRPr="005C4D93">
        <w:t>- cena najniższa podana przez Wykonawców, którzy złożyli ważne oferty</w:t>
      </w:r>
    </w:p>
    <w:p w:rsidR="00EC3A83" w:rsidRPr="005C4D93" w:rsidRDefault="00EC3A83" w:rsidP="00EC3A83">
      <w:pPr>
        <w:spacing w:before="120"/>
        <w:ind w:left="1843" w:hanging="709"/>
        <w:jc w:val="both"/>
        <w:rPr>
          <w:bCs/>
        </w:rPr>
      </w:pPr>
      <w:r w:rsidRPr="005C4D93">
        <w:rPr>
          <w:b/>
          <w:bCs/>
        </w:rPr>
        <w:t>A</w:t>
      </w:r>
      <w:r>
        <w:rPr>
          <w:b/>
          <w:bCs/>
        </w:rPr>
        <w:t>4</w:t>
      </w:r>
      <w:r w:rsidRPr="005C4D93">
        <w:rPr>
          <w:b/>
          <w:bCs/>
          <w:vertAlign w:val="subscript"/>
        </w:rPr>
        <w:t>n</w:t>
      </w:r>
      <w:r w:rsidRPr="005C4D93">
        <w:rPr>
          <w:bCs/>
        </w:rPr>
        <w:tab/>
        <w:t xml:space="preserve">- cena podana przez n-tego Wykonawcę ustalona w oparciu o wypełniony </w:t>
      </w:r>
      <w:r w:rsidRPr="005C4D93">
        <w:rPr>
          <w:bCs/>
          <w:i/>
        </w:rPr>
        <w:t>Formularz Oferty</w:t>
      </w:r>
      <w:r w:rsidRPr="005C4D93">
        <w:rPr>
          <w:i/>
        </w:rPr>
        <w:t xml:space="preserve"> </w:t>
      </w:r>
      <w:r w:rsidRPr="005C4D93">
        <w:rPr>
          <w:bCs/>
          <w:i/>
        </w:rPr>
        <w:t>-</w:t>
      </w:r>
      <w:r w:rsidRPr="005C4D93">
        <w:rPr>
          <w:bCs/>
        </w:rPr>
        <w:t xml:space="preserve"> załączniki nr </w:t>
      </w:r>
      <w:r>
        <w:rPr>
          <w:bCs/>
        </w:rPr>
        <w:t>3</w:t>
      </w:r>
      <w:r w:rsidRPr="005C4D93">
        <w:rPr>
          <w:bCs/>
        </w:rPr>
        <w:t xml:space="preserve"> do </w:t>
      </w:r>
      <w:r>
        <w:rPr>
          <w:bCs/>
        </w:rPr>
        <w:t>SIWZ</w:t>
      </w:r>
    </w:p>
    <w:p w:rsidR="005C4D93" w:rsidRDefault="005C4D93" w:rsidP="00D71736">
      <w:pPr>
        <w:pStyle w:val="Tekstprzypisudolnego"/>
        <w:spacing w:before="120"/>
        <w:ind w:left="709" w:hanging="709"/>
        <w:rPr>
          <w:szCs w:val="24"/>
        </w:rPr>
      </w:pPr>
      <w:r w:rsidRPr="005C4D93">
        <w:rPr>
          <w:bCs/>
          <w:szCs w:val="24"/>
        </w:rPr>
        <w:t>1</w:t>
      </w:r>
      <w:r w:rsidR="004917E2">
        <w:rPr>
          <w:bCs/>
          <w:szCs w:val="24"/>
        </w:rPr>
        <w:t>4</w:t>
      </w:r>
      <w:r w:rsidRPr="005C4D93">
        <w:rPr>
          <w:bCs/>
          <w:szCs w:val="24"/>
        </w:rPr>
        <w:t>.4.</w:t>
      </w:r>
      <w:r w:rsidRPr="005C4D93">
        <w:rPr>
          <w:bCs/>
          <w:szCs w:val="24"/>
        </w:rPr>
        <w:tab/>
      </w:r>
      <w:r w:rsidRPr="005C4D93">
        <w:rPr>
          <w:szCs w:val="24"/>
        </w:rPr>
        <w:t xml:space="preserve">W zakresie kryterium </w:t>
      </w:r>
      <w:r w:rsidR="00EC3A83">
        <w:rPr>
          <w:szCs w:val="24"/>
        </w:rPr>
        <w:t xml:space="preserve">Portfolio </w:t>
      </w:r>
      <w:r w:rsidR="005D75D3">
        <w:rPr>
          <w:szCs w:val="24"/>
        </w:rPr>
        <w:t xml:space="preserve"> </w:t>
      </w:r>
      <w:r w:rsidR="00547DA6">
        <w:rPr>
          <w:szCs w:val="24"/>
        </w:rPr>
        <w:tab/>
      </w:r>
      <w:proofErr w:type="spellStart"/>
      <w:r w:rsidR="00EC3A83" w:rsidRPr="00EC3A83">
        <w:rPr>
          <w:b/>
          <w:sz w:val="28"/>
          <w:szCs w:val="24"/>
        </w:rPr>
        <w:t>P</w:t>
      </w:r>
      <w:r w:rsidRPr="00EC3A83">
        <w:rPr>
          <w:b/>
          <w:szCs w:val="24"/>
          <w:vertAlign w:val="subscript"/>
        </w:rPr>
        <w:t>n</w:t>
      </w:r>
      <w:proofErr w:type="spellEnd"/>
      <w:r w:rsidRPr="00EC3A83">
        <w:rPr>
          <w:b/>
          <w:szCs w:val="24"/>
          <w:vertAlign w:val="subscript"/>
        </w:rPr>
        <w:t xml:space="preserve"> </w:t>
      </w:r>
      <w:r w:rsidR="00547DA6">
        <w:rPr>
          <w:szCs w:val="24"/>
        </w:rPr>
        <w:t xml:space="preserve"> </w:t>
      </w:r>
      <w:r w:rsidRPr="005C4D93">
        <w:rPr>
          <w:szCs w:val="24"/>
        </w:rPr>
        <w:t>– waga 40%</w:t>
      </w:r>
    </w:p>
    <w:p w:rsidR="00EC3A83" w:rsidRDefault="00EC3A83" w:rsidP="00D71736">
      <w:pPr>
        <w:tabs>
          <w:tab w:val="left" w:pos="-360"/>
        </w:tabs>
        <w:spacing w:before="120"/>
        <w:ind w:left="1560" w:hanging="840"/>
        <w:jc w:val="both"/>
      </w:pPr>
      <w:r>
        <w:t>1</w:t>
      </w:r>
      <w:r w:rsidR="004917E2">
        <w:t>4</w:t>
      </w:r>
      <w:r>
        <w:t>.4.1.</w:t>
      </w:r>
      <w:r>
        <w:tab/>
      </w:r>
      <w:r w:rsidRPr="00E151F8">
        <w:t xml:space="preserve">Zamawiający będzie oceniał złożone </w:t>
      </w:r>
      <w:r>
        <w:t>P</w:t>
      </w:r>
      <w:r w:rsidRPr="00E151F8">
        <w:t xml:space="preserve">ortfolio, które musi zawierać zdjęcia </w:t>
      </w:r>
      <w:r w:rsidRPr="00D71736">
        <w:t>własnych aranżacji wykonawcy</w:t>
      </w:r>
      <w:r w:rsidRPr="00E151F8">
        <w:t xml:space="preserve"> (wydruk w kolorze + forma elektroniczna na płycie CD pliki w formacie JPG, PNG, TIFF, PDF) w poszczególnych kategoriach:</w:t>
      </w:r>
    </w:p>
    <w:p w:rsidR="00EC3A83" w:rsidRPr="00E151F8" w:rsidRDefault="00EC3A83" w:rsidP="00D71736">
      <w:pPr>
        <w:spacing w:before="120"/>
        <w:ind w:left="2127" w:hanging="567"/>
        <w:jc w:val="both"/>
      </w:pPr>
      <w:r>
        <w:t>1)</w:t>
      </w:r>
      <w:r>
        <w:tab/>
      </w:r>
      <w:r w:rsidRPr="00E151F8">
        <w:t>3 fotografie aranżacji nakrytych stołów (stoły okrągłe, prostokątne, stół kawowo-herbaciany),</w:t>
      </w:r>
    </w:p>
    <w:p w:rsidR="00EC3A83" w:rsidRPr="00E151F8" w:rsidRDefault="00EC3A83" w:rsidP="00D71736">
      <w:pPr>
        <w:spacing w:before="120"/>
        <w:ind w:left="2127" w:hanging="567"/>
        <w:jc w:val="both"/>
      </w:pPr>
      <w:r>
        <w:t>2)</w:t>
      </w:r>
      <w:r>
        <w:tab/>
      </w:r>
      <w:r w:rsidRPr="00E151F8">
        <w:t>3 fotografie prezentujące zimną płytę</w:t>
      </w:r>
    </w:p>
    <w:p w:rsidR="00EC3A83" w:rsidRPr="00E151F8" w:rsidRDefault="00EC3A83" w:rsidP="00D71736">
      <w:pPr>
        <w:spacing w:before="120"/>
        <w:ind w:left="2127" w:hanging="567"/>
        <w:jc w:val="both"/>
      </w:pPr>
      <w:r>
        <w:t>3)</w:t>
      </w:r>
      <w:r>
        <w:tab/>
      </w:r>
      <w:r w:rsidRPr="00E151F8">
        <w:t>3 fotografie prezentujące lunch na ciepło w formie bufetu szwedzkiego</w:t>
      </w:r>
    </w:p>
    <w:p w:rsidR="00EC3A83" w:rsidRPr="00E151F8" w:rsidRDefault="00EC3A83" w:rsidP="00D71736">
      <w:pPr>
        <w:spacing w:before="120"/>
        <w:ind w:left="2127" w:hanging="567"/>
        <w:jc w:val="both"/>
      </w:pPr>
      <w:r>
        <w:t>4)</w:t>
      </w:r>
      <w:r>
        <w:tab/>
      </w:r>
      <w:r w:rsidRPr="00E151F8">
        <w:t>3 fotografie prezentujące dania śląskie</w:t>
      </w:r>
    </w:p>
    <w:p w:rsidR="00EC3A83" w:rsidRPr="00E151F8" w:rsidRDefault="00EC3A83" w:rsidP="00D71736">
      <w:pPr>
        <w:spacing w:before="120"/>
        <w:ind w:left="1560" w:hanging="851"/>
        <w:jc w:val="both"/>
      </w:pPr>
      <w:r>
        <w:t>1</w:t>
      </w:r>
      <w:r w:rsidR="004917E2">
        <w:t>4</w:t>
      </w:r>
      <w:r>
        <w:t>.4.2.</w:t>
      </w:r>
      <w:r>
        <w:tab/>
      </w:r>
      <w:r w:rsidRPr="00E151F8">
        <w:t>Zamawiający dokona oceny załączonych do portfolio zdjęć. Zamawiający będzie brał pod uwagę następujące cechy:</w:t>
      </w:r>
    </w:p>
    <w:p w:rsidR="00EC3A83" w:rsidRPr="00E151F8" w:rsidRDefault="00EC3A83" w:rsidP="00D71736">
      <w:pPr>
        <w:spacing w:before="120"/>
        <w:ind w:left="2127" w:hanging="567"/>
        <w:jc w:val="both"/>
      </w:pPr>
      <w:r>
        <w:t>1)</w:t>
      </w:r>
      <w:r>
        <w:tab/>
      </w:r>
      <w:r w:rsidRPr="00E151F8">
        <w:t xml:space="preserve">różnorodność aranżacji (dot. tylko </w:t>
      </w:r>
      <w:r>
        <w:t>1</w:t>
      </w:r>
      <w:r w:rsidR="004917E2">
        <w:t>4</w:t>
      </w:r>
      <w:r>
        <w:t xml:space="preserve">.4.1. </w:t>
      </w:r>
      <w:proofErr w:type="spellStart"/>
      <w:r w:rsidRPr="00E151F8">
        <w:t>ppkt</w:t>
      </w:r>
      <w:proofErr w:type="spellEnd"/>
      <w:r w:rsidRPr="00E151F8">
        <w:t xml:space="preserve"> </w:t>
      </w:r>
      <w:r>
        <w:t>1</w:t>
      </w:r>
      <w:r w:rsidRPr="00E151F8">
        <w:t>)</w:t>
      </w:r>
      <w:r>
        <w:t xml:space="preserve">. Ocena od </w:t>
      </w:r>
      <w:r w:rsidRPr="00E151F8">
        <w:t>0</w:t>
      </w:r>
      <w:r>
        <w:t>,0</w:t>
      </w:r>
      <w:r w:rsidRPr="00E151F8">
        <w:t xml:space="preserve"> do 10</w:t>
      </w:r>
      <w:r>
        <w:t>,0</w:t>
      </w:r>
      <w:r w:rsidRPr="00E151F8">
        <w:t xml:space="preserve"> punktów</w:t>
      </w:r>
    </w:p>
    <w:p w:rsidR="00EC3A83" w:rsidRPr="00E151F8" w:rsidRDefault="00EC3A83" w:rsidP="00D71736">
      <w:pPr>
        <w:spacing w:before="120"/>
        <w:ind w:left="2127" w:hanging="567"/>
        <w:jc w:val="both"/>
      </w:pPr>
      <w:r>
        <w:t>2)</w:t>
      </w:r>
      <w:r>
        <w:tab/>
      </w:r>
      <w:r w:rsidRPr="00E151F8">
        <w:t xml:space="preserve">wrażenie wizualne i estetyczne podania posiłków (dot. </w:t>
      </w:r>
      <w:r>
        <w:t>1</w:t>
      </w:r>
      <w:r w:rsidR="004917E2">
        <w:t>4</w:t>
      </w:r>
      <w:r>
        <w:t>.4.1.</w:t>
      </w:r>
      <w:r w:rsidRPr="00E151F8">
        <w:t xml:space="preserve">ppkt </w:t>
      </w:r>
      <w:r>
        <w:t xml:space="preserve">2), 3) i 4). Ocena od 0,0 do 10,0 </w:t>
      </w:r>
      <w:r w:rsidRPr="00E151F8">
        <w:t>punktów</w:t>
      </w:r>
    </w:p>
    <w:p w:rsidR="00EC3A83" w:rsidRPr="00E151F8" w:rsidRDefault="00EC3A83" w:rsidP="00D71736">
      <w:pPr>
        <w:spacing w:before="120"/>
        <w:ind w:left="1560" w:hanging="851"/>
        <w:jc w:val="both"/>
      </w:pPr>
      <w:r>
        <w:t>1</w:t>
      </w:r>
      <w:r w:rsidR="004917E2">
        <w:t>4</w:t>
      </w:r>
      <w:r>
        <w:t>.4.3.</w:t>
      </w:r>
      <w:r>
        <w:tab/>
      </w:r>
      <w:r w:rsidRPr="00E151F8">
        <w:t xml:space="preserve">Punkty przyznane przez poszczególnych </w:t>
      </w:r>
      <w:r>
        <w:t xml:space="preserve">członków 3 osobowego </w:t>
      </w:r>
      <w:r w:rsidRPr="00EC3A83">
        <w:rPr>
          <w:i/>
        </w:rPr>
        <w:t>Zespołu Oceniającego</w:t>
      </w:r>
      <w:r>
        <w:t xml:space="preserve"> składającego się z członków Komisji Przetargowej </w:t>
      </w:r>
      <w:r w:rsidRPr="00E151F8">
        <w:t>dokonujących oceny w kryterium „</w:t>
      </w:r>
      <w:r>
        <w:t>P</w:t>
      </w:r>
      <w:r w:rsidRPr="00E151F8">
        <w:t xml:space="preserve">ortfolio” zostaną dodane oraz podzielone przez ilość członków </w:t>
      </w:r>
      <w:r w:rsidRPr="000D2B56">
        <w:rPr>
          <w:i/>
        </w:rPr>
        <w:t>Zespołu Oceniającego</w:t>
      </w:r>
      <w:r w:rsidR="000D2B56">
        <w:t xml:space="preserve"> </w:t>
      </w:r>
      <w:r w:rsidRPr="00E151F8">
        <w:t xml:space="preserve">dokonujących oceny. Wynik </w:t>
      </w:r>
      <w:r w:rsidRPr="00E151F8">
        <w:lastRenderedPageBreak/>
        <w:t xml:space="preserve">będzie stanowił liczbę punktów przyznanych danej ofercie w kryterium </w:t>
      </w:r>
      <w:r w:rsidRPr="000D2B56">
        <w:rPr>
          <w:i/>
        </w:rPr>
        <w:t>Portfolio</w:t>
      </w:r>
      <w:r w:rsidRPr="00E151F8">
        <w:t>.</w:t>
      </w:r>
    </w:p>
    <w:p w:rsidR="00BE642E" w:rsidRDefault="00DF3220" w:rsidP="00D71736">
      <w:pPr>
        <w:spacing w:before="120"/>
        <w:ind w:left="567"/>
        <w:jc w:val="both"/>
      </w:pPr>
      <w:r w:rsidRPr="00182BBB">
        <w:t xml:space="preserve">Łączna możliwa do uzyskania ilość punktów w </w:t>
      </w:r>
      <w:r w:rsidR="009E01CF">
        <w:t xml:space="preserve">kryterium </w:t>
      </w:r>
      <w:r w:rsidR="000D2B56" w:rsidRPr="000D2B56">
        <w:rPr>
          <w:i/>
        </w:rPr>
        <w:t>Portfolio</w:t>
      </w:r>
      <w:r w:rsidR="000D2B56">
        <w:t xml:space="preserve"> </w:t>
      </w:r>
      <w:r w:rsidRPr="00182BBB">
        <w:t xml:space="preserve">wynosi </w:t>
      </w:r>
      <w:r w:rsidR="009E01CF">
        <w:t>4</w:t>
      </w:r>
      <w:r>
        <w:t>0,0</w:t>
      </w:r>
      <w:r w:rsidRPr="00182BBB">
        <w:t xml:space="preserve"> punktów. </w:t>
      </w:r>
    </w:p>
    <w:p w:rsidR="005C4D93" w:rsidRPr="005C4D93" w:rsidRDefault="005C4D93" w:rsidP="0075622A">
      <w:pPr>
        <w:pStyle w:val="WW-Tekstpodstawowywcity3"/>
        <w:numPr>
          <w:ilvl w:val="1"/>
          <w:numId w:val="8"/>
        </w:numPr>
        <w:spacing w:before="120"/>
        <w:ind w:left="567" w:hanging="567"/>
        <w:jc w:val="both"/>
        <w:rPr>
          <w:b w:val="0"/>
        </w:rPr>
      </w:pPr>
      <w:r w:rsidRPr="005C4D93">
        <w:rPr>
          <w:b w:val="0"/>
        </w:rPr>
        <w:t>Liczba punktów uzyskana przez n-tego wykonawcę (O</w:t>
      </w:r>
      <w:r w:rsidRPr="005C4D93">
        <w:rPr>
          <w:b w:val="0"/>
          <w:vertAlign w:val="subscript"/>
        </w:rPr>
        <w:t>n</w:t>
      </w:r>
      <w:r w:rsidRPr="005C4D93">
        <w:rPr>
          <w:b w:val="0"/>
        </w:rPr>
        <w:t xml:space="preserve">) obliczona zostanie według wzoru: </w:t>
      </w:r>
    </w:p>
    <w:p w:rsidR="005C4D93" w:rsidRPr="005C4D93" w:rsidRDefault="005C4D93" w:rsidP="00063DE6">
      <w:pPr>
        <w:pStyle w:val="WW-Tekstpodstawowywcity3"/>
        <w:spacing w:before="120"/>
        <w:ind w:left="1896" w:firstLine="228"/>
        <w:jc w:val="both"/>
        <w:rPr>
          <w:sz w:val="28"/>
          <w:vertAlign w:val="subscript"/>
        </w:rPr>
      </w:pPr>
      <w:r w:rsidRPr="005C4D93">
        <w:rPr>
          <w:sz w:val="28"/>
        </w:rPr>
        <w:t>O</w:t>
      </w:r>
      <w:r w:rsidRPr="005C4D93">
        <w:rPr>
          <w:sz w:val="28"/>
          <w:vertAlign w:val="subscript"/>
        </w:rPr>
        <w:t>n</w:t>
      </w:r>
      <w:r w:rsidRPr="005C4D93">
        <w:rPr>
          <w:sz w:val="28"/>
        </w:rPr>
        <w:t xml:space="preserve"> = C</w:t>
      </w:r>
      <w:r w:rsidR="000D2B56">
        <w:rPr>
          <w:sz w:val="28"/>
        </w:rPr>
        <w:t>1</w:t>
      </w:r>
      <w:r w:rsidRPr="005C4D93">
        <w:rPr>
          <w:sz w:val="28"/>
          <w:vertAlign w:val="subscript"/>
        </w:rPr>
        <w:t>n</w:t>
      </w:r>
      <w:r w:rsidR="009E01CF">
        <w:rPr>
          <w:sz w:val="28"/>
        </w:rPr>
        <w:t xml:space="preserve"> + </w:t>
      </w:r>
      <w:r w:rsidR="000D2B56" w:rsidRPr="005C4D93">
        <w:rPr>
          <w:sz w:val="28"/>
        </w:rPr>
        <w:t>C</w:t>
      </w:r>
      <w:r w:rsidR="000D2B56">
        <w:rPr>
          <w:sz w:val="28"/>
        </w:rPr>
        <w:t>2</w:t>
      </w:r>
      <w:r w:rsidR="000D2B56" w:rsidRPr="005C4D93">
        <w:rPr>
          <w:sz w:val="28"/>
          <w:vertAlign w:val="subscript"/>
        </w:rPr>
        <w:t>n</w:t>
      </w:r>
      <w:r w:rsidR="000D2B56">
        <w:rPr>
          <w:sz w:val="28"/>
        </w:rPr>
        <w:t xml:space="preserve"> + </w:t>
      </w:r>
      <w:r w:rsidR="000D2B56" w:rsidRPr="005C4D93">
        <w:rPr>
          <w:sz w:val="28"/>
        </w:rPr>
        <w:t>C</w:t>
      </w:r>
      <w:r w:rsidR="000D2B56">
        <w:rPr>
          <w:sz w:val="28"/>
        </w:rPr>
        <w:t>3</w:t>
      </w:r>
      <w:r w:rsidR="000D2B56" w:rsidRPr="005C4D93">
        <w:rPr>
          <w:sz w:val="28"/>
          <w:vertAlign w:val="subscript"/>
        </w:rPr>
        <w:t>n</w:t>
      </w:r>
      <w:r w:rsidR="000D2B56">
        <w:rPr>
          <w:sz w:val="28"/>
        </w:rPr>
        <w:t xml:space="preserve"> + </w:t>
      </w:r>
      <w:r w:rsidR="000D2B56" w:rsidRPr="005C4D93">
        <w:rPr>
          <w:sz w:val="28"/>
        </w:rPr>
        <w:t>C</w:t>
      </w:r>
      <w:r w:rsidR="000D2B56">
        <w:rPr>
          <w:sz w:val="28"/>
        </w:rPr>
        <w:t>4</w:t>
      </w:r>
      <w:r w:rsidR="000D2B56" w:rsidRPr="005C4D93">
        <w:rPr>
          <w:sz w:val="28"/>
          <w:vertAlign w:val="subscript"/>
        </w:rPr>
        <w:t>n</w:t>
      </w:r>
      <w:r w:rsidR="000D2B56">
        <w:rPr>
          <w:sz w:val="28"/>
        </w:rPr>
        <w:t xml:space="preserve"> + </w:t>
      </w:r>
      <w:proofErr w:type="spellStart"/>
      <w:r w:rsidR="000D2B56">
        <w:rPr>
          <w:sz w:val="28"/>
        </w:rPr>
        <w:t>P</w:t>
      </w:r>
      <w:r w:rsidRPr="005C4D93">
        <w:rPr>
          <w:sz w:val="28"/>
          <w:vertAlign w:val="subscript"/>
        </w:rPr>
        <w:t>n</w:t>
      </w:r>
      <w:proofErr w:type="spellEnd"/>
      <w:r w:rsidRPr="005C4D93">
        <w:rPr>
          <w:sz w:val="28"/>
          <w:vertAlign w:val="subscript"/>
        </w:rPr>
        <w:t xml:space="preserve"> </w:t>
      </w:r>
    </w:p>
    <w:p w:rsidR="005C4D93" w:rsidRPr="005C4D93" w:rsidRDefault="005C4D93" w:rsidP="0075622A">
      <w:pPr>
        <w:pStyle w:val="WW-Tekstpodstawowywcity3"/>
        <w:numPr>
          <w:ilvl w:val="1"/>
          <w:numId w:val="8"/>
        </w:numPr>
        <w:spacing w:before="120"/>
        <w:ind w:left="567" w:hanging="567"/>
        <w:jc w:val="both"/>
        <w:rPr>
          <w:b w:val="0"/>
        </w:rPr>
      </w:pPr>
      <w:r w:rsidRPr="005C4D93">
        <w:rPr>
          <w:b w:val="0"/>
        </w:rPr>
        <w:t>Wyliczenie punktów zostanie dokonane z dokładnością do dwóch miejsc po przecinku, zgodnie z matematycznymi zasadami zaokrąglania.</w:t>
      </w:r>
    </w:p>
    <w:p w:rsidR="005C4D93" w:rsidRPr="005C4D93" w:rsidRDefault="005C4D93" w:rsidP="00063DE6">
      <w:pPr>
        <w:pStyle w:val="WW-Tekstpodstawowywcity3"/>
        <w:spacing w:before="120"/>
        <w:ind w:firstLine="0"/>
        <w:jc w:val="both"/>
        <w:rPr>
          <w:b w:val="0"/>
        </w:rPr>
      </w:pPr>
    </w:p>
    <w:p w:rsidR="005C4D93" w:rsidRPr="000F18E7" w:rsidRDefault="005C4D93" w:rsidP="0075622A">
      <w:pPr>
        <w:pStyle w:val="Nagwek1"/>
        <w:keepLines/>
        <w:numPr>
          <w:ilvl w:val="0"/>
          <w:numId w:val="9"/>
        </w:numPr>
        <w:suppressAutoHyphens/>
        <w:spacing w:before="120" w:after="0"/>
        <w:jc w:val="both"/>
        <w:rPr>
          <w:rFonts w:ascii="Times New Roman" w:hAnsi="Times New Roman"/>
          <w:sz w:val="28"/>
        </w:rPr>
      </w:pPr>
      <w:bookmarkStart w:id="43" w:name="__RefHeading__74_2079373309"/>
      <w:bookmarkStart w:id="44" w:name="__RefHeading__76_2079373309"/>
      <w:bookmarkStart w:id="45" w:name="_Toc462310573"/>
      <w:bookmarkStart w:id="46" w:name="_Toc505691113"/>
      <w:bookmarkEnd w:id="43"/>
      <w:bookmarkEnd w:id="44"/>
      <w:r w:rsidRPr="000F18E7">
        <w:rPr>
          <w:rFonts w:ascii="Times New Roman" w:hAnsi="Times New Roman"/>
          <w:sz w:val="28"/>
        </w:rPr>
        <w:t>INFORMACJE O FORMALNOŚCIACH, JAKIE POWINNY ZOSTAĆ DOPEŁNIONE PO WYBORZE OFERTY W CELU ZAWARCIA UMOWY W SPRAWIE ZAMÓWIENIA PUBLICZNEGO.</w:t>
      </w:r>
      <w:bookmarkEnd w:id="45"/>
      <w:bookmarkEnd w:id="46"/>
    </w:p>
    <w:p w:rsidR="005C4D93" w:rsidRPr="007A2C85" w:rsidRDefault="005C4D93" w:rsidP="0075622A">
      <w:pPr>
        <w:pStyle w:val="Akapitzlist"/>
        <w:numPr>
          <w:ilvl w:val="1"/>
          <w:numId w:val="9"/>
        </w:numPr>
        <w:spacing w:before="120"/>
        <w:ind w:left="709" w:hanging="709"/>
        <w:jc w:val="both"/>
        <w:rPr>
          <w:sz w:val="24"/>
          <w:szCs w:val="24"/>
        </w:rPr>
      </w:pPr>
      <w:r w:rsidRPr="005C4D93">
        <w:rPr>
          <w:sz w:val="24"/>
          <w:szCs w:val="24"/>
        </w:rPr>
        <w:t>Z Wykonawcą, któr</w:t>
      </w:r>
      <w:r w:rsidR="00547DA6">
        <w:rPr>
          <w:sz w:val="24"/>
          <w:szCs w:val="24"/>
        </w:rPr>
        <w:t>ego oferta zostanie wybrana jako najkorzystniejsza zo</w:t>
      </w:r>
      <w:r w:rsidRPr="005C4D93">
        <w:rPr>
          <w:sz w:val="24"/>
          <w:szCs w:val="24"/>
        </w:rPr>
        <w:t xml:space="preserve">stanie podpisana umowa, której wzór stanowi załącznik </w:t>
      </w:r>
      <w:r w:rsidRPr="007A2C85">
        <w:rPr>
          <w:sz w:val="24"/>
          <w:szCs w:val="24"/>
        </w:rPr>
        <w:t xml:space="preserve">nr </w:t>
      </w:r>
      <w:r w:rsidR="007A2C85" w:rsidRPr="007A2C85">
        <w:rPr>
          <w:sz w:val="24"/>
          <w:szCs w:val="24"/>
        </w:rPr>
        <w:t>2</w:t>
      </w:r>
      <w:r w:rsidR="009E01CF" w:rsidRPr="007A2C85">
        <w:rPr>
          <w:sz w:val="24"/>
          <w:szCs w:val="24"/>
        </w:rPr>
        <w:t xml:space="preserve"> </w:t>
      </w:r>
      <w:r w:rsidRPr="007A2C85">
        <w:rPr>
          <w:sz w:val="24"/>
          <w:szCs w:val="24"/>
        </w:rPr>
        <w:t xml:space="preserve">do </w:t>
      </w:r>
      <w:r w:rsidR="00495FC0" w:rsidRPr="007A2C85">
        <w:rPr>
          <w:sz w:val="24"/>
          <w:szCs w:val="24"/>
        </w:rPr>
        <w:t>SIWZ</w:t>
      </w:r>
      <w:r w:rsidRPr="007A2C85">
        <w:rPr>
          <w:sz w:val="24"/>
          <w:szCs w:val="24"/>
        </w:rPr>
        <w:t xml:space="preserve">. </w:t>
      </w:r>
    </w:p>
    <w:p w:rsidR="009E01CF" w:rsidRDefault="005C4D93" w:rsidP="0075622A">
      <w:pPr>
        <w:pStyle w:val="Akapitzlist"/>
        <w:numPr>
          <w:ilvl w:val="1"/>
          <w:numId w:val="9"/>
        </w:numPr>
        <w:spacing w:before="120"/>
        <w:ind w:left="709" w:hanging="709"/>
        <w:jc w:val="both"/>
        <w:rPr>
          <w:sz w:val="24"/>
          <w:szCs w:val="24"/>
        </w:rPr>
      </w:pPr>
      <w:r w:rsidRPr="005C4D93">
        <w:rPr>
          <w:sz w:val="24"/>
          <w:szCs w:val="24"/>
        </w:rPr>
        <w:t xml:space="preserve">O terminie i miejscu zawarcia umowy Wykonawca, którego oferta została wybrana, jako najkorzystniejsza zostanie powiadomiony niezwłocznie po upływie terminu do wniesienia </w:t>
      </w:r>
      <w:r w:rsidR="009E01CF">
        <w:rPr>
          <w:sz w:val="24"/>
          <w:szCs w:val="24"/>
        </w:rPr>
        <w:t>protestu.</w:t>
      </w:r>
    </w:p>
    <w:p w:rsidR="005C4D93" w:rsidRPr="005C4D93" w:rsidRDefault="005C4D93" w:rsidP="0075622A">
      <w:pPr>
        <w:pStyle w:val="Tekstprzypisudolnego"/>
        <w:numPr>
          <w:ilvl w:val="1"/>
          <w:numId w:val="9"/>
        </w:numPr>
        <w:spacing w:before="120"/>
        <w:ind w:left="709" w:hanging="709"/>
        <w:jc w:val="both"/>
      </w:pPr>
      <w:r w:rsidRPr="005C4D93">
        <w:t xml:space="preserve">W przypadku, gdy wybranym Wykonawcą jest konsorcjum, przed podpisaniem umowy ramowej Zamawiający żąda przedłożenia umowy konsorcjum. </w:t>
      </w:r>
    </w:p>
    <w:p w:rsidR="005C4D93" w:rsidRDefault="005C4D93" w:rsidP="0075622A">
      <w:pPr>
        <w:pStyle w:val="Tekstprzypisudolnego"/>
        <w:numPr>
          <w:ilvl w:val="1"/>
          <w:numId w:val="9"/>
        </w:numPr>
        <w:spacing w:before="120"/>
        <w:ind w:left="709" w:hanging="709"/>
        <w:jc w:val="both"/>
      </w:pPr>
      <w:r w:rsidRPr="005C4D93">
        <w:t xml:space="preserve">W przypadku, gdy wybranym Wykonawcą jest spółka cywilna, przed podpisaniem umowy Zamawiający żąda przedłożenia umowy spółki cywilnej. </w:t>
      </w:r>
    </w:p>
    <w:p w:rsidR="006770DD" w:rsidRDefault="006770DD" w:rsidP="00063DE6">
      <w:pPr>
        <w:pStyle w:val="Tekstprzypisudolnego"/>
        <w:spacing w:before="120"/>
        <w:ind w:left="709"/>
        <w:jc w:val="both"/>
      </w:pPr>
    </w:p>
    <w:p w:rsidR="005C4D93" w:rsidRPr="007779AE" w:rsidRDefault="005C4D93" w:rsidP="0075622A">
      <w:pPr>
        <w:pStyle w:val="Nagwek1"/>
        <w:keepLines/>
        <w:numPr>
          <w:ilvl w:val="0"/>
          <w:numId w:val="9"/>
        </w:numPr>
        <w:suppressAutoHyphens/>
        <w:spacing w:before="120" w:after="0"/>
        <w:jc w:val="both"/>
        <w:rPr>
          <w:rFonts w:ascii="Times New Roman" w:hAnsi="Times New Roman"/>
          <w:sz w:val="28"/>
          <w:szCs w:val="28"/>
        </w:rPr>
      </w:pPr>
      <w:bookmarkStart w:id="47" w:name="__RefHeading__78_2079373309"/>
      <w:bookmarkStart w:id="48" w:name="__RefHeading__80_2079373309"/>
      <w:bookmarkStart w:id="49" w:name="_Toc462310575"/>
      <w:bookmarkStart w:id="50" w:name="_Toc505691114"/>
      <w:bookmarkEnd w:id="47"/>
      <w:bookmarkEnd w:id="48"/>
      <w:r w:rsidRPr="000F18E7">
        <w:rPr>
          <w:rFonts w:ascii="Times New Roman" w:hAnsi="Times New Roman"/>
          <w:sz w:val="28"/>
        </w:rPr>
        <w:t xml:space="preserve">POSTANOWIENIA, </w:t>
      </w:r>
      <w:r w:rsidRPr="007779AE">
        <w:rPr>
          <w:rFonts w:ascii="Times New Roman" w:hAnsi="Times New Roman"/>
          <w:sz w:val="28"/>
          <w:szCs w:val="28"/>
        </w:rPr>
        <w:t>KTÓRE ZOSTANĄ WPROWADZONE DO TREŚCI  ZAWIERANEJ UMOWY.</w:t>
      </w:r>
      <w:bookmarkEnd w:id="49"/>
      <w:bookmarkEnd w:id="50"/>
    </w:p>
    <w:p w:rsidR="005C4D93" w:rsidRPr="007A2C85" w:rsidRDefault="005C4D93" w:rsidP="00063DE6">
      <w:pPr>
        <w:pStyle w:val="Tekstprzypisudolnego"/>
        <w:spacing w:before="120"/>
        <w:ind w:left="567"/>
        <w:jc w:val="both"/>
      </w:pPr>
      <w:r w:rsidRPr="005C4D93">
        <w:t xml:space="preserve">Wzór umowy jaką Zamawiający zawrze z wybranym Wykonawcą, stanowi załącznik </w:t>
      </w:r>
      <w:r w:rsidRPr="007A2C85">
        <w:t>nr </w:t>
      </w:r>
      <w:r w:rsidR="007A2C85" w:rsidRPr="007A2C85">
        <w:t>2</w:t>
      </w:r>
      <w:r w:rsidRPr="007A2C85">
        <w:t xml:space="preserve"> do</w:t>
      </w:r>
      <w:r w:rsidR="007A2C85" w:rsidRPr="007A2C85">
        <w:t xml:space="preserve"> </w:t>
      </w:r>
      <w:r w:rsidR="00495FC0" w:rsidRPr="007A2C85">
        <w:t>SIWZ</w:t>
      </w:r>
      <w:r w:rsidRPr="007A2C85">
        <w:t>.</w:t>
      </w:r>
    </w:p>
    <w:p w:rsidR="00AE3C3F" w:rsidRDefault="00AE3C3F" w:rsidP="0075622A">
      <w:pPr>
        <w:pStyle w:val="Nagwek1"/>
        <w:keepLines/>
        <w:numPr>
          <w:ilvl w:val="0"/>
          <w:numId w:val="9"/>
        </w:numPr>
        <w:suppressAutoHyphens/>
        <w:spacing w:before="120" w:after="0"/>
        <w:jc w:val="both"/>
        <w:rPr>
          <w:rFonts w:ascii="Times New Roman" w:hAnsi="Times New Roman"/>
          <w:sz w:val="28"/>
          <w:szCs w:val="28"/>
        </w:rPr>
      </w:pPr>
      <w:bookmarkStart w:id="51" w:name="__RefHeading__82_2079373309"/>
      <w:bookmarkStart w:id="52" w:name="_Toc505691115"/>
      <w:bookmarkStart w:id="53" w:name="_Toc462310576"/>
      <w:bookmarkEnd w:id="51"/>
      <w:r>
        <w:rPr>
          <w:rFonts w:ascii="Times New Roman" w:hAnsi="Times New Roman"/>
          <w:sz w:val="28"/>
          <w:szCs w:val="28"/>
        </w:rPr>
        <w:t>ODRZUCENIE OFERTY</w:t>
      </w:r>
      <w:bookmarkEnd w:id="52"/>
    </w:p>
    <w:p w:rsidR="008A0F0F" w:rsidRPr="00813D8A" w:rsidRDefault="008A0F0F" w:rsidP="006E403D">
      <w:pPr>
        <w:spacing w:before="120"/>
        <w:ind w:left="567" w:hanging="567"/>
      </w:pPr>
      <w:r w:rsidRPr="00813D8A">
        <w:t>Zamawiający odrzuca ofertę, jeżeli:</w:t>
      </w:r>
    </w:p>
    <w:p w:rsidR="008A0F0F" w:rsidRPr="00D03ACE" w:rsidRDefault="008A0F0F" w:rsidP="006E403D">
      <w:pPr>
        <w:spacing w:before="120"/>
        <w:ind w:left="567" w:hanging="567"/>
        <w:jc w:val="both"/>
      </w:pPr>
      <w:r w:rsidRPr="00813D8A">
        <w:t>1)</w:t>
      </w:r>
      <w:r w:rsidR="00F22873">
        <w:tab/>
      </w:r>
      <w:r w:rsidRPr="00D03ACE">
        <w:t xml:space="preserve">jej treść nie odpowiada treści </w:t>
      </w:r>
      <w:r w:rsidR="00495FC0" w:rsidRPr="00D03ACE">
        <w:t>SIWZ</w:t>
      </w:r>
      <w:r w:rsidRPr="00D03ACE">
        <w:t>;</w:t>
      </w:r>
    </w:p>
    <w:p w:rsidR="008A0F0F" w:rsidRPr="00D03ACE" w:rsidRDefault="00CB584A" w:rsidP="006E403D">
      <w:pPr>
        <w:spacing w:before="120"/>
        <w:ind w:left="567" w:hanging="567"/>
        <w:jc w:val="both"/>
      </w:pPr>
      <w:r w:rsidRPr="00D03ACE">
        <w:t>2</w:t>
      </w:r>
      <w:r w:rsidR="008A0F0F" w:rsidRPr="00D03ACE">
        <w:t>)</w:t>
      </w:r>
      <w:r w:rsidR="00794CBA" w:rsidRPr="00D03ACE">
        <w:tab/>
        <w:t xml:space="preserve">jeżeli wykonawca nie udowodni że oferta nie </w:t>
      </w:r>
      <w:r w:rsidR="008A0F0F" w:rsidRPr="00D03ACE">
        <w:t>zawiera rażąco nisk</w:t>
      </w:r>
      <w:r w:rsidR="00C5617B">
        <w:t>iej</w:t>
      </w:r>
      <w:r w:rsidR="008A0F0F" w:rsidRPr="00D03ACE">
        <w:t xml:space="preserve"> cenę w</w:t>
      </w:r>
      <w:r w:rsidR="00C5617B">
        <w:t> </w:t>
      </w:r>
      <w:r w:rsidR="008A0F0F" w:rsidRPr="00D03ACE">
        <w:t>stosunku do przedmiotu zamówienia;</w:t>
      </w:r>
    </w:p>
    <w:p w:rsidR="008A0F0F" w:rsidRPr="00D03ACE" w:rsidRDefault="001F47B2" w:rsidP="006E403D">
      <w:pPr>
        <w:spacing w:before="120"/>
        <w:ind w:left="567" w:hanging="567"/>
        <w:jc w:val="both"/>
      </w:pPr>
      <w:r>
        <w:t>3</w:t>
      </w:r>
      <w:r w:rsidR="008A0F0F" w:rsidRPr="00D03ACE">
        <w:rPr>
          <w:bCs/>
        </w:rPr>
        <w:t>)</w:t>
      </w:r>
      <w:r w:rsidR="00794CBA" w:rsidRPr="00D03ACE">
        <w:rPr>
          <w:bCs/>
        </w:rPr>
        <w:tab/>
      </w:r>
      <w:r w:rsidR="008A0F0F" w:rsidRPr="00D03ACE">
        <w:rPr>
          <w:bCs/>
        </w:rPr>
        <w:t>zawiera błędy w obliczeniu ceny;</w:t>
      </w:r>
    </w:p>
    <w:p w:rsidR="008A0F0F" w:rsidRPr="00D03ACE" w:rsidRDefault="001F47B2" w:rsidP="006E403D">
      <w:pPr>
        <w:spacing w:before="120"/>
        <w:ind w:left="567" w:hanging="567"/>
        <w:jc w:val="both"/>
      </w:pPr>
      <w:r>
        <w:t>4</w:t>
      </w:r>
      <w:r w:rsidR="008A0F0F" w:rsidRPr="00D03ACE">
        <w:rPr>
          <w:bCs/>
        </w:rPr>
        <w:t>)</w:t>
      </w:r>
      <w:r w:rsidR="00794CBA" w:rsidRPr="00D03ACE">
        <w:rPr>
          <w:bCs/>
        </w:rPr>
        <w:tab/>
      </w:r>
      <w:r w:rsidR="008A0F0F" w:rsidRPr="00D03ACE">
        <w:rPr>
          <w:bCs/>
        </w:rPr>
        <w:t>wykonawca nie wyraził zgody, na przedłużenie terminu związania ofertą;</w:t>
      </w:r>
    </w:p>
    <w:p w:rsidR="00AE3C3F" w:rsidRDefault="00AE3C3F" w:rsidP="0075622A">
      <w:pPr>
        <w:pStyle w:val="Nagwek1"/>
        <w:keepLines/>
        <w:numPr>
          <w:ilvl w:val="0"/>
          <w:numId w:val="9"/>
        </w:numPr>
        <w:suppressAutoHyphens/>
        <w:spacing w:before="120" w:after="0"/>
        <w:jc w:val="both"/>
        <w:rPr>
          <w:rFonts w:ascii="Times New Roman" w:hAnsi="Times New Roman"/>
          <w:sz w:val="28"/>
          <w:szCs w:val="28"/>
        </w:rPr>
      </w:pPr>
      <w:bookmarkStart w:id="54" w:name="_Toc505691116"/>
      <w:r>
        <w:rPr>
          <w:rFonts w:ascii="Times New Roman" w:hAnsi="Times New Roman"/>
          <w:sz w:val="28"/>
          <w:szCs w:val="28"/>
        </w:rPr>
        <w:t>UNIEWAŻNIENIE POSTĘPOWANIA</w:t>
      </w:r>
      <w:bookmarkEnd w:id="54"/>
      <w:r>
        <w:rPr>
          <w:rFonts w:ascii="Times New Roman" w:hAnsi="Times New Roman"/>
          <w:sz w:val="28"/>
          <w:szCs w:val="28"/>
        </w:rPr>
        <w:t xml:space="preserve"> </w:t>
      </w:r>
    </w:p>
    <w:p w:rsidR="00AE3C3F" w:rsidRPr="00813D8A" w:rsidRDefault="00AE3C3F" w:rsidP="00063DE6">
      <w:pPr>
        <w:spacing w:before="120"/>
        <w:ind w:left="567" w:hanging="567"/>
      </w:pPr>
      <w:r w:rsidRPr="00813D8A">
        <w:t>Zamawiający unieważnia postępowanie o udzielenie zamówienia, jeżeli:</w:t>
      </w:r>
    </w:p>
    <w:p w:rsidR="00AE3C3F" w:rsidRPr="00813D8A" w:rsidRDefault="00AE3C3F" w:rsidP="00D03ACE">
      <w:pPr>
        <w:spacing w:before="120"/>
        <w:ind w:left="567" w:hanging="567"/>
        <w:jc w:val="both"/>
      </w:pPr>
      <w:r w:rsidRPr="00813D8A">
        <w:t>1)</w:t>
      </w:r>
      <w:r>
        <w:tab/>
      </w:r>
      <w:r w:rsidRPr="00813D8A">
        <w:t>nie złożono żadnej oferty niepodlegającej odrzuceniu;</w:t>
      </w:r>
    </w:p>
    <w:p w:rsidR="00AE3C3F" w:rsidRPr="00813D8A" w:rsidRDefault="00AE3C3F" w:rsidP="00D03ACE">
      <w:pPr>
        <w:spacing w:before="120"/>
        <w:ind w:left="567" w:hanging="567"/>
        <w:jc w:val="both"/>
      </w:pPr>
      <w:r w:rsidRPr="00813D8A">
        <w:lastRenderedPageBreak/>
        <w:t>2)</w:t>
      </w:r>
      <w:r>
        <w:tab/>
      </w:r>
      <w:r w:rsidRPr="00813D8A">
        <w:t xml:space="preserve">cena najkorzystniejszej oferty lub oferta z najniższą ceną przewyższa kwotę, którą </w:t>
      </w:r>
      <w:r>
        <w:t>Z</w:t>
      </w:r>
      <w:r w:rsidRPr="00813D8A">
        <w:t>amawiający zamierza przeznaczyć na sfinansowanie zamówienia, chyba że zamawiający może zwiększyć tę kwotę do ceny najkorzystniejszej oferty;</w:t>
      </w:r>
    </w:p>
    <w:p w:rsidR="00506D9A" w:rsidRDefault="00AE3C3F" w:rsidP="00D03ACE">
      <w:pPr>
        <w:spacing w:before="120"/>
        <w:ind w:left="567" w:hanging="567"/>
        <w:jc w:val="both"/>
      </w:pPr>
      <w:r>
        <w:t>3</w:t>
      </w:r>
      <w:r w:rsidRPr="00813D8A">
        <w:t>)</w:t>
      </w:r>
      <w:r w:rsidR="008A0F0F">
        <w:tab/>
      </w:r>
      <w:r w:rsidRPr="00813D8A">
        <w:t>wystąpiła istotna zmiana okoliczności powodująca, że prowadzenie postępowania lub wykonanie zamówienia nie leży w</w:t>
      </w:r>
      <w:r w:rsidR="000D2B56">
        <w:t xml:space="preserve"> interesie</w:t>
      </w:r>
      <w:r w:rsidRPr="00813D8A">
        <w:t xml:space="preserve"> </w:t>
      </w:r>
      <w:r>
        <w:t>Zamawiającego</w:t>
      </w:r>
      <w:r w:rsidRPr="00813D8A">
        <w:t>, czego nie można było wcześniej przewidzieć</w:t>
      </w:r>
      <w:r w:rsidR="00506D9A">
        <w:t>.</w:t>
      </w:r>
    </w:p>
    <w:p w:rsidR="005C4D93" w:rsidRPr="000F18E7" w:rsidRDefault="005C4D93" w:rsidP="0075622A">
      <w:pPr>
        <w:pStyle w:val="Nagwek1"/>
        <w:keepLines/>
        <w:numPr>
          <w:ilvl w:val="0"/>
          <w:numId w:val="9"/>
        </w:numPr>
        <w:suppressAutoHyphens/>
        <w:spacing w:before="120" w:after="0"/>
        <w:jc w:val="both"/>
        <w:rPr>
          <w:rFonts w:ascii="Times New Roman" w:hAnsi="Times New Roman"/>
          <w:sz w:val="28"/>
          <w:szCs w:val="28"/>
        </w:rPr>
      </w:pPr>
      <w:bookmarkStart w:id="55" w:name="_Toc505691117"/>
      <w:r w:rsidRPr="000F18E7">
        <w:rPr>
          <w:rFonts w:ascii="Times New Roman" w:hAnsi="Times New Roman"/>
          <w:sz w:val="28"/>
          <w:szCs w:val="28"/>
        </w:rPr>
        <w:t>POUCZENIE O ŚRODKACH O</w:t>
      </w:r>
      <w:r w:rsidR="009E01CF">
        <w:rPr>
          <w:rFonts w:ascii="Times New Roman" w:hAnsi="Times New Roman"/>
          <w:sz w:val="28"/>
          <w:szCs w:val="28"/>
        </w:rPr>
        <w:t xml:space="preserve">DWOŁAWCZYCH </w:t>
      </w:r>
      <w:r w:rsidRPr="000F18E7">
        <w:rPr>
          <w:rFonts w:ascii="Times New Roman" w:hAnsi="Times New Roman"/>
          <w:sz w:val="28"/>
          <w:szCs w:val="28"/>
        </w:rPr>
        <w:t>PRZYSŁUGUJĄCYCH WYKONAWCY</w:t>
      </w:r>
      <w:bookmarkEnd w:id="53"/>
      <w:bookmarkEnd w:id="55"/>
    </w:p>
    <w:p w:rsidR="00D03ACE" w:rsidRDefault="001D574E" w:rsidP="0075622A">
      <w:pPr>
        <w:pStyle w:val="Bezodstpw"/>
        <w:numPr>
          <w:ilvl w:val="1"/>
          <w:numId w:val="9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31413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który złożył ofertę </w:t>
      </w:r>
      <w:r w:rsidRPr="00C31413">
        <w:rPr>
          <w:rFonts w:ascii="Times New Roman" w:hAnsi="Times New Roman"/>
          <w:sz w:val="24"/>
          <w:szCs w:val="24"/>
        </w:rPr>
        <w:t xml:space="preserve">może wnieść zastrzeżenia </w:t>
      </w:r>
      <w:r>
        <w:rPr>
          <w:rFonts w:ascii="Times New Roman" w:hAnsi="Times New Roman"/>
          <w:sz w:val="24"/>
          <w:szCs w:val="24"/>
        </w:rPr>
        <w:t xml:space="preserve">od wyboru oferty najkorzystniejszej lub unieważnienia postępowania </w:t>
      </w:r>
      <w:r w:rsidRPr="00C31413">
        <w:rPr>
          <w:rFonts w:ascii="Times New Roman" w:hAnsi="Times New Roman"/>
          <w:sz w:val="24"/>
          <w:szCs w:val="24"/>
        </w:rPr>
        <w:t xml:space="preserve">na piśmie do Kierownika </w:t>
      </w:r>
      <w:r>
        <w:rPr>
          <w:rFonts w:ascii="Times New Roman" w:hAnsi="Times New Roman"/>
          <w:sz w:val="24"/>
          <w:szCs w:val="24"/>
        </w:rPr>
        <w:t>z</w:t>
      </w:r>
      <w:r w:rsidRPr="00C31413">
        <w:rPr>
          <w:rFonts w:ascii="Times New Roman" w:hAnsi="Times New Roman"/>
          <w:sz w:val="24"/>
          <w:szCs w:val="24"/>
        </w:rPr>
        <w:t xml:space="preserve">mawiającego w terminie </w:t>
      </w:r>
      <w:r>
        <w:rPr>
          <w:rFonts w:ascii="Times New Roman" w:hAnsi="Times New Roman"/>
          <w:sz w:val="24"/>
          <w:szCs w:val="24"/>
        </w:rPr>
        <w:t>3</w:t>
      </w:r>
      <w:r w:rsidRPr="00C31413">
        <w:rPr>
          <w:rFonts w:ascii="Times New Roman" w:hAnsi="Times New Roman"/>
          <w:sz w:val="24"/>
          <w:szCs w:val="24"/>
        </w:rPr>
        <w:t xml:space="preserve"> dni od </w:t>
      </w:r>
      <w:r>
        <w:rPr>
          <w:rFonts w:ascii="Times New Roman" w:hAnsi="Times New Roman"/>
          <w:sz w:val="24"/>
          <w:szCs w:val="24"/>
        </w:rPr>
        <w:t xml:space="preserve">dnia przekazania informacji o wyborze oferty najkorzystniejszej </w:t>
      </w:r>
      <w:r w:rsidRPr="00C31413">
        <w:rPr>
          <w:rFonts w:ascii="Times New Roman" w:hAnsi="Times New Roman"/>
          <w:sz w:val="24"/>
          <w:szCs w:val="24"/>
        </w:rPr>
        <w:t xml:space="preserve">lub </w:t>
      </w:r>
      <w:r>
        <w:rPr>
          <w:rFonts w:ascii="Times New Roman" w:hAnsi="Times New Roman"/>
          <w:sz w:val="24"/>
          <w:szCs w:val="24"/>
        </w:rPr>
        <w:t>informacji o </w:t>
      </w:r>
      <w:r w:rsidRPr="00C31413">
        <w:rPr>
          <w:rFonts w:ascii="Times New Roman" w:hAnsi="Times New Roman"/>
          <w:sz w:val="24"/>
          <w:szCs w:val="24"/>
        </w:rPr>
        <w:t>unieważnieniu postępowania.</w:t>
      </w:r>
    </w:p>
    <w:p w:rsidR="00D03ACE" w:rsidRDefault="001D574E" w:rsidP="0075622A">
      <w:pPr>
        <w:pStyle w:val="Bezodstpw"/>
        <w:numPr>
          <w:ilvl w:val="1"/>
          <w:numId w:val="9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3ACE">
        <w:rPr>
          <w:rFonts w:ascii="Times New Roman" w:hAnsi="Times New Roman"/>
          <w:sz w:val="24"/>
          <w:szCs w:val="24"/>
        </w:rPr>
        <w:t>Zastrzeżenia powinny zawierać zwięzłe uzasadnienie przedstawienie zarzutów oraz określać żądanie Wykonawcy.</w:t>
      </w:r>
    </w:p>
    <w:p w:rsidR="00D03ACE" w:rsidRDefault="001D574E" w:rsidP="0075622A">
      <w:pPr>
        <w:pStyle w:val="Bezodstpw"/>
        <w:numPr>
          <w:ilvl w:val="1"/>
          <w:numId w:val="9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3AC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Wymaga się by zastrzeżenia zostały wniesione w terminie w formie pisemnej pod rygorem nieważności.</w:t>
      </w:r>
    </w:p>
    <w:p w:rsidR="001D574E" w:rsidRPr="00D03ACE" w:rsidRDefault="001D574E" w:rsidP="0075622A">
      <w:pPr>
        <w:pStyle w:val="Bezodstpw"/>
        <w:numPr>
          <w:ilvl w:val="1"/>
          <w:numId w:val="9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3AC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Zamawiający przesyła jedynie wyjaśnienie formalne i pozostawia podniesione zarzuty bez odpowiedzi merytorycznej, jeżeli stwierdzi, że:</w:t>
      </w:r>
    </w:p>
    <w:p w:rsidR="001D574E" w:rsidRPr="00C31413" w:rsidRDefault="00D03ACE" w:rsidP="00D03ACE">
      <w:pPr>
        <w:pStyle w:val="Bezodstpw"/>
        <w:spacing w:before="12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1D574E" w:rsidRPr="00C31413">
        <w:rPr>
          <w:rFonts w:ascii="Times New Roman" w:hAnsi="Times New Roman"/>
          <w:sz w:val="24"/>
          <w:szCs w:val="24"/>
        </w:rPr>
        <w:t>zastrzeżenia</w:t>
      </w:r>
      <w:r w:rsidR="001D574E" w:rsidRPr="00C314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złożył podmiot nieuprawniony,</w:t>
      </w:r>
    </w:p>
    <w:p w:rsidR="001D574E" w:rsidRDefault="00D03ACE" w:rsidP="00D03ACE">
      <w:pPr>
        <w:pStyle w:val="Bezodstpw"/>
        <w:spacing w:before="12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1D574E" w:rsidRPr="00C31413">
        <w:rPr>
          <w:rFonts w:ascii="Times New Roman" w:hAnsi="Times New Roman"/>
          <w:sz w:val="24"/>
          <w:szCs w:val="24"/>
        </w:rPr>
        <w:t>zastrzeżenia</w:t>
      </w:r>
      <w:r w:rsidR="001D574E" w:rsidRPr="00C314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złożono po upływie terminu określonego w </w:t>
      </w:r>
      <w:r w:rsidR="001D574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ust.</w:t>
      </w:r>
      <w:r w:rsidR="001D574E" w:rsidRPr="00C314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1D574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 l</w:t>
      </w:r>
      <w:r w:rsidR="001D574E" w:rsidRPr="00C314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ub dotyczą okoliczności rozstrzygniętych przez Zamawiającego.</w:t>
      </w:r>
    </w:p>
    <w:p w:rsidR="00D974E1" w:rsidRDefault="004917E2" w:rsidP="00D03ACE">
      <w:pPr>
        <w:pStyle w:val="Bezodstpw"/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19</w:t>
      </w:r>
      <w:r w:rsidR="00D03AC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.5.</w:t>
      </w:r>
      <w:r w:rsidR="00D03AC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1D574E" w:rsidRPr="001D574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W przypadku uwzględnienia wniesionych zastrzeżeń powtarza się czynność, której dotyczy zastrzeżenie lub dokonuje czynności zaniechanej.</w:t>
      </w:r>
    </w:p>
    <w:p w:rsidR="00D974E1" w:rsidRDefault="004917E2" w:rsidP="00D03ACE">
      <w:pPr>
        <w:pStyle w:val="Bezodstpw"/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D03ACE">
        <w:rPr>
          <w:rFonts w:ascii="Times New Roman" w:hAnsi="Times New Roman"/>
          <w:sz w:val="24"/>
          <w:szCs w:val="24"/>
        </w:rPr>
        <w:t>.6.</w:t>
      </w:r>
      <w:r w:rsidR="00D03ACE">
        <w:rPr>
          <w:rFonts w:ascii="Times New Roman" w:hAnsi="Times New Roman"/>
          <w:sz w:val="24"/>
          <w:szCs w:val="24"/>
        </w:rPr>
        <w:tab/>
      </w:r>
      <w:r w:rsidR="00D974E1">
        <w:rPr>
          <w:rFonts w:ascii="Times New Roman" w:hAnsi="Times New Roman"/>
          <w:sz w:val="24"/>
          <w:szCs w:val="24"/>
        </w:rPr>
        <w:t xml:space="preserve">Zamawiający przesyła </w:t>
      </w:r>
      <w:r w:rsidR="001D574E" w:rsidRPr="00D974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do wykonawców </w:t>
      </w:r>
      <w:r w:rsidR="00D974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droga elektroniczną </w:t>
      </w:r>
      <w:r w:rsidR="00D03AC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zawiadomienie o </w:t>
      </w:r>
      <w:r w:rsidR="001D574E" w:rsidRPr="00D974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powtórzeniu czynności lub wykonaniu czynności nowej albo braku uwzględnienia zarzutów.</w:t>
      </w:r>
    </w:p>
    <w:p w:rsidR="001D574E" w:rsidRDefault="004917E2" w:rsidP="00D03ACE">
      <w:pPr>
        <w:pStyle w:val="Bezodstpw"/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D03ACE">
        <w:rPr>
          <w:rFonts w:ascii="Times New Roman" w:hAnsi="Times New Roman"/>
          <w:sz w:val="24"/>
          <w:szCs w:val="24"/>
        </w:rPr>
        <w:t>.7.</w:t>
      </w:r>
      <w:r w:rsidR="00D03ACE">
        <w:rPr>
          <w:rFonts w:ascii="Times New Roman" w:hAnsi="Times New Roman"/>
          <w:sz w:val="24"/>
          <w:szCs w:val="24"/>
        </w:rPr>
        <w:tab/>
      </w:r>
      <w:r w:rsidR="001D574E" w:rsidRPr="00D974E1">
        <w:rPr>
          <w:rFonts w:ascii="Times New Roman" w:hAnsi="Times New Roman"/>
          <w:sz w:val="24"/>
          <w:szCs w:val="24"/>
        </w:rPr>
        <w:t>Decyzja Zamawiającego w tej sprawie rozstrzygnięcia zarzutów jest ostateczna.</w:t>
      </w:r>
    </w:p>
    <w:p w:rsidR="005C4D93" w:rsidRPr="00334A6F" w:rsidRDefault="005C4D93" w:rsidP="0075622A">
      <w:pPr>
        <w:pStyle w:val="Nagwek1"/>
        <w:keepLines/>
        <w:numPr>
          <w:ilvl w:val="0"/>
          <w:numId w:val="9"/>
        </w:numPr>
        <w:suppressAutoHyphens/>
        <w:spacing w:before="120" w:after="0"/>
        <w:rPr>
          <w:rFonts w:ascii="Times New Roman" w:hAnsi="Times New Roman"/>
          <w:sz w:val="24"/>
          <w:szCs w:val="28"/>
        </w:rPr>
      </w:pPr>
      <w:bookmarkStart w:id="56" w:name="__RefHeading__84_2079373309"/>
      <w:bookmarkStart w:id="57" w:name="_Toc462310577"/>
      <w:bookmarkStart w:id="58" w:name="_Toc505691118"/>
      <w:bookmarkEnd w:id="56"/>
      <w:r w:rsidRPr="00334A6F">
        <w:rPr>
          <w:rFonts w:ascii="Times New Roman" w:hAnsi="Times New Roman"/>
          <w:sz w:val="28"/>
        </w:rPr>
        <w:t>INFORMACJE DOTYCZĄCE CZĘŚCI ZAMÓWIENIA.</w:t>
      </w:r>
      <w:bookmarkEnd w:id="57"/>
      <w:bookmarkEnd w:id="58"/>
    </w:p>
    <w:p w:rsidR="009E01CF" w:rsidRDefault="005C4D93" w:rsidP="00063DE6">
      <w:pPr>
        <w:pStyle w:val="Tekstprzypisudolnego"/>
        <w:numPr>
          <w:ilvl w:val="1"/>
          <w:numId w:val="4"/>
        </w:numPr>
        <w:tabs>
          <w:tab w:val="clear" w:pos="0"/>
        </w:tabs>
        <w:spacing w:before="120"/>
        <w:ind w:hanging="9"/>
        <w:jc w:val="both"/>
        <w:rPr>
          <w:szCs w:val="24"/>
        </w:rPr>
      </w:pPr>
      <w:r w:rsidRPr="005C4D93">
        <w:rPr>
          <w:szCs w:val="24"/>
        </w:rPr>
        <w:t xml:space="preserve">Zamawiający </w:t>
      </w:r>
      <w:r w:rsidR="00334A6F">
        <w:rPr>
          <w:szCs w:val="24"/>
        </w:rPr>
        <w:t xml:space="preserve">nie </w:t>
      </w:r>
      <w:r w:rsidRPr="005C4D93">
        <w:rPr>
          <w:szCs w:val="24"/>
        </w:rPr>
        <w:t>dopuszcza składania ofert częściowych</w:t>
      </w:r>
      <w:r w:rsidR="00AE3C3F">
        <w:rPr>
          <w:szCs w:val="24"/>
        </w:rPr>
        <w:t>.</w:t>
      </w:r>
      <w:bookmarkStart w:id="59" w:name="__RefHeading__86_2079373309"/>
      <w:bookmarkEnd w:id="59"/>
    </w:p>
    <w:p w:rsidR="005C4D93" w:rsidRPr="00334A6F" w:rsidRDefault="005C4D93" w:rsidP="0075622A">
      <w:pPr>
        <w:pStyle w:val="Nagwek1"/>
        <w:keepLines/>
        <w:numPr>
          <w:ilvl w:val="0"/>
          <w:numId w:val="9"/>
        </w:numPr>
        <w:suppressAutoHyphens/>
        <w:spacing w:before="120" w:after="0"/>
        <w:jc w:val="both"/>
        <w:rPr>
          <w:rFonts w:ascii="Times New Roman" w:hAnsi="Times New Roman"/>
          <w:sz w:val="28"/>
        </w:rPr>
      </w:pPr>
      <w:bookmarkStart w:id="60" w:name="__RefHeading__88_2079373309"/>
      <w:bookmarkStart w:id="61" w:name="__RefHeading__90_2079373309"/>
      <w:bookmarkStart w:id="62" w:name="__RefHeading__92_2079373309"/>
      <w:bookmarkStart w:id="63" w:name="__RefHeading__94_2079373309"/>
      <w:bookmarkStart w:id="64" w:name="__RefHeading__96_2079373309"/>
      <w:bookmarkStart w:id="65" w:name="__RefHeading__98_2079373309"/>
      <w:bookmarkStart w:id="66" w:name="_Toc462310584"/>
      <w:bookmarkStart w:id="67" w:name="_Toc505691119"/>
      <w:bookmarkEnd w:id="60"/>
      <w:bookmarkEnd w:id="61"/>
      <w:bookmarkEnd w:id="62"/>
      <w:bookmarkEnd w:id="63"/>
      <w:bookmarkEnd w:id="64"/>
      <w:bookmarkEnd w:id="65"/>
      <w:r w:rsidRPr="00334A6F">
        <w:rPr>
          <w:rFonts w:ascii="Times New Roman" w:hAnsi="Times New Roman"/>
          <w:sz w:val="28"/>
        </w:rPr>
        <w:t>WY</w:t>
      </w:r>
      <w:r w:rsidR="000F18E7">
        <w:rPr>
          <w:rFonts w:ascii="Times New Roman" w:hAnsi="Times New Roman"/>
          <w:sz w:val="28"/>
        </w:rPr>
        <w:t>SOKOŚC ZWROTU KOSZTÓW UDZIAŁU W </w:t>
      </w:r>
      <w:r w:rsidRPr="00334A6F">
        <w:rPr>
          <w:rFonts w:ascii="Times New Roman" w:hAnsi="Times New Roman"/>
          <w:sz w:val="28"/>
        </w:rPr>
        <w:t>POSTĘPOWANIU.</w:t>
      </w:r>
      <w:bookmarkEnd w:id="66"/>
      <w:bookmarkEnd w:id="67"/>
    </w:p>
    <w:p w:rsidR="005C4D93" w:rsidRDefault="005C4D93" w:rsidP="00063DE6">
      <w:pPr>
        <w:pStyle w:val="Tekstprzypisudolnego"/>
        <w:spacing w:before="120"/>
        <w:ind w:firstLine="567"/>
        <w:jc w:val="both"/>
      </w:pPr>
      <w:r w:rsidRPr="005C4D93">
        <w:t>Zamawiający nie przewiduje zwrotu kosztów udziału w postępowaniu.</w:t>
      </w:r>
    </w:p>
    <w:p w:rsidR="005C4D93" w:rsidRPr="000F18E7" w:rsidRDefault="005C4D93" w:rsidP="0075622A">
      <w:pPr>
        <w:pStyle w:val="Nagwek1"/>
        <w:keepLines/>
        <w:numPr>
          <w:ilvl w:val="0"/>
          <w:numId w:val="9"/>
        </w:numPr>
        <w:suppressAutoHyphens/>
        <w:spacing w:before="120" w:after="0"/>
        <w:jc w:val="both"/>
        <w:rPr>
          <w:rFonts w:ascii="Times New Roman" w:hAnsi="Times New Roman"/>
          <w:sz w:val="24"/>
          <w:szCs w:val="28"/>
        </w:rPr>
      </w:pPr>
      <w:bookmarkStart w:id="68" w:name="__RefHeading__100_2079373309"/>
      <w:bookmarkStart w:id="69" w:name="_Toc462310587"/>
      <w:bookmarkStart w:id="70" w:name="_Toc505691120"/>
      <w:bookmarkEnd w:id="68"/>
      <w:r w:rsidRPr="000F18E7">
        <w:rPr>
          <w:rFonts w:ascii="Times New Roman" w:hAnsi="Times New Roman"/>
          <w:sz w:val="28"/>
        </w:rPr>
        <w:t>WYMAGANIA I INFORMACJE DOTYCZĄCE UMÓW O PODWYKONAWSTWO</w:t>
      </w:r>
      <w:bookmarkEnd w:id="69"/>
      <w:bookmarkEnd w:id="70"/>
    </w:p>
    <w:p w:rsidR="005C4D93" w:rsidRPr="00D03ACE" w:rsidRDefault="00D03ACE" w:rsidP="00D03ACE">
      <w:pPr>
        <w:autoSpaceDE w:val="0"/>
        <w:autoSpaceDN w:val="0"/>
        <w:adjustRightInd w:val="0"/>
        <w:spacing w:before="120"/>
        <w:ind w:left="567" w:hanging="567"/>
        <w:jc w:val="both"/>
        <w:rPr>
          <w:i/>
        </w:rPr>
      </w:pPr>
      <w:r>
        <w:rPr>
          <w:bCs/>
        </w:rPr>
        <w:t>2</w:t>
      </w:r>
      <w:r w:rsidR="004917E2">
        <w:rPr>
          <w:bCs/>
        </w:rPr>
        <w:t>2</w:t>
      </w:r>
      <w:r>
        <w:rPr>
          <w:bCs/>
        </w:rPr>
        <w:t>.1.</w:t>
      </w:r>
      <w:r>
        <w:rPr>
          <w:bCs/>
        </w:rPr>
        <w:tab/>
      </w:r>
      <w:r w:rsidR="005C4D93" w:rsidRPr="00D03ACE">
        <w:rPr>
          <w:bCs/>
        </w:rPr>
        <w:t xml:space="preserve">Wymagania dotyczące umowy o podwykonawstwo zostały określone we wzorze umowy ramowej stanowiącym załącznik nr </w:t>
      </w:r>
      <w:r w:rsidRPr="00D03ACE">
        <w:rPr>
          <w:bCs/>
        </w:rPr>
        <w:t>2</w:t>
      </w:r>
      <w:r w:rsidR="002D3B23" w:rsidRPr="00D03ACE">
        <w:rPr>
          <w:bCs/>
        </w:rPr>
        <w:t xml:space="preserve"> </w:t>
      </w:r>
      <w:r w:rsidR="005C4D93" w:rsidRPr="00D03ACE">
        <w:rPr>
          <w:bCs/>
        </w:rPr>
        <w:t xml:space="preserve">do </w:t>
      </w:r>
      <w:r w:rsidR="00495FC0" w:rsidRPr="00D03ACE">
        <w:rPr>
          <w:bCs/>
        </w:rPr>
        <w:t>SIWZ</w:t>
      </w:r>
      <w:r w:rsidR="005C4D93" w:rsidRPr="00D03ACE">
        <w:rPr>
          <w:bCs/>
        </w:rPr>
        <w:t>.</w:t>
      </w:r>
    </w:p>
    <w:p w:rsidR="005C4D93" w:rsidRPr="00D03ACE" w:rsidRDefault="00D03ACE" w:rsidP="00D03ACE">
      <w:pPr>
        <w:autoSpaceDE w:val="0"/>
        <w:autoSpaceDN w:val="0"/>
        <w:adjustRightInd w:val="0"/>
        <w:spacing w:before="120"/>
        <w:ind w:left="567" w:hanging="567"/>
        <w:jc w:val="both"/>
        <w:rPr>
          <w:i/>
        </w:rPr>
      </w:pPr>
      <w:r>
        <w:t>2</w:t>
      </w:r>
      <w:r w:rsidR="004917E2">
        <w:t>2</w:t>
      </w:r>
      <w:r>
        <w:t>.2.</w:t>
      </w:r>
      <w:r>
        <w:tab/>
      </w:r>
      <w:r w:rsidR="005C4D93" w:rsidRPr="00D03ACE">
        <w:t xml:space="preserve">Zamawiający żąda wskazania przez wykonawcę części zamówienia, której wykonanie zamierza powierzyć podwykonawcy oraz firm podwykonawców. Stosowne oświadczenie w sprawie wykonawca składa na druku </w:t>
      </w:r>
      <w:r w:rsidR="005C4D93" w:rsidRPr="00D03ACE">
        <w:rPr>
          <w:i/>
        </w:rPr>
        <w:t>Formularza oferty.</w:t>
      </w:r>
    </w:p>
    <w:p w:rsidR="005C4D93" w:rsidRPr="000F18E7" w:rsidRDefault="005C4D93" w:rsidP="0075622A">
      <w:pPr>
        <w:pStyle w:val="Nagwek1"/>
        <w:numPr>
          <w:ilvl w:val="0"/>
          <w:numId w:val="9"/>
        </w:numPr>
        <w:spacing w:before="120" w:after="0"/>
        <w:jc w:val="both"/>
        <w:rPr>
          <w:rFonts w:ascii="Times New Roman" w:hAnsi="Times New Roman"/>
          <w:sz w:val="24"/>
        </w:rPr>
      </w:pPr>
      <w:bookmarkStart w:id="71" w:name="_Toc462310591"/>
      <w:bookmarkStart w:id="72" w:name="_Toc452981417"/>
      <w:bookmarkStart w:id="73" w:name="_Toc505691121"/>
      <w:r w:rsidRPr="000F18E7">
        <w:rPr>
          <w:rFonts w:ascii="Times New Roman" w:hAnsi="Times New Roman"/>
          <w:sz w:val="28"/>
        </w:rPr>
        <w:t>INNE POSTANOWIENIA.</w:t>
      </w:r>
      <w:bookmarkEnd w:id="71"/>
      <w:bookmarkEnd w:id="72"/>
      <w:bookmarkEnd w:id="73"/>
      <w:r w:rsidRPr="000F18E7">
        <w:rPr>
          <w:rFonts w:ascii="Times New Roman" w:hAnsi="Times New Roman"/>
          <w:sz w:val="28"/>
        </w:rPr>
        <w:t xml:space="preserve"> </w:t>
      </w:r>
      <w:bookmarkStart w:id="74" w:name="__RefHeading__102_2079373309"/>
      <w:bookmarkStart w:id="75" w:name="__RefHeading__104_2079373309"/>
      <w:bookmarkEnd w:id="74"/>
      <w:bookmarkEnd w:id="75"/>
    </w:p>
    <w:p w:rsidR="005C4D93" w:rsidRPr="000F18E7" w:rsidRDefault="002D3B23" w:rsidP="00063DE6">
      <w:pPr>
        <w:pStyle w:val="Tekstpodstawowy"/>
        <w:spacing w:before="120" w:line="240" w:lineRule="auto"/>
        <w:ind w:left="567" w:hanging="567"/>
      </w:pPr>
      <w:r>
        <w:t>2</w:t>
      </w:r>
      <w:r w:rsidR="004917E2">
        <w:t>3</w:t>
      </w:r>
      <w:r w:rsidR="005C4D93" w:rsidRPr="000F18E7">
        <w:t>.1.</w:t>
      </w:r>
      <w:r w:rsidR="005C4D93" w:rsidRPr="000F18E7">
        <w:tab/>
        <w:t>W przypadku składania oferty przez Wy</w:t>
      </w:r>
      <w:r>
        <w:t xml:space="preserve">konawców działających wspólnie </w:t>
      </w:r>
      <w:r w:rsidR="005C4D93" w:rsidRPr="000F18E7">
        <w:t>(spółka cywilna, konsorcjum):</w:t>
      </w:r>
    </w:p>
    <w:p w:rsidR="005C4D93" w:rsidRPr="000F18E7" w:rsidRDefault="002D3B23" w:rsidP="00063DE6">
      <w:pPr>
        <w:pStyle w:val="Tekstpodstawowy"/>
        <w:spacing w:before="120" w:line="240" w:lineRule="auto"/>
        <w:ind w:left="1134" w:hanging="850"/>
      </w:pPr>
      <w:r>
        <w:lastRenderedPageBreak/>
        <w:t>2</w:t>
      </w:r>
      <w:r w:rsidR="004917E2">
        <w:t>3</w:t>
      </w:r>
      <w:r w:rsidR="005C4D93" w:rsidRPr="000F18E7">
        <w:t>.1.1.</w:t>
      </w:r>
      <w:r w:rsidR="005C4D93" w:rsidRPr="000F18E7">
        <w:tab/>
        <w:t>Do oferty należy załączyć pełnomocnictwo, które jednoznacznie wskazuje pełnomocnika -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ofertę. Pełnomocnictwo musi być podpisane przez umocowanych przedstawicieli wszystkich udzielających go Wykonawców.</w:t>
      </w:r>
    </w:p>
    <w:p w:rsidR="005C4D93" w:rsidRPr="000F18E7" w:rsidRDefault="002D3B23" w:rsidP="00063DE6">
      <w:pPr>
        <w:pStyle w:val="Tekstpodstawowy"/>
        <w:spacing w:before="120" w:line="240" w:lineRule="auto"/>
        <w:ind w:left="1134" w:hanging="850"/>
      </w:pPr>
      <w:r>
        <w:t>2</w:t>
      </w:r>
      <w:r w:rsidR="004917E2">
        <w:t>3</w:t>
      </w:r>
      <w:r w:rsidR="005C4D93" w:rsidRPr="000F18E7">
        <w:t>.1.2.</w:t>
      </w:r>
      <w:r w:rsidR="005C4D93" w:rsidRPr="000F18E7">
        <w:tab/>
        <w:t>Wszelka korespondencja oraz rozliczenia dokonywane będą wyłącznie z Wykonawcą występującym, jako lider uprawniony do reprezentowania pozostałych wspólników spółki / partnerów konsorcjum.</w:t>
      </w:r>
    </w:p>
    <w:p w:rsidR="00CC6E9F" w:rsidRDefault="002D3B23" w:rsidP="00063DE6">
      <w:pPr>
        <w:pStyle w:val="Tekstpodstawowy"/>
        <w:spacing w:before="120" w:line="240" w:lineRule="auto"/>
        <w:ind w:left="1134" w:hanging="850"/>
      </w:pPr>
      <w:r>
        <w:t>2</w:t>
      </w:r>
      <w:r w:rsidR="004917E2">
        <w:t>3</w:t>
      </w:r>
      <w:r w:rsidR="005C4D93" w:rsidRPr="000F18E7">
        <w:t>.1.3.</w:t>
      </w:r>
      <w:r w:rsidR="005C4D93" w:rsidRPr="000F18E7">
        <w:tab/>
        <w:t>W przypadku Wykonawców występujących w postępowaniu w formie spółki cywilnej, w celu wskazania sposobu reprezentacji spółki do oferty można załączyć umowę spółki cywilnej. W takim przypadku nie jest koniecznym załączanie do oferty dodatkowego pełnomocnictwa.</w:t>
      </w:r>
    </w:p>
    <w:p w:rsidR="005C4D93" w:rsidRPr="00BE642E" w:rsidRDefault="005C4D93" w:rsidP="0075622A">
      <w:pPr>
        <w:pStyle w:val="Nagwek1"/>
        <w:numPr>
          <w:ilvl w:val="0"/>
          <w:numId w:val="9"/>
        </w:numPr>
        <w:spacing w:before="120" w:after="0"/>
        <w:jc w:val="both"/>
        <w:rPr>
          <w:rFonts w:ascii="Times New Roman" w:hAnsi="Times New Roman"/>
          <w:sz w:val="28"/>
          <w:szCs w:val="28"/>
        </w:rPr>
      </w:pPr>
      <w:bookmarkStart w:id="76" w:name="_Toc462310592"/>
      <w:bookmarkStart w:id="77" w:name="_Toc505691122"/>
      <w:r w:rsidRPr="00BE642E">
        <w:rPr>
          <w:rFonts w:ascii="Times New Roman" w:hAnsi="Times New Roman"/>
          <w:sz w:val="28"/>
        </w:rPr>
        <w:t xml:space="preserve">ZAŁĄCZNIKI DO </w:t>
      </w:r>
      <w:r w:rsidR="00495FC0">
        <w:rPr>
          <w:rFonts w:ascii="Times New Roman" w:hAnsi="Times New Roman"/>
          <w:sz w:val="28"/>
        </w:rPr>
        <w:t>SIWZ</w:t>
      </w:r>
      <w:bookmarkEnd w:id="76"/>
      <w:bookmarkEnd w:id="77"/>
    </w:p>
    <w:p w:rsidR="005C4D93" w:rsidRPr="005C4D93" w:rsidRDefault="002D3B23" w:rsidP="00063DE6">
      <w:pPr>
        <w:suppressAutoHyphens/>
        <w:spacing w:before="120"/>
        <w:ind w:left="709" w:hanging="709"/>
        <w:jc w:val="both"/>
      </w:pPr>
      <w:r>
        <w:t>2</w:t>
      </w:r>
      <w:r w:rsidR="004917E2">
        <w:t>4</w:t>
      </w:r>
      <w:r w:rsidR="008C6270">
        <w:t>.1.</w:t>
      </w:r>
      <w:r w:rsidR="008C6270">
        <w:tab/>
        <w:t xml:space="preserve">Załącznikami do </w:t>
      </w:r>
      <w:r w:rsidR="00495FC0">
        <w:t>SIWZ</w:t>
      </w:r>
      <w:r w:rsidR="005C4D93" w:rsidRPr="005C4D93">
        <w:t xml:space="preserve"> są:</w:t>
      </w:r>
    </w:p>
    <w:p w:rsidR="002D3B23" w:rsidRDefault="002D3B23" w:rsidP="00063DE6">
      <w:pPr>
        <w:suppressAutoHyphens/>
        <w:spacing w:before="120"/>
        <w:ind w:left="1135" w:hanging="851"/>
        <w:jc w:val="both"/>
      </w:pPr>
      <w:r>
        <w:t>2</w:t>
      </w:r>
      <w:r w:rsidR="00335FB5">
        <w:t>4</w:t>
      </w:r>
      <w:r w:rsidR="005C4D93" w:rsidRPr="005C4D93">
        <w:t>.1.1.</w:t>
      </w:r>
      <w:r w:rsidR="005C4D93" w:rsidRPr="005C4D93">
        <w:tab/>
      </w:r>
      <w:r>
        <w:t>Szczegółowy opis przedmiotu zamówienia – załącznik nr 1,</w:t>
      </w:r>
    </w:p>
    <w:p w:rsidR="000F18E7" w:rsidRDefault="00335FB5" w:rsidP="00063DE6">
      <w:pPr>
        <w:suppressAutoHyphens/>
        <w:spacing w:before="120"/>
        <w:ind w:left="1135" w:hanging="851"/>
        <w:jc w:val="both"/>
      </w:pPr>
      <w:r>
        <w:t>24</w:t>
      </w:r>
      <w:r w:rsidR="002D3B23">
        <w:t>.1.2.</w:t>
      </w:r>
      <w:r w:rsidR="002D3B23">
        <w:tab/>
        <w:t>W</w:t>
      </w:r>
      <w:r w:rsidR="000F18E7">
        <w:t xml:space="preserve">zór umowy – załącznik nr </w:t>
      </w:r>
      <w:r w:rsidR="002D3B23">
        <w:t>2</w:t>
      </w:r>
      <w:r w:rsidR="000F18E7">
        <w:t xml:space="preserve"> </w:t>
      </w:r>
    </w:p>
    <w:p w:rsidR="005C4D93" w:rsidRPr="005C4D93" w:rsidRDefault="00335FB5" w:rsidP="00063DE6">
      <w:pPr>
        <w:suppressAutoHyphens/>
        <w:spacing w:before="120"/>
        <w:ind w:left="1135" w:hanging="851"/>
        <w:jc w:val="both"/>
      </w:pPr>
      <w:r>
        <w:t>24</w:t>
      </w:r>
      <w:r w:rsidR="00097163">
        <w:t>.1.3.</w:t>
      </w:r>
      <w:r w:rsidR="005C4D93" w:rsidRPr="005C4D93">
        <w:tab/>
        <w:t xml:space="preserve">Formularz oferty - wzór druku stanowi załącznik nr </w:t>
      </w:r>
      <w:r w:rsidR="002D3B23">
        <w:t>3</w:t>
      </w:r>
      <w:r w:rsidR="005C4D93" w:rsidRPr="005C4D93">
        <w:t>,</w:t>
      </w:r>
    </w:p>
    <w:p w:rsidR="002D3B23" w:rsidRDefault="00335FB5" w:rsidP="00063DE6">
      <w:pPr>
        <w:suppressAutoHyphens/>
        <w:spacing w:before="120"/>
        <w:ind w:left="1135" w:hanging="851"/>
        <w:jc w:val="both"/>
        <w:rPr>
          <w:color w:val="000000"/>
        </w:rPr>
      </w:pPr>
      <w:r>
        <w:rPr>
          <w:color w:val="000000"/>
        </w:rPr>
        <w:t>24</w:t>
      </w:r>
      <w:r w:rsidR="002D3B23">
        <w:rPr>
          <w:color w:val="000000"/>
        </w:rPr>
        <w:t>.</w:t>
      </w:r>
      <w:r w:rsidR="005C4D93" w:rsidRPr="005C4D93">
        <w:rPr>
          <w:color w:val="000000"/>
        </w:rPr>
        <w:t>1.</w:t>
      </w:r>
      <w:r w:rsidR="00C5617B">
        <w:rPr>
          <w:color w:val="000000"/>
        </w:rPr>
        <w:t>4</w:t>
      </w:r>
      <w:r w:rsidR="00B23278">
        <w:rPr>
          <w:color w:val="000000"/>
        </w:rPr>
        <w:t>.</w:t>
      </w:r>
      <w:r w:rsidR="005C4D93" w:rsidRPr="005C4D93">
        <w:rPr>
          <w:color w:val="000000"/>
        </w:rPr>
        <w:tab/>
      </w:r>
      <w:r w:rsidR="002D3B23">
        <w:rPr>
          <w:color w:val="000000"/>
        </w:rPr>
        <w:t>Formularz</w:t>
      </w:r>
      <w:r>
        <w:rPr>
          <w:color w:val="000000"/>
        </w:rPr>
        <w:t>e</w:t>
      </w:r>
      <w:r w:rsidR="002D3B23">
        <w:rPr>
          <w:color w:val="000000"/>
        </w:rPr>
        <w:t xml:space="preserve"> cenow</w:t>
      </w:r>
      <w:r>
        <w:rPr>
          <w:color w:val="000000"/>
        </w:rPr>
        <w:t>e – załącznik nr 4.1, 4.2, 4.3 i 4.4. odpowiednio dla czterech Menu.</w:t>
      </w:r>
    </w:p>
    <w:p w:rsidR="00B23278" w:rsidRDefault="00335FB5" w:rsidP="00063DE6">
      <w:pPr>
        <w:suppressAutoHyphens/>
        <w:spacing w:before="120"/>
        <w:ind w:left="1135" w:hanging="851"/>
        <w:jc w:val="both"/>
      </w:pPr>
      <w:r>
        <w:rPr>
          <w:color w:val="000000"/>
        </w:rPr>
        <w:t>24</w:t>
      </w:r>
      <w:r w:rsidR="00097163">
        <w:rPr>
          <w:color w:val="000000"/>
        </w:rPr>
        <w:t>.1.</w:t>
      </w:r>
      <w:r w:rsidR="00C5617B">
        <w:rPr>
          <w:color w:val="000000"/>
        </w:rPr>
        <w:t>5</w:t>
      </w:r>
      <w:r w:rsidR="002D3B23">
        <w:rPr>
          <w:color w:val="000000"/>
        </w:rPr>
        <w:t>.</w:t>
      </w:r>
      <w:r w:rsidR="002D3B23">
        <w:rPr>
          <w:color w:val="000000"/>
        </w:rPr>
        <w:tab/>
      </w:r>
      <w:r w:rsidR="00C5617B">
        <w:rPr>
          <w:color w:val="000000"/>
        </w:rPr>
        <w:t>W</w:t>
      </w:r>
      <w:r w:rsidR="00B23278">
        <w:t xml:space="preserve">zór Wykazu usług </w:t>
      </w:r>
      <w:r w:rsidR="002D3B23">
        <w:t>na potwierdzen</w:t>
      </w:r>
      <w:r w:rsidR="00E93898">
        <w:t>ie spełniania warunku udziału w </w:t>
      </w:r>
      <w:r w:rsidR="002D3B23">
        <w:t xml:space="preserve">postępowaniu </w:t>
      </w:r>
      <w:r w:rsidR="00B23278">
        <w:t xml:space="preserve">– załącznik nr </w:t>
      </w:r>
      <w:r w:rsidR="00C5617B">
        <w:t>5</w:t>
      </w:r>
      <w:r w:rsidR="00B23278">
        <w:t>.</w:t>
      </w:r>
    </w:p>
    <w:p w:rsidR="005C4D93" w:rsidRPr="005C4D93" w:rsidRDefault="00CC6E9F" w:rsidP="00063DE6">
      <w:pPr>
        <w:suppressAutoHyphens/>
        <w:spacing w:before="120"/>
        <w:ind w:left="709" w:hanging="709"/>
        <w:jc w:val="both"/>
      </w:pPr>
      <w:r>
        <w:t>2</w:t>
      </w:r>
      <w:r w:rsidR="00335FB5">
        <w:t>4</w:t>
      </w:r>
      <w:r w:rsidR="005C4D93" w:rsidRPr="005C4D93">
        <w:t>.2.</w:t>
      </w:r>
      <w:r w:rsidR="005C4D93" w:rsidRPr="005C4D93">
        <w:tab/>
        <w:t>Zamawiający dopuszcza zmiany wielkości pól załączników oraz odmiany wyrazów wynikające ze złożenia oferty wspólnej. Wprowadzone zmiany nie mogą zmieniać treści załączników.</w:t>
      </w:r>
    </w:p>
    <w:p w:rsidR="006770DD" w:rsidRDefault="006770DD" w:rsidP="00063DE6">
      <w:pPr>
        <w:pStyle w:val="Tekstprzypisudolnego"/>
        <w:spacing w:before="120"/>
        <w:rPr>
          <w:b/>
        </w:rPr>
      </w:pPr>
    </w:p>
    <w:p w:rsidR="005C4D93" w:rsidRPr="005C4D93" w:rsidRDefault="005C4D93" w:rsidP="00063DE6">
      <w:pPr>
        <w:pStyle w:val="Tekstprzypisudolnego"/>
        <w:spacing w:before="120"/>
      </w:pPr>
      <w:r w:rsidRPr="005C4D93">
        <w:t>Opracował</w:t>
      </w:r>
    </w:p>
    <w:p w:rsidR="005C4D93" w:rsidRPr="005C4D93" w:rsidRDefault="005C4D93" w:rsidP="00063DE6">
      <w:pPr>
        <w:pStyle w:val="Tekstprzypisudolnego"/>
        <w:spacing w:before="120"/>
        <w:rPr>
          <w:sz w:val="32"/>
          <w:szCs w:val="18"/>
        </w:rPr>
      </w:pPr>
      <w:r w:rsidRPr="005C4D93">
        <w:t xml:space="preserve">mgr inż. Krzysztof Haura </w:t>
      </w:r>
    </w:p>
    <w:sectPr w:rsidR="005C4D93" w:rsidRPr="005C4D93" w:rsidSect="00F239BA">
      <w:headerReference w:type="default" r:id="rId13"/>
      <w:footerReference w:type="default" r:id="rId14"/>
      <w:pgSz w:w="11906" w:h="16838"/>
      <w:pgMar w:top="9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227" w:rsidRDefault="007D3227" w:rsidP="00EB688C">
      <w:r>
        <w:separator/>
      </w:r>
    </w:p>
  </w:endnote>
  <w:endnote w:type="continuationSeparator" w:id="0">
    <w:p w:rsidR="007D3227" w:rsidRDefault="007D3227" w:rsidP="00E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lassGarmndEU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94" w:rsidRDefault="0037279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209F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209F3">
      <w:rPr>
        <w:b/>
        <w:bCs/>
        <w:noProof/>
      </w:rPr>
      <w:t>18</w:t>
    </w:r>
    <w:r>
      <w:rPr>
        <w:b/>
        <w:bCs/>
      </w:rPr>
      <w:fldChar w:fldCharType="end"/>
    </w:r>
  </w:p>
  <w:p w:rsidR="00372794" w:rsidRDefault="00372794" w:rsidP="00EA17BD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227" w:rsidRDefault="007D3227" w:rsidP="00EB688C">
      <w:r>
        <w:separator/>
      </w:r>
    </w:p>
  </w:footnote>
  <w:footnote w:type="continuationSeparator" w:id="0">
    <w:p w:rsidR="007D3227" w:rsidRDefault="007D3227" w:rsidP="00EB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94" w:rsidRPr="00F239BA" w:rsidRDefault="00372794" w:rsidP="00F239BA">
    <w:pPr>
      <w:pStyle w:val="Nagwek"/>
      <w:rPr>
        <w:b/>
      </w:rPr>
    </w:pPr>
    <w:r w:rsidRPr="00F239BA">
      <w:rPr>
        <w:b/>
      </w:rPr>
      <w:t>Znak sprawy ZP/</w:t>
    </w:r>
    <w:r>
      <w:rPr>
        <w:b/>
      </w:rPr>
      <w:t>36</w:t>
    </w:r>
    <w:r w:rsidRPr="00F239BA">
      <w:rPr>
        <w:b/>
      </w:rPr>
      <w:t>/MGW/2017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7DCC85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14" w:hanging="360"/>
      </w:pPr>
      <w:rPr>
        <w:rFonts w:eastAsia="Calibri"/>
        <w:i w:val="0"/>
        <w:color w:val="000000"/>
        <w:sz w:val="24"/>
        <w:szCs w:val="24"/>
      </w:rPr>
    </w:lvl>
  </w:abstractNum>
  <w:abstractNum w:abstractNumId="2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4"/>
      <w:numFmt w:val="upperRoman"/>
      <w:suff w:val="nothing"/>
      <w:lvlText w:val="%2."/>
      <w:lvlJc w:val="left"/>
      <w:pPr>
        <w:ind w:left="0" w:firstLine="0"/>
      </w:pPr>
    </w:lvl>
    <w:lvl w:ilvl="2">
      <w:start w:val="1"/>
      <w:numFmt w:val="upperLetter"/>
      <w:suff w:val="nothing"/>
      <w:lvlText w:val="%3)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" w15:restartNumberingAfterBreak="0">
    <w:nsid w:val="0000000B"/>
    <w:multiLevelType w:val="multilevel"/>
    <w:tmpl w:val="FB8231E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AACE2F6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9"/>
    <w:multiLevelType w:val="multilevel"/>
    <w:tmpl w:val="98B28E26"/>
    <w:name w:val="WW8Num25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6" w15:restartNumberingAfterBreak="0">
    <w:nsid w:val="08CF13E3"/>
    <w:multiLevelType w:val="hybridMultilevel"/>
    <w:tmpl w:val="D7486980"/>
    <w:styleLink w:val="WW8Num141"/>
    <w:lvl w:ilvl="0" w:tplc="CB2CDD3E">
      <w:start w:val="1"/>
      <w:numFmt w:val="upp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440ACF"/>
    <w:multiLevelType w:val="multilevel"/>
    <w:tmpl w:val="02889AA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4" w:hanging="48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8" w15:restartNumberingAfterBreak="0">
    <w:nsid w:val="107A5DD1"/>
    <w:multiLevelType w:val="multilevel"/>
    <w:tmpl w:val="2F949588"/>
    <w:name w:val="WW8Num112322"/>
    <w:lvl w:ilvl="0">
      <w:start w:val="20"/>
      <w:numFmt w:val="decimal"/>
      <w:lvlText w:val="%1."/>
      <w:lvlJc w:val="left"/>
      <w:pPr>
        <w:ind w:left="5606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  <w:b w:val="0"/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42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440"/>
      </w:pPr>
      <w:rPr>
        <w:rFonts w:hint="default"/>
      </w:rPr>
    </w:lvl>
  </w:abstractNum>
  <w:abstractNum w:abstractNumId="9" w15:restartNumberingAfterBreak="0">
    <w:nsid w:val="12061945"/>
    <w:multiLevelType w:val="hybridMultilevel"/>
    <w:tmpl w:val="20E437DA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4BD7"/>
    <w:multiLevelType w:val="hybridMultilevel"/>
    <w:tmpl w:val="8EA6EC0C"/>
    <w:name w:val="WW8Num1123"/>
    <w:lvl w:ilvl="0" w:tplc="0415000F">
      <w:start w:val="1"/>
      <w:numFmt w:val="decimal"/>
      <w:lvlText w:val="%1."/>
      <w:lvlJc w:val="left"/>
      <w:pPr>
        <w:ind w:left="3272" w:hanging="360"/>
      </w:p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 w15:restartNumberingAfterBreak="0">
    <w:nsid w:val="1EB36628"/>
    <w:multiLevelType w:val="multilevel"/>
    <w:tmpl w:val="A3D0F6A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46D18AE"/>
    <w:multiLevelType w:val="multilevel"/>
    <w:tmpl w:val="1368D3C6"/>
    <w:name w:val="WW8Num112"/>
    <w:lvl w:ilvl="0">
      <w:start w:val="29"/>
      <w:numFmt w:val="decimal"/>
      <w:lvlText w:val="%1."/>
      <w:lvlJc w:val="left"/>
      <w:pPr>
        <w:ind w:left="3316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2" w:hanging="1800"/>
      </w:pPr>
      <w:rPr>
        <w:rFonts w:hint="default"/>
      </w:rPr>
    </w:lvl>
  </w:abstractNum>
  <w:abstractNum w:abstractNumId="14" w15:restartNumberingAfterBreak="0">
    <w:nsid w:val="301F4434"/>
    <w:multiLevelType w:val="hybridMultilevel"/>
    <w:tmpl w:val="5EFE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510" w:hanging="430"/>
      </w:pPr>
      <w:rPr>
        <w:rFonts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FB8513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8101D8"/>
    <w:multiLevelType w:val="hybridMultilevel"/>
    <w:tmpl w:val="09346EE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839C9BD4">
      <w:start w:val="5"/>
      <w:numFmt w:val="lowerRoman"/>
      <w:lvlText w:val="%2."/>
      <w:lvlJc w:val="left"/>
      <w:pPr>
        <w:ind w:left="2550" w:hanging="720"/>
      </w:pPr>
      <w:rPr>
        <w:rFonts w:hint="default"/>
      </w:rPr>
    </w:lvl>
    <w:lvl w:ilvl="2" w:tplc="365AA686">
      <w:start w:val="1"/>
      <w:numFmt w:val="lowerLetter"/>
      <w:lvlText w:val="%3)"/>
      <w:lvlJc w:val="left"/>
      <w:pPr>
        <w:ind w:left="2910" w:hanging="18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816C9BC8">
      <w:start w:val="1"/>
      <w:numFmt w:val="decimal"/>
      <w:lvlText w:val="%4)"/>
      <w:lvlJc w:val="left"/>
      <w:pPr>
        <w:ind w:left="3630" w:hanging="360"/>
      </w:pPr>
      <w:rPr>
        <w:rFonts w:hint="default"/>
      </w:rPr>
    </w:lvl>
    <w:lvl w:ilvl="4" w:tplc="3534522E">
      <w:start w:val="1"/>
      <w:numFmt w:val="decimal"/>
      <w:lvlText w:val="%5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3BA8497E"/>
    <w:multiLevelType w:val="multilevel"/>
    <w:tmpl w:val="A38E263E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8" w15:restartNumberingAfterBreak="0">
    <w:nsid w:val="55E91A4E"/>
    <w:multiLevelType w:val="multilevel"/>
    <w:tmpl w:val="C00AF73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85" w:hanging="48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E71AB0"/>
    <w:multiLevelType w:val="multilevel"/>
    <w:tmpl w:val="64FEC4E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ascii="Arial" w:eastAsia="Calibri" w:hAnsi="Arial" w:cs="Arial"/>
        <w:b/>
        <w:i w:val="0"/>
        <w:sz w:val="24"/>
        <w:szCs w:val="24"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45C470D"/>
    <w:multiLevelType w:val="multilevel"/>
    <w:tmpl w:val="9D6A7DC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none"/>
      <w:lvlText w:val="5.4.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6"/>
        </w:tabs>
        <w:ind w:left="2166" w:hanging="75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8"/>
  </w:num>
  <w:num w:numId="10">
    <w:abstractNumId w:val="6"/>
  </w:num>
  <w:num w:numId="11">
    <w:abstractNumId w:val="16"/>
  </w:num>
  <w:num w:numId="1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115"/>
    <w:rsid w:val="00002466"/>
    <w:rsid w:val="00013733"/>
    <w:rsid w:val="00013F76"/>
    <w:rsid w:val="00027A6A"/>
    <w:rsid w:val="00031CD1"/>
    <w:rsid w:val="00031DBD"/>
    <w:rsid w:val="00032A48"/>
    <w:rsid w:val="00036557"/>
    <w:rsid w:val="000459D0"/>
    <w:rsid w:val="00047E28"/>
    <w:rsid w:val="00054581"/>
    <w:rsid w:val="00054AEA"/>
    <w:rsid w:val="00056394"/>
    <w:rsid w:val="0006303C"/>
    <w:rsid w:val="00063DE6"/>
    <w:rsid w:val="00067B56"/>
    <w:rsid w:val="00067B79"/>
    <w:rsid w:val="0007602F"/>
    <w:rsid w:val="00083E53"/>
    <w:rsid w:val="000858F0"/>
    <w:rsid w:val="0009279D"/>
    <w:rsid w:val="000955B3"/>
    <w:rsid w:val="00096902"/>
    <w:rsid w:val="00097163"/>
    <w:rsid w:val="00097680"/>
    <w:rsid w:val="000A06A8"/>
    <w:rsid w:val="000B7573"/>
    <w:rsid w:val="000C04C0"/>
    <w:rsid w:val="000D2B56"/>
    <w:rsid w:val="000D729A"/>
    <w:rsid w:val="000D7B2C"/>
    <w:rsid w:val="000E01C8"/>
    <w:rsid w:val="000E1E55"/>
    <w:rsid w:val="000E1F89"/>
    <w:rsid w:val="000E3014"/>
    <w:rsid w:val="000F18E7"/>
    <w:rsid w:val="000F7369"/>
    <w:rsid w:val="001039FB"/>
    <w:rsid w:val="0010520B"/>
    <w:rsid w:val="001112E7"/>
    <w:rsid w:val="001158B7"/>
    <w:rsid w:val="001245E6"/>
    <w:rsid w:val="00136751"/>
    <w:rsid w:val="00140339"/>
    <w:rsid w:val="001412D7"/>
    <w:rsid w:val="00144AD5"/>
    <w:rsid w:val="0015471A"/>
    <w:rsid w:val="001727D8"/>
    <w:rsid w:val="00175DCD"/>
    <w:rsid w:val="00176E2C"/>
    <w:rsid w:val="00184816"/>
    <w:rsid w:val="00186134"/>
    <w:rsid w:val="001941E7"/>
    <w:rsid w:val="00194356"/>
    <w:rsid w:val="001954AD"/>
    <w:rsid w:val="001A2E65"/>
    <w:rsid w:val="001A693E"/>
    <w:rsid w:val="001A6C6D"/>
    <w:rsid w:val="001A7308"/>
    <w:rsid w:val="001B0B52"/>
    <w:rsid w:val="001C20D2"/>
    <w:rsid w:val="001D064A"/>
    <w:rsid w:val="001D0DD0"/>
    <w:rsid w:val="001D145E"/>
    <w:rsid w:val="001D574E"/>
    <w:rsid w:val="001E5D88"/>
    <w:rsid w:val="001E7850"/>
    <w:rsid w:val="001F47B2"/>
    <w:rsid w:val="002033AA"/>
    <w:rsid w:val="00217361"/>
    <w:rsid w:val="00217A65"/>
    <w:rsid w:val="00220301"/>
    <w:rsid w:val="002209F3"/>
    <w:rsid w:val="00222444"/>
    <w:rsid w:val="002229E3"/>
    <w:rsid w:val="00223181"/>
    <w:rsid w:val="002502CF"/>
    <w:rsid w:val="00251807"/>
    <w:rsid w:val="002604B6"/>
    <w:rsid w:val="00267C0F"/>
    <w:rsid w:val="00271651"/>
    <w:rsid w:val="0027213F"/>
    <w:rsid w:val="00273644"/>
    <w:rsid w:val="00274671"/>
    <w:rsid w:val="002826F8"/>
    <w:rsid w:val="00282DCD"/>
    <w:rsid w:val="00283E74"/>
    <w:rsid w:val="0029658C"/>
    <w:rsid w:val="002B0B70"/>
    <w:rsid w:val="002C1878"/>
    <w:rsid w:val="002D0D41"/>
    <w:rsid w:val="002D1458"/>
    <w:rsid w:val="002D3B23"/>
    <w:rsid w:val="002D3DBC"/>
    <w:rsid w:val="002D7900"/>
    <w:rsid w:val="002D7E18"/>
    <w:rsid w:val="002E0FA9"/>
    <w:rsid w:val="002E73FC"/>
    <w:rsid w:val="002F123C"/>
    <w:rsid w:val="00300380"/>
    <w:rsid w:val="0030142E"/>
    <w:rsid w:val="00301E26"/>
    <w:rsid w:val="00302DB8"/>
    <w:rsid w:val="003151C2"/>
    <w:rsid w:val="003152B4"/>
    <w:rsid w:val="00316D48"/>
    <w:rsid w:val="00317070"/>
    <w:rsid w:val="00317E52"/>
    <w:rsid w:val="00323334"/>
    <w:rsid w:val="00334A6F"/>
    <w:rsid w:val="00335FB5"/>
    <w:rsid w:val="00341A45"/>
    <w:rsid w:val="00344988"/>
    <w:rsid w:val="00350CDB"/>
    <w:rsid w:val="00364C30"/>
    <w:rsid w:val="00370F17"/>
    <w:rsid w:val="00372794"/>
    <w:rsid w:val="003755A6"/>
    <w:rsid w:val="00376E2A"/>
    <w:rsid w:val="00383FEB"/>
    <w:rsid w:val="00384B6A"/>
    <w:rsid w:val="00385DF0"/>
    <w:rsid w:val="00390E29"/>
    <w:rsid w:val="00394B67"/>
    <w:rsid w:val="003A33DA"/>
    <w:rsid w:val="003B0A04"/>
    <w:rsid w:val="003B3AF9"/>
    <w:rsid w:val="003C1E95"/>
    <w:rsid w:val="003D29FA"/>
    <w:rsid w:val="003D2F71"/>
    <w:rsid w:val="003D5F2D"/>
    <w:rsid w:val="003D7265"/>
    <w:rsid w:val="003E7157"/>
    <w:rsid w:val="003F01BF"/>
    <w:rsid w:val="003F6367"/>
    <w:rsid w:val="00403448"/>
    <w:rsid w:val="004118AF"/>
    <w:rsid w:val="004174D1"/>
    <w:rsid w:val="0042116B"/>
    <w:rsid w:val="00424FCF"/>
    <w:rsid w:val="00437315"/>
    <w:rsid w:val="00437510"/>
    <w:rsid w:val="00440321"/>
    <w:rsid w:val="00440F74"/>
    <w:rsid w:val="00441ACC"/>
    <w:rsid w:val="00443C97"/>
    <w:rsid w:val="004476E8"/>
    <w:rsid w:val="0045048D"/>
    <w:rsid w:val="00456BF5"/>
    <w:rsid w:val="004604DC"/>
    <w:rsid w:val="00466FAB"/>
    <w:rsid w:val="0047010F"/>
    <w:rsid w:val="004709D1"/>
    <w:rsid w:val="00476A7C"/>
    <w:rsid w:val="00476CDF"/>
    <w:rsid w:val="004778F6"/>
    <w:rsid w:val="00477F85"/>
    <w:rsid w:val="004830E6"/>
    <w:rsid w:val="00483A5F"/>
    <w:rsid w:val="00483B82"/>
    <w:rsid w:val="00484BCF"/>
    <w:rsid w:val="004917E2"/>
    <w:rsid w:val="00495FC0"/>
    <w:rsid w:val="004A0D92"/>
    <w:rsid w:val="004A1649"/>
    <w:rsid w:val="004A412B"/>
    <w:rsid w:val="004A4DA6"/>
    <w:rsid w:val="004A54B6"/>
    <w:rsid w:val="004A5C5B"/>
    <w:rsid w:val="004B0563"/>
    <w:rsid w:val="004B2B1B"/>
    <w:rsid w:val="004B3A52"/>
    <w:rsid w:val="004B4EFC"/>
    <w:rsid w:val="004B55EE"/>
    <w:rsid w:val="004D2053"/>
    <w:rsid w:val="004D6E16"/>
    <w:rsid w:val="004E1ADC"/>
    <w:rsid w:val="004E1F8E"/>
    <w:rsid w:val="004E4BE4"/>
    <w:rsid w:val="004E5B6E"/>
    <w:rsid w:val="004F3F45"/>
    <w:rsid w:val="004F6772"/>
    <w:rsid w:val="004F6893"/>
    <w:rsid w:val="0050071C"/>
    <w:rsid w:val="00506D9A"/>
    <w:rsid w:val="0050793C"/>
    <w:rsid w:val="00511215"/>
    <w:rsid w:val="005123E2"/>
    <w:rsid w:val="00512836"/>
    <w:rsid w:val="00513D98"/>
    <w:rsid w:val="0052528B"/>
    <w:rsid w:val="0053498D"/>
    <w:rsid w:val="00542CD2"/>
    <w:rsid w:val="005448F9"/>
    <w:rsid w:val="00546386"/>
    <w:rsid w:val="00547DA6"/>
    <w:rsid w:val="00550784"/>
    <w:rsid w:val="0055176C"/>
    <w:rsid w:val="00553C25"/>
    <w:rsid w:val="00555D4A"/>
    <w:rsid w:val="00570A8C"/>
    <w:rsid w:val="0057571B"/>
    <w:rsid w:val="005760ED"/>
    <w:rsid w:val="00582418"/>
    <w:rsid w:val="005946F1"/>
    <w:rsid w:val="005A19B0"/>
    <w:rsid w:val="005A7B2C"/>
    <w:rsid w:val="005B601A"/>
    <w:rsid w:val="005C3EEC"/>
    <w:rsid w:val="005C49A8"/>
    <w:rsid w:val="005C4D93"/>
    <w:rsid w:val="005D16FA"/>
    <w:rsid w:val="005D4074"/>
    <w:rsid w:val="005D6ED7"/>
    <w:rsid w:val="005D75D3"/>
    <w:rsid w:val="005D7A95"/>
    <w:rsid w:val="005E0003"/>
    <w:rsid w:val="005F215A"/>
    <w:rsid w:val="005F3367"/>
    <w:rsid w:val="00605E7F"/>
    <w:rsid w:val="00616F13"/>
    <w:rsid w:val="006172FA"/>
    <w:rsid w:val="00633B20"/>
    <w:rsid w:val="00637C6D"/>
    <w:rsid w:val="00640C5A"/>
    <w:rsid w:val="0064345F"/>
    <w:rsid w:val="00646DF8"/>
    <w:rsid w:val="00652708"/>
    <w:rsid w:val="00656210"/>
    <w:rsid w:val="00674982"/>
    <w:rsid w:val="006770DD"/>
    <w:rsid w:val="006779E9"/>
    <w:rsid w:val="00681220"/>
    <w:rsid w:val="00683BBE"/>
    <w:rsid w:val="00683F02"/>
    <w:rsid w:val="00686C17"/>
    <w:rsid w:val="00690C2A"/>
    <w:rsid w:val="00691F0A"/>
    <w:rsid w:val="00691F13"/>
    <w:rsid w:val="00694412"/>
    <w:rsid w:val="006A0E3B"/>
    <w:rsid w:val="006A1FFB"/>
    <w:rsid w:val="006A6C74"/>
    <w:rsid w:val="006B57EB"/>
    <w:rsid w:val="006C21DC"/>
    <w:rsid w:val="006D5739"/>
    <w:rsid w:val="006D6D9A"/>
    <w:rsid w:val="006E17F4"/>
    <w:rsid w:val="006E2745"/>
    <w:rsid w:val="006E403D"/>
    <w:rsid w:val="006E7C33"/>
    <w:rsid w:val="006F1562"/>
    <w:rsid w:val="006F1887"/>
    <w:rsid w:val="006F343F"/>
    <w:rsid w:val="00716033"/>
    <w:rsid w:val="007232A2"/>
    <w:rsid w:val="007310AC"/>
    <w:rsid w:val="00752C08"/>
    <w:rsid w:val="0075370E"/>
    <w:rsid w:val="0075622A"/>
    <w:rsid w:val="00763F67"/>
    <w:rsid w:val="00771E43"/>
    <w:rsid w:val="00772938"/>
    <w:rsid w:val="007779AE"/>
    <w:rsid w:val="007923A4"/>
    <w:rsid w:val="007929CA"/>
    <w:rsid w:val="00794CBA"/>
    <w:rsid w:val="00797643"/>
    <w:rsid w:val="00797AE6"/>
    <w:rsid w:val="007A2C85"/>
    <w:rsid w:val="007A4AC8"/>
    <w:rsid w:val="007C02B4"/>
    <w:rsid w:val="007C0C55"/>
    <w:rsid w:val="007C51AC"/>
    <w:rsid w:val="007C7979"/>
    <w:rsid w:val="007D3227"/>
    <w:rsid w:val="007E3ED2"/>
    <w:rsid w:val="007E510F"/>
    <w:rsid w:val="007E5EE8"/>
    <w:rsid w:val="007E7BD1"/>
    <w:rsid w:val="007F3489"/>
    <w:rsid w:val="007F4887"/>
    <w:rsid w:val="007F6D49"/>
    <w:rsid w:val="00803A47"/>
    <w:rsid w:val="00811BAE"/>
    <w:rsid w:val="008129B5"/>
    <w:rsid w:val="00821FFE"/>
    <w:rsid w:val="00823432"/>
    <w:rsid w:val="00824FED"/>
    <w:rsid w:val="00826DA0"/>
    <w:rsid w:val="008331BD"/>
    <w:rsid w:val="00842813"/>
    <w:rsid w:val="00851E05"/>
    <w:rsid w:val="008524D5"/>
    <w:rsid w:val="0085420C"/>
    <w:rsid w:val="00857C73"/>
    <w:rsid w:val="008726FA"/>
    <w:rsid w:val="00876729"/>
    <w:rsid w:val="00884895"/>
    <w:rsid w:val="008920E5"/>
    <w:rsid w:val="00895CDD"/>
    <w:rsid w:val="00897641"/>
    <w:rsid w:val="008A0F0F"/>
    <w:rsid w:val="008A4158"/>
    <w:rsid w:val="008B4D53"/>
    <w:rsid w:val="008B78D4"/>
    <w:rsid w:val="008C34F0"/>
    <w:rsid w:val="008C42DB"/>
    <w:rsid w:val="008C6270"/>
    <w:rsid w:val="008C6824"/>
    <w:rsid w:val="008D0FCE"/>
    <w:rsid w:val="008D7FB4"/>
    <w:rsid w:val="008E3A6A"/>
    <w:rsid w:val="008E613D"/>
    <w:rsid w:val="008F4A91"/>
    <w:rsid w:val="0090407C"/>
    <w:rsid w:val="00904A8A"/>
    <w:rsid w:val="00912373"/>
    <w:rsid w:val="00916AFC"/>
    <w:rsid w:val="00921F2C"/>
    <w:rsid w:val="009257CD"/>
    <w:rsid w:val="00925C29"/>
    <w:rsid w:val="009273EE"/>
    <w:rsid w:val="00930447"/>
    <w:rsid w:val="00937CC3"/>
    <w:rsid w:val="00942051"/>
    <w:rsid w:val="0094555F"/>
    <w:rsid w:val="009458F1"/>
    <w:rsid w:val="00946A14"/>
    <w:rsid w:val="009477BE"/>
    <w:rsid w:val="00950038"/>
    <w:rsid w:val="00950166"/>
    <w:rsid w:val="009725BB"/>
    <w:rsid w:val="0098297C"/>
    <w:rsid w:val="00985CD3"/>
    <w:rsid w:val="00986EFD"/>
    <w:rsid w:val="0099039D"/>
    <w:rsid w:val="0099128F"/>
    <w:rsid w:val="0099226E"/>
    <w:rsid w:val="0099501B"/>
    <w:rsid w:val="00996146"/>
    <w:rsid w:val="009979A0"/>
    <w:rsid w:val="009A713E"/>
    <w:rsid w:val="009B1223"/>
    <w:rsid w:val="009B186A"/>
    <w:rsid w:val="009B3D38"/>
    <w:rsid w:val="009C55FE"/>
    <w:rsid w:val="009C6734"/>
    <w:rsid w:val="009C79F5"/>
    <w:rsid w:val="009D2F12"/>
    <w:rsid w:val="009D43AD"/>
    <w:rsid w:val="009D47B1"/>
    <w:rsid w:val="009D5F11"/>
    <w:rsid w:val="009E01CF"/>
    <w:rsid w:val="009F2D05"/>
    <w:rsid w:val="009F3AE1"/>
    <w:rsid w:val="00A03A07"/>
    <w:rsid w:val="00A0539E"/>
    <w:rsid w:val="00A06ED8"/>
    <w:rsid w:val="00A16CA5"/>
    <w:rsid w:val="00A25D2E"/>
    <w:rsid w:val="00A35B89"/>
    <w:rsid w:val="00A47CAD"/>
    <w:rsid w:val="00A50F96"/>
    <w:rsid w:val="00A51373"/>
    <w:rsid w:val="00A5461E"/>
    <w:rsid w:val="00A56360"/>
    <w:rsid w:val="00A57F88"/>
    <w:rsid w:val="00A6265C"/>
    <w:rsid w:val="00A62FB0"/>
    <w:rsid w:val="00A66970"/>
    <w:rsid w:val="00A755AB"/>
    <w:rsid w:val="00A767C8"/>
    <w:rsid w:val="00A920AD"/>
    <w:rsid w:val="00A93206"/>
    <w:rsid w:val="00AA1A3B"/>
    <w:rsid w:val="00AA34C0"/>
    <w:rsid w:val="00AB7115"/>
    <w:rsid w:val="00AC0381"/>
    <w:rsid w:val="00AC1F70"/>
    <w:rsid w:val="00AC53A5"/>
    <w:rsid w:val="00AC6D8A"/>
    <w:rsid w:val="00AE3C3F"/>
    <w:rsid w:val="00AF0D40"/>
    <w:rsid w:val="00AF19A3"/>
    <w:rsid w:val="00AF778D"/>
    <w:rsid w:val="00B04195"/>
    <w:rsid w:val="00B04D08"/>
    <w:rsid w:val="00B07451"/>
    <w:rsid w:val="00B14404"/>
    <w:rsid w:val="00B1602E"/>
    <w:rsid w:val="00B213DA"/>
    <w:rsid w:val="00B220AF"/>
    <w:rsid w:val="00B23278"/>
    <w:rsid w:val="00B247CE"/>
    <w:rsid w:val="00B30667"/>
    <w:rsid w:val="00B3575E"/>
    <w:rsid w:val="00B45061"/>
    <w:rsid w:val="00B626DE"/>
    <w:rsid w:val="00B650CB"/>
    <w:rsid w:val="00B65CD1"/>
    <w:rsid w:val="00B72668"/>
    <w:rsid w:val="00B75D3C"/>
    <w:rsid w:val="00B82EF0"/>
    <w:rsid w:val="00B84EEF"/>
    <w:rsid w:val="00B85395"/>
    <w:rsid w:val="00B92BAE"/>
    <w:rsid w:val="00BB10F0"/>
    <w:rsid w:val="00BB1F11"/>
    <w:rsid w:val="00BB3641"/>
    <w:rsid w:val="00BB7DE0"/>
    <w:rsid w:val="00BD46B4"/>
    <w:rsid w:val="00BD7C67"/>
    <w:rsid w:val="00BE09AB"/>
    <w:rsid w:val="00BE642E"/>
    <w:rsid w:val="00BF3233"/>
    <w:rsid w:val="00C06264"/>
    <w:rsid w:val="00C11827"/>
    <w:rsid w:val="00C15267"/>
    <w:rsid w:val="00C16699"/>
    <w:rsid w:val="00C213D8"/>
    <w:rsid w:val="00C22AAA"/>
    <w:rsid w:val="00C24B77"/>
    <w:rsid w:val="00C33AC9"/>
    <w:rsid w:val="00C4443A"/>
    <w:rsid w:val="00C463E7"/>
    <w:rsid w:val="00C5617B"/>
    <w:rsid w:val="00C61F8B"/>
    <w:rsid w:val="00C6725A"/>
    <w:rsid w:val="00C71540"/>
    <w:rsid w:val="00C72924"/>
    <w:rsid w:val="00C742A4"/>
    <w:rsid w:val="00C752C2"/>
    <w:rsid w:val="00C75E3C"/>
    <w:rsid w:val="00C76159"/>
    <w:rsid w:val="00C763EA"/>
    <w:rsid w:val="00C80C5B"/>
    <w:rsid w:val="00C85503"/>
    <w:rsid w:val="00C87966"/>
    <w:rsid w:val="00C96153"/>
    <w:rsid w:val="00CA10EA"/>
    <w:rsid w:val="00CA7694"/>
    <w:rsid w:val="00CB584A"/>
    <w:rsid w:val="00CB7679"/>
    <w:rsid w:val="00CC6E9F"/>
    <w:rsid w:val="00CD78AA"/>
    <w:rsid w:val="00CE06F0"/>
    <w:rsid w:val="00CE1B7F"/>
    <w:rsid w:val="00CE2425"/>
    <w:rsid w:val="00CE3BF0"/>
    <w:rsid w:val="00CE4CFF"/>
    <w:rsid w:val="00CF3835"/>
    <w:rsid w:val="00D00ABF"/>
    <w:rsid w:val="00D03ACE"/>
    <w:rsid w:val="00D169E0"/>
    <w:rsid w:val="00D17643"/>
    <w:rsid w:val="00D253DB"/>
    <w:rsid w:val="00D26E30"/>
    <w:rsid w:val="00D26EAD"/>
    <w:rsid w:val="00D40E96"/>
    <w:rsid w:val="00D41A45"/>
    <w:rsid w:val="00D46F91"/>
    <w:rsid w:val="00D47308"/>
    <w:rsid w:val="00D504A9"/>
    <w:rsid w:val="00D6278C"/>
    <w:rsid w:val="00D63A80"/>
    <w:rsid w:val="00D71736"/>
    <w:rsid w:val="00D72C61"/>
    <w:rsid w:val="00D7370C"/>
    <w:rsid w:val="00D77222"/>
    <w:rsid w:val="00D772BF"/>
    <w:rsid w:val="00D77EBD"/>
    <w:rsid w:val="00D84DE5"/>
    <w:rsid w:val="00D90972"/>
    <w:rsid w:val="00D90E06"/>
    <w:rsid w:val="00D96D98"/>
    <w:rsid w:val="00D974E1"/>
    <w:rsid w:val="00DB18E5"/>
    <w:rsid w:val="00DB425A"/>
    <w:rsid w:val="00DB666B"/>
    <w:rsid w:val="00DC0EA2"/>
    <w:rsid w:val="00DC422C"/>
    <w:rsid w:val="00DC7283"/>
    <w:rsid w:val="00DD7BD6"/>
    <w:rsid w:val="00DE33C7"/>
    <w:rsid w:val="00DE3896"/>
    <w:rsid w:val="00DF3220"/>
    <w:rsid w:val="00E03BCF"/>
    <w:rsid w:val="00E051BE"/>
    <w:rsid w:val="00E1145F"/>
    <w:rsid w:val="00E21D69"/>
    <w:rsid w:val="00E402CF"/>
    <w:rsid w:val="00E54010"/>
    <w:rsid w:val="00E55EA8"/>
    <w:rsid w:val="00E56093"/>
    <w:rsid w:val="00E6274B"/>
    <w:rsid w:val="00E652AF"/>
    <w:rsid w:val="00E6639D"/>
    <w:rsid w:val="00E74723"/>
    <w:rsid w:val="00E82137"/>
    <w:rsid w:val="00E937FB"/>
    <w:rsid w:val="00E93898"/>
    <w:rsid w:val="00EA17BD"/>
    <w:rsid w:val="00EA6D14"/>
    <w:rsid w:val="00EB3769"/>
    <w:rsid w:val="00EB688C"/>
    <w:rsid w:val="00EB6A10"/>
    <w:rsid w:val="00EB777F"/>
    <w:rsid w:val="00EC2188"/>
    <w:rsid w:val="00EC3A83"/>
    <w:rsid w:val="00EC3AC8"/>
    <w:rsid w:val="00EC3CDD"/>
    <w:rsid w:val="00EC4183"/>
    <w:rsid w:val="00ED238D"/>
    <w:rsid w:val="00EE18B6"/>
    <w:rsid w:val="00EE348E"/>
    <w:rsid w:val="00EE4587"/>
    <w:rsid w:val="00EE79F2"/>
    <w:rsid w:val="00EF099A"/>
    <w:rsid w:val="00EF5FC3"/>
    <w:rsid w:val="00F0433C"/>
    <w:rsid w:val="00F151E2"/>
    <w:rsid w:val="00F1594B"/>
    <w:rsid w:val="00F22873"/>
    <w:rsid w:val="00F239BA"/>
    <w:rsid w:val="00F33122"/>
    <w:rsid w:val="00F34A4C"/>
    <w:rsid w:val="00F36057"/>
    <w:rsid w:val="00F4515A"/>
    <w:rsid w:val="00F47B94"/>
    <w:rsid w:val="00F5178F"/>
    <w:rsid w:val="00F529AA"/>
    <w:rsid w:val="00F540F9"/>
    <w:rsid w:val="00F60AD2"/>
    <w:rsid w:val="00F61590"/>
    <w:rsid w:val="00F64886"/>
    <w:rsid w:val="00F67ACD"/>
    <w:rsid w:val="00F72B8B"/>
    <w:rsid w:val="00F73A7F"/>
    <w:rsid w:val="00F85F1E"/>
    <w:rsid w:val="00F860D4"/>
    <w:rsid w:val="00F867C2"/>
    <w:rsid w:val="00F87207"/>
    <w:rsid w:val="00F95BCF"/>
    <w:rsid w:val="00F963A0"/>
    <w:rsid w:val="00FA52AB"/>
    <w:rsid w:val="00FB76C8"/>
    <w:rsid w:val="00FC04BC"/>
    <w:rsid w:val="00FC0786"/>
    <w:rsid w:val="00FC2ECB"/>
    <w:rsid w:val="00FC6CD4"/>
    <w:rsid w:val="00FD0535"/>
    <w:rsid w:val="00FD112D"/>
    <w:rsid w:val="00FE43A5"/>
    <w:rsid w:val="00FE4723"/>
    <w:rsid w:val="00FF3175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9B6F"/>
  <w15:docId w15:val="{552CA4ED-63CB-4C87-A0FE-639188DA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71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71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7115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B711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link w:val="Nagwek9Znak"/>
    <w:uiPriority w:val="99"/>
    <w:qFormat/>
    <w:rsid w:val="00AB7115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11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B711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B711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B7115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B7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B7115"/>
    <w:pPr>
      <w:spacing w:line="360" w:lineRule="auto"/>
      <w:ind w:left="1440" w:hanging="36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711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AB71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B711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FontStyle32">
    <w:name w:val="Font Style32"/>
    <w:uiPriority w:val="99"/>
    <w:rsid w:val="00AB711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AB7115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uiPriority w:val="99"/>
    <w:rsid w:val="00AB7115"/>
    <w:rPr>
      <w:szCs w:val="20"/>
    </w:rPr>
  </w:style>
  <w:style w:type="paragraph" w:customStyle="1" w:styleId="FR2">
    <w:name w:val="FR2"/>
    <w:rsid w:val="00AB7115"/>
    <w:pPr>
      <w:widowControl w:val="0"/>
      <w:spacing w:after="0" w:line="300" w:lineRule="auto"/>
      <w:ind w:left="840" w:right="6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B7115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7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B7115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B71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11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AB7115"/>
    <w:rPr>
      <w:rFonts w:ascii="Calibri Light" w:eastAsia="Times New Roman" w:hAnsi="Calibri Light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AB71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qFormat/>
    <w:rsid w:val="00AB7115"/>
    <w:rPr>
      <w:rFonts w:cs="Times New Roman"/>
      <w:b/>
    </w:rPr>
  </w:style>
  <w:style w:type="character" w:styleId="Odwoaniedokomentarza">
    <w:name w:val="annotation reference"/>
    <w:uiPriority w:val="99"/>
    <w:unhideWhenUsed/>
    <w:rsid w:val="00AB7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B7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B71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AB71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B7115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99"/>
    <w:unhideWhenUsed/>
    <w:rsid w:val="00925C29"/>
    <w:pPr>
      <w:spacing w:before="120"/>
      <w:ind w:left="426" w:hanging="426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7115"/>
    <w:pPr>
      <w:outlineLvl w:val="9"/>
    </w:pPr>
  </w:style>
  <w:style w:type="paragraph" w:customStyle="1" w:styleId="pkt">
    <w:name w:val="pkt"/>
    <w:basedOn w:val="Normalny"/>
    <w:link w:val="pktZnak"/>
    <w:rsid w:val="00AB7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B711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B7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71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uiPriority w:val="99"/>
    <w:rsid w:val="00AB7115"/>
    <w:pPr>
      <w:suppressAutoHyphens/>
      <w:jc w:val="center"/>
    </w:pPr>
    <w:rPr>
      <w:b/>
      <w:sz w:val="28"/>
      <w:szCs w:val="20"/>
    </w:rPr>
  </w:style>
  <w:style w:type="paragraph" w:customStyle="1" w:styleId="WW-Tekstpodstawowywcity3">
    <w:name w:val="WW-Tekst podstawowy wcięty 3"/>
    <w:basedOn w:val="Normalny"/>
    <w:uiPriority w:val="99"/>
    <w:rsid w:val="00AB7115"/>
    <w:pPr>
      <w:suppressAutoHyphens/>
      <w:ind w:left="567" w:hanging="567"/>
    </w:pPr>
    <w:rPr>
      <w:b/>
      <w:szCs w:val="20"/>
    </w:rPr>
  </w:style>
  <w:style w:type="paragraph" w:customStyle="1" w:styleId="WW-Tekstpodstawowy3">
    <w:name w:val="WW-Tekst podstawowy 3"/>
    <w:basedOn w:val="Normalny"/>
    <w:uiPriority w:val="99"/>
    <w:rsid w:val="00AB7115"/>
    <w:pPr>
      <w:suppressAutoHyphens/>
    </w:pPr>
    <w:rPr>
      <w:b/>
      <w:szCs w:val="20"/>
    </w:rPr>
  </w:style>
  <w:style w:type="paragraph" w:styleId="Spistreci2">
    <w:name w:val="toc 2"/>
    <w:basedOn w:val="Normalny"/>
    <w:next w:val="Normalny"/>
    <w:autoRedefine/>
    <w:uiPriority w:val="99"/>
    <w:unhideWhenUsed/>
    <w:rsid w:val="00AB7115"/>
    <w:pPr>
      <w:tabs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7115"/>
    <w:pPr>
      <w:tabs>
        <w:tab w:val="left" w:pos="426"/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customStyle="1" w:styleId="CharChar1">
    <w:name w:val="Char Char1"/>
    <w:basedOn w:val="Normalny"/>
    <w:uiPriority w:val="99"/>
    <w:rsid w:val="00AB7115"/>
  </w:style>
  <w:style w:type="paragraph" w:styleId="NormalnyWeb">
    <w:name w:val="Normal (Web)"/>
    <w:basedOn w:val="Normalny"/>
    <w:link w:val="NormalnyWebZnak"/>
    <w:rsid w:val="00AB711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711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AB711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115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wciety">
    <w:name w:val="a) wciety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1">
    <w:name w:val="1."/>
    <w:basedOn w:val="Normalny"/>
    <w:uiPriority w:val="99"/>
    <w:rsid w:val="00AB711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uiPriority w:val="99"/>
    <w:rsid w:val="00AB7115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character" w:customStyle="1" w:styleId="Nagwek20">
    <w:name w:val="Nagłówek #2"/>
    <w:rsid w:val="00AB711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AB7115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rsid w:val="00AB7115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rsid w:val="00AB7115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rsid w:val="00AB7115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rsid w:val="00AB7115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rsid w:val="00AB7115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rsid w:val="00AB711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aliases w:val="Odstępy 0 pt"/>
    <w:rsid w:val="00AB711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rsid w:val="00AB7115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rsid w:val="00AB7115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rsid w:val="00AB7115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rsid w:val="00AB7115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rsid w:val="00AB711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rsid w:val="00AB7115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styleId="UyteHipercze">
    <w:name w:val="FollowedHyperlink"/>
    <w:unhideWhenUsed/>
    <w:rsid w:val="00AB7115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B71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7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unhideWhenUsed/>
    <w:rsid w:val="00AB7115"/>
    <w:pPr>
      <w:numPr>
        <w:ilvl w:val="1"/>
        <w:numId w:val="1"/>
      </w:numPr>
      <w:spacing w:before="90" w:line="380" w:lineRule="atLeast"/>
      <w:jc w:val="both"/>
    </w:pPr>
    <w:rPr>
      <w:w w:val="89"/>
      <w:sz w:val="25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11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711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Poprawka">
    <w:name w:val="Revision"/>
    <w:uiPriority w:val="99"/>
    <w:semiHidden/>
    <w:rsid w:val="00AB7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uiPriority w:val="99"/>
    <w:rsid w:val="00AB711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AB7115"/>
    <w:pPr>
      <w:suppressAutoHyphens/>
      <w:ind w:firstLine="1418"/>
      <w:jc w:val="both"/>
    </w:pPr>
    <w:rPr>
      <w:sz w:val="28"/>
      <w:szCs w:val="28"/>
      <w:lang w:eastAsia="ar-SA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AB7115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44-">
    <w:name w:val="44-"/>
    <w:basedOn w:val="awciety"/>
    <w:next w:val="awciety"/>
    <w:uiPriority w:val="99"/>
    <w:rsid w:val="00AB7115"/>
  </w:style>
  <w:style w:type="character" w:styleId="Odwoanieprzypisudolnego">
    <w:name w:val="footnote reference"/>
    <w:semiHidden/>
    <w:unhideWhenUsed/>
    <w:rsid w:val="00AB7115"/>
    <w:rPr>
      <w:vertAlign w:val="superscript"/>
    </w:rPr>
  </w:style>
  <w:style w:type="character" w:customStyle="1" w:styleId="Teksttreci8pt">
    <w:name w:val="Tekst treści + 8 pt"/>
    <w:rsid w:val="00AB71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h1">
    <w:name w:val="h1"/>
    <w:rsid w:val="00AB7115"/>
  </w:style>
  <w:style w:type="table" w:styleId="Tabela-Siatka">
    <w:name w:val="Table Grid"/>
    <w:basedOn w:val="Standardowy"/>
    <w:uiPriority w:val="39"/>
    <w:rsid w:val="00AB7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99"/>
    <w:unhideWhenUsed/>
    <w:rsid w:val="00AB7115"/>
    <w:pPr>
      <w:numPr>
        <w:ilvl w:val="1"/>
        <w:numId w:val="2"/>
      </w:numPr>
      <w:spacing w:line="360" w:lineRule="auto"/>
      <w:jc w:val="both"/>
    </w:pPr>
    <w:rPr>
      <w:rFonts w:ascii="Arial" w:hAnsi="Arial" w:cs="Arial"/>
    </w:rPr>
  </w:style>
  <w:style w:type="paragraph" w:customStyle="1" w:styleId="numerowanie">
    <w:name w:val="numerowanie"/>
    <w:basedOn w:val="Normalny"/>
    <w:autoRedefine/>
    <w:rsid w:val="00AB7115"/>
    <w:pPr>
      <w:numPr>
        <w:ilvl w:val="2"/>
        <w:numId w:val="3"/>
      </w:numPr>
      <w:tabs>
        <w:tab w:val="left" w:pos="851"/>
      </w:tabs>
      <w:spacing w:before="120" w:after="120" w:line="360" w:lineRule="auto"/>
      <w:jc w:val="both"/>
    </w:pPr>
  </w:style>
  <w:style w:type="paragraph" w:customStyle="1" w:styleId="tekstost">
    <w:name w:val="tekst ost"/>
    <w:basedOn w:val="Normalny"/>
    <w:rsid w:val="00AB711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rmalnyWebZnak">
    <w:name w:val="Normalny (Web) Znak"/>
    <w:link w:val="NormalnyWeb"/>
    <w:locked/>
    <w:rsid w:val="00AB71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AB7115"/>
    <w:rPr>
      <w:vertAlign w:val="superscript"/>
    </w:rPr>
  </w:style>
  <w:style w:type="paragraph" w:customStyle="1" w:styleId="WW-NormalnyWeb">
    <w:name w:val="WW-Normalny (Web)"/>
    <w:basedOn w:val="Normalny"/>
    <w:rsid w:val="00AB7115"/>
    <w:pPr>
      <w:suppressAutoHyphens/>
      <w:spacing w:before="100" w:after="119"/>
    </w:pPr>
    <w:rPr>
      <w:rFonts w:ascii="Arial Unicode MS" w:eastAsia="Arial Unicode MS" w:hAnsi="Arial Unicode MS"/>
      <w:szCs w:val="20"/>
    </w:rPr>
  </w:style>
  <w:style w:type="paragraph" w:customStyle="1" w:styleId="msonormal0">
    <w:name w:val="msonormal"/>
    <w:basedOn w:val="Normalny"/>
    <w:uiPriority w:val="99"/>
    <w:rsid w:val="00A57F88"/>
    <w:pPr>
      <w:spacing w:before="100" w:beforeAutospacing="1" w:after="100" w:afterAutospacing="1"/>
    </w:pPr>
  </w:style>
  <w:style w:type="character" w:customStyle="1" w:styleId="TekstkomentarzaZnak1">
    <w:name w:val="Tekst komentarza Znak1"/>
    <w:basedOn w:val="Domylnaczcionkaakapitu"/>
    <w:uiPriority w:val="99"/>
    <w:semiHidden/>
    <w:rsid w:val="00A57F88"/>
    <w:rPr>
      <w:rFonts w:ascii="Times New Roman" w:eastAsia="Times New Roman" w:hAnsi="Times New Roman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rsid w:val="00A57F88"/>
    <w:rPr>
      <w:rFonts w:ascii="Times New Roman" w:eastAsia="Times New Roman" w:hAnsi="Times New Roman" w:cs="Times New Roman" w:hint="default"/>
      <w:b/>
      <w:bCs/>
      <w:sz w:val="20"/>
      <w:szCs w:val="20"/>
      <w:lang w:eastAsia="pl-PL"/>
    </w:rPr>
  </w:style>
  <w:style w:type="character" w:customStyle="1" w:styleId="Nagwek1Consolas">
    <w:name w:val="Nagłówek #1 + Consolas"/>
    <w:aliases w:val="Bez pogrubienia,Odstępy 1 pt"/>
    <w:basedOn w:val="Domylnaczcionkaakapitu"/>
    <w:rsid w:val="00A57F88"/>
    <w:rPr>
      <w:rFonts w:ascii="Calibri" w:eastAsia="Calibri" w:hAnsi="Calibri" w:cs="Calibri" w:hint="default"/>
      <w:b/>
      <w:bCs/>
      <w:spacing w:val="20"/>
      <w:sz w:val="17"/>
      <w:szCs w:val="17"/>
      <w:shd w:val="clear" w:color="auto" w:fill="FFFFFF"/>
    </w:rPr>
  </w:style>
  <w:style w:type="character" w:customStyle="1" w:styleId="Nagwek2TrebuchetMS">
    <w:name w:val="Nagłówek #2 + Trebuchet MS"/>
    <w:aliases w:val="8 pt"/>
    <w:basedOn w:val="Domylnaczcionkaakapitu"/>
    <w:rsid w:val="00A57F88"/>
    <w:rPr>
      <w:rFonts w:ascii="Trebuchet MS" w:eastAsia="Trebuchet MS" w:hAnsi="Trebuchet MS" w:cs="Trebuchet MS" w:hint="default"/>
      <w:sz w:val="16"/>
      <w:szCs w:val="16"/>
      <w:shd w:val="clear" w:color="auto" w:fill="FFFFFF"/>
    </w:rPr>
  </w:style>
  <w:style w:type="character" w:customStyle="1" w:styleId="h2">
    <w:name w:val="h2"/>
    <w:basedOn w:val="Domylnaczcionkaakapitu"/>
    <w:rsid w:val="00772938"/>
  </w:style>
  <w:style w:type="character" w:styleId="Numerstrony">
    <w:name w:val="page number"/>
    <w:basedOn w:val="Domylnaczcionkaakapitu"/>
    <w:rsid w:val="00542CD2"/>
  </w:style>
  <w:style w:type="character" w:customStyle="1" w:styleId="Nagwek10">
    <w:name w:val="Nagłówek #1_"/>
    <w:basedOn w:val="Domylnaczcionkaakapitu"/>
    <w:link w:val="Nagwek11"/>
    <w:rsid w:val="00542CD2"/>
    <w:rPr>
      <w:rFonts w:ascii="Tahoma" w:eastAsia="Tahoma" w:hAnsi="Tahoma" w:cs="Tahoma"/>
      <w:spacing w:val="2"/>
      <w:sz w:val="25"/>
      <w:szCs w:val="25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42CD2"/>
    <w:pPr>
      <w:shd w:val="clear" w:color="auto" w:fill="FFFFFF"/>
      <w:spacing w:line="341" w:lineRule="exact"/>
      <w:outlineLvl w:val="0"/>
    </w:pPr>
    <w:rPr>
      <w:rFonts w:ascii="Tahoma" w:eastAsia="Tahoma" w:hAnsi="Tahoma" w:cs="Tahoma"/>
      <w:spacing w:val="2"/>
      <w:sz w:val="25"/>
      <w:szCs w:val="25"/>
      <w:lang w:eastAsia="en-US"/>
    </w:rPr>
  </w:style>
  <w:style w:type="paragraph" w:customStyle="1" w:styleId="Akapitzlist1">
    <w:name w:val="Akapit z listą1"/>
    <w:basedOn w:val="Normalny"/>
    <w:uiPriority w:val="99"/>
    <w:semiHidden/>
    <w:rsid w:val="00542CD2"/>
    <w:pPr>
      <w:ind w:left="720"/>
    </w:pPr>
    <w:rPr>
      <w:szCs w:val="20"/>
    </w:rPr>
  </w:style>
  <w:style w:type="character" w:customStyle="1" w:styleId="h11">
    <w:name w:val="h11"/>
    <w:rsid w:val="00542CD2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xt-new">
    <w:name w:val="txt-new"/>
    <w:basedOn w:val="Domylnaczcionkaakapitu"/>
    <w:rsid w:val="00542CD2"/>
  </w:style>
  <w:style w:type="character" w:customStyle="1" w:styleId="WW8Num1z0">
    <w:name w:val="WW8Num1z0"/>
    <w:rsid w:val="00542CD2"/>
  </w:style>
  <w:style w:type="character" w:customStyle="1" w:styleId="WW8Num1z1">
    <w:name w:val="WW8Num1z1"/>
    <w:rsid w:val="00542CD2"/>
    <w:rPr>
      <w:b w:val="0"/>
    </w:rPr>
  </w:style>
  <w:style w:type="character" w:customStyle="1" w:styleId="WW8Num1z2">
    <w:name w:val="WW8Num1z2"/>
    <w:rsid w:val="00542CD2"/>
  </w:style>
  <w:style w:type="character" w:customStyle="1" w:styleId="WW8Num1z3">
    <w:name w:val="WW8Num1z3"/>
    <w:rsid w:val="00542CD2"/>
  </w:style>
  <w:style w:type="character" w:customStyle="1" w:styleId="WW8Num1z4">
    <w:name w:val="WW8Num1z4"/>
    <w:rsid w:val="00542CD2"/>
  </w:style>
  <w:style w:type="character" w:customStyle="1" w:styleId="WW8Num1z5">
    <w:name w:val="WW8Num1z5"/>
    <w:rsid w:val="00542CD2"/>
  </w:style>
  <w:style w:type="character" w:customStyle="1" w:styleId="WW8Num1z6">
    <w:name w:val="WW8Num1z6"/>
    <w:rsid w:val="00542CD2"/>
  </w:style>
  <w:style w:type="character" w:customStyle="1" w:styleId="WW8Num1z7">
    <w:name w:val="WW8Num1z7"/>
    <w:rsid w:val="00542CD2"/>
  </w:style>
  <w:style w:type="character" w:customStyle="1" w:styleId="WW8Num1z8">
    <w:name w:val="WW8Num1z8"/>
    <w:rsid w:val="00542CD2"/>
  </w:style>
  <w:style w:type="character" w:customStyle="1" w:styleId="WW8Num2z0">
    <w:name w:val="WW8Num2z0"/>
    <w:rsid w:val="00542CD2"/>
    <w:rPr>
      <w:b w:val="0"/>
      <w:i w:val="0"/>
      <w:color w:val="000000"/>
      <w:sz w:val="24"/>
      <w:szCs w:val="24"/>
    </w:rPr>
  </w:style>
  <w:style w:type="character" w:customStyle="1" w:styleId="WW8Num3z0">
    <w:name w:val="WW8Num3z0"/>
    <w:rsid w:val="00542CD2"/>
    <w:rPr>
      <w:b/>
      <w:color w:val="auto"/>
    </w:rPr>
  </w:style>
  <w:style w:type="character" w:customStyle="1" w:styleId="WW8Num3z1">
    <w:name w:val="WW8Num3z1"/>
    <w:rsid w:val="00542CD2"/>
    <w:rPr>
      <w:rFonts w:eastAsia="Calibri"/>
      <w:b/>
      <w:bCs/>
      <w:i/>
      <w:color w:val="000000"/>
      <w:sz w:val="24"/>
      <w:szCs w:val="24"/>
    </w:rPr>
  </w:style>
  <w:style w:type="character" w:customStyle="1" w:styleId="WW8Num3z2">
    <w:name w:val="WW8Num3z2"/>
    <w:rsid w:val="00542CD2"/>
    <w:rPr>
      <w:b w:val="0"/>
    </w:rPr>
  </w:style>
  <w:style w:type="character" w:customStyle="1" w:styleId="WW8Num3z3">
    <w:name w:val="WW8Num3z3"/>
    <w:rsid w:val="00542CD2"/>
  </w:style>
  <w:style w:type="character" w:customStyle="1" w:styleId="WW8Num3z4">
    <w:name w:val="WW8Num3z4"/>
    <w:rsid w:val="00542CD2"/>
  </w:style>
  <w:style w:type="character" w:customStyle="1" w:styleId="WW8Num3z5">
    <w:name w:val="WW8Num3z5"/>
    <w:rsid w:val="00542CD2"/>
  </w:style>
  <w:style w:type="character" w:customStyle="1" w:styleId="WW8Num3z6">
    <w:name w:val="WW8Num3z6"/>
    <w:rsid w:val="00542CD2"/>
  </w:style>
  <w:style w:type="character" w:customStyle="1" w:styleId="WW8Num3z7">
    <w:name w:val="WW8Num3z7"/>
    <w:rsid w:val="00542CD2"/>
  </w:style>
  <w:style w:type="character" w:customStyle="1" w:styleId="WW8Num3z8">
    <w:name w:val="WW8Num3z8"/>
    <w:rsid w:val="00542CD2"/>
  </w:style>
  <w:style w:type="character" w:customStyle="1" w:styleId="WW8Num4z0">
    <w:name w:val="WW8Num4z0"/>
    <w:rsid w:val="00542CD2"/>
    <w:rPr>
      <w:rFonts w:eastAsia="Calibri"/>
      <w:i w:val="0"/>
      <w:color w:val="000000"/>
      <w:sz w:val="24"/>
      <w:szCs w:val="24"/>
    </w:rPr>
  </w:style>
  <w:style w:type="character" w:customStyle="1" w:styleId="WW8Num5z0">
    <w:name w:val="WW8Num5z0"/>
    <w:rsid w:val="00542CD2"/>
    <w:rPr>
      <w:b w:val="0"/>
      <w:i w:val="0"/>
      <w:iCs/>
      <w:color w:val="auto"/>
      <w:szCs w:val="24"/>
    </w:rPr>
  </w:style>
  <w:style w:type="character" w:customStyle="1" w:styleId="WW8Num5z2">
    <w:name w:val="WW8Num5z2"/>
    <w:rsid w:val="00542CD2"/>
    <w:rPr>
      <w:b w:val="0"/>
      <w:bCs/>
      <w:i w:val="0"/>
      <w:iCs/>
      <w:color w:val="000000"/>
      <w:sz w:val="24"/>
      <w:szCs w:val="24"/>
    </w:rPr>
  </w:style>
  <w:style w:type="character" w:customStyle="1" w:styleId="WW8Num6z0">
    <w:name w:val="WW8Num6z0"/>
    <w:rsid w:val="00542CD2"/>
    <w:rPr>
      <w:b w:val="0"/>
      <w:i w:val="0"/>
      <w:sz w:val="24"/>
    </w:rPr>
  </w:style>
  <w:style w:type="character" w:customStyle="1" w:styleId="WW8Num6z2">
    <w:name w:val="WW8Num6z2"/>
    <w:rsid w:val="00542CD2"/>
    <w:rPr>
      <w:b w:val="0"/>
      <w:i w:val="0"/>
      <w:iCs/>
      <w:szCs w:val="22"/>
    </w:rPr>
  </w:style>
  <w:style w:type="character" w:customStyle="1" w:styleId="WW8Num6z3">
    <w:name w:val="WW8Num6z3"/>
    <w:rsid w:val="00542CD2"/>
    <w:rPr>
      <w:b w:val="0"/>
    </w:rPr>
  </w:style>
  <w:style w:type="character" w:customStyle="1" w:styleId="WW8Num7z0">
    <w:name w:val="WW8Num7z0"/>
    <w:rsid w:val="00542CD2"/>
    <w:rPr>
      <w:b/>
      <w:bCs/>
      <w:color w:val="000000"/>
      <w:sz w:val="24"/>
      <w:szCs w:val="24"/>
    </w:rPr>
  </w:style>
  <w:style w:type="character" w:customStyle="1" w:styleId="WW8Num7z2">
    <w:name w:val="WW8Num7z2"/>
    <w:rsid w:val="00542CD2"/>
    <w:rPr>
      <w:b w:val="0"/>
      <w:bCs/>
      <w:i w:val="0"/>
      <w:color w:val="000000"/>
      <w:sz w:val="24"/>
      <w:szCs w:val="24"/>
    </w:rPr>
  </w:style>
  <w:style w:type="character" w:customStyle="1" w:styleId="WW8Num8z0">
    <w:name w:val="WW8Num8z0"/>
    <w:rsid w:val="00542CD2"/>
    <w:rPr>
      <w:i w:val="0"/>
      <w:color w:val="auto"/>
      <w:sz w:val="28"/>
      <w:szCs w:val="28"/>
    </w:rPr>
  </w:style>
  <w:style w:type="character" w:customStyle="1" w:styleId="WW8Num8z1">
    <w:name w:val="WW8Num8z1"/>
    <w:rsid w:val="00542CD2"/>
    <w:rPr>
      <w:b w:val="0"/>
      <w:i w:val="0"/>
      <w:color w:val="auto"/>
    </w:rPr>
  </w:style>
  <w:style w:type="character" w:customStyle="1" w:styleId="WW8Num8z2">
    <w:name w:val="WW8Num8z2"/>
    <w:rsid w:val="00542CD2"/>
    <w:rPr>
      <w:rFonts w:ascii="Times New Roman" w:eastAsia="Times New Roman" w:hAnsi="Times New Roman" w:cs="Times New Roman"/>
      <w:color w:val="auto"/>
    </w:rPr>
  </w:style>
  <w:style w:type="character" w:customStyle="1" w:styleId="WW8Num8z3">
    <w:name w:val="WW8Num8z3"/>
    <w:rsid w:val="00542CD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542CD2"/>
  </w:style>
  <w:style w:type="character" w:customStyle="1" w:styleId="WW8Num8z5">
    <w:name w:val="WW8Num8z5"/>
    <w:rsid w:val="00542CD2"/>
  </w:style>
  <w:style w:type="character" w:customStyle="1" w:styleId="WW8Num8z6">
    <w:name w:val="WW8Num8z6"/>
    <w:rsid w:val="00542CD2"/>
  </w:style>
  <w:style w:type="character" w:customStyle="1" w:styleId="WW8Num8z7">
    <w:name w:val="WW8Num8z7"/>
    <w:rsid w:val="00542CD2"/>
  </w:style>
  <w:style w:type="character" w:customStyle="1" w:styleId="WW8Num8z8">
    <w:name w:val="WW8Num8z8"/>
    <w:rsid w:val="00542CD2"/>
  </w:style>
  <w:style w:type="character" w:customStyle="1" w:styleId="WW8Num9z0">
    <w:name w:val="WW8Num9z0"/>
    <w:rsid w:val="00542CD2"/>
    <w:rPr>
      <w:bCs/>
      <w:i w:val="0"/>
      <w:color w:val="000000"/>
      <w:sz w:val="24"/>
      <w:szCs w:val="24"/>
    </w:rPr>
  </w:style>
  <w:style w:type="character" w:customStyle="1" w:styleId="WW8Num10z0">
    <w:name w:val="WW8Num10z0"/>
    <w:rsid w:val="00542CD2"/>
    <w:rPr>
      <w:color w:val="000000"/>
    </w:rPr>
  </w:style>
  <w:style w:type="character" w:customStyle="1" w:styleId="WW8Num10z1">
    <w:name w:val="WW8Num10z1"/>
    <w:rsid w:val="00542CD2"/>
    <w:rPr>
      <w:rFonts w:eastAsia="Calibri" w:cs="ClassGarmndEU"/>
      <w:b w:val="0"/>
      <w:color w:val="000000"/>
      <w:sz w:val="24"/>
      <w:szCs w:val="24"/>
    </w:rPr>
  </w:style>
  <w:style w:type="character" w:customStyle="1" w:styleId="WW8Num10z2">
    <w:name w:val="WW8Num10z2"/>
    <w:rsid w:val="00542CD2"/>
    <w:rPr>
      <w:rFonts w:eastAsia="Calibri"/>
      <w:b w:val="0"/>
      <w:i w:val="0"/>
      <w:color w:val="000000"/>
      <w:szCs w:val="24"/>
    </w:rPr>
  </w:style>
  <w:style w:type="character" w:customStyle="1" w:styleId="WW8Num10z3">
    <w:name w:val="WW8Num10z3"/>
    <w:rsid w:val="00542CD2"/>
  </w:style>
  <w:style w:type="character" w:customStyle="1" w:styleId="WW8Num10z4">
    <w:name w:val="WW8Num10z4"/>
    <w:rsid w:val="00542CD2"/>
  </w:style>
  <w:style w:type="character" w:customStyle="1" w:styleId="WW8Num10z5">
    <w:name w:val="WW8Num10z5"/>
    <w:rsid w:val="00542CD2"/>
  </w:style>
  <w:style w:type="character" w:customStyle="1" w:styleId="WW8Num10z6">
    <w:name w:val="WW8Num10z6"/>
    <w:rsid w:val="00542CD2"/>
  </w:style>
  <w:style w:type="character" w:customStyle="1" w:styleId="WW8Num10z7">
    <w:name w:val="WW8Num10z7"/>
    <w:rsid w:val="00542CD2"/>
  </w:style>
  <w:style w:type="character" w:customStyle="1" w:styleId="WW8Num10z8">
    <w:name w:val="WW8Num10z8"/>
    <w:rsid w:val="00542CD2"/>
  </w:style>
  <w:style w:type="character" w:customStyle="1" w:styleId="WW8Num11z0">
    <w:name w:val="WW8Num11z0"/>
    <w:rsid w:val="00542CD2"/>
    <w:rPr>
      <w:b/>
      <w:color w:val="auto"/>
    </w:rPr>
  </w:style>
  <w:style w:type="character" w:customStyle="1" w:styleId="WW8Num11z1">
    <w:name w:val="WW8Num11z1"/>
    <w:rsid w:val="00542CD2"/>
    <w:rPr>
      <w:rFonts w:eastAsia="Calibri"/>
      <w:b/>
      <w:bCs/>
      <w:color w:val="000000"/>
      <w:sz w:val="24"/>
      <w:szCs w:val="24"/>
    </w:rPr>
  </w:style>
  <w:style w:type="character" w:customStyle="1" w:styleId="WW8Num11z2">
    <w:name w:val="WW8Num11z2"/>
    <w:rsid w:val="00542CD2"/>
    <w:rPr>
      <w:b w:val="0"/>
    </w:rPr>
  </w:style>
  <w:style w:type="character" w:customStyle="1" w:styleId="WW8Num11z3">
    <w:name w:val="WW8Num11z3"/>
    <w:rsid w:val="00542CD2"/>
  </w:style>
  <w:style w:type="character" w:customStyle="1" w:styleId="WW8Num11z4">
    <w:name w:val="WW8Num11z4"/>
    <w:rsid w:val="00542CD2"/>
  </w:style>
  <w:style w:type="character" w:customStyle="1" w:styleId="WW8Num11z5">
    <w:name w:val="WW8Num11z5"/>
    <w:rsid w:val="00542CD2"/>
  </w:style>
  <w:style w:type="character" w:customStyle="1" w:styleId="WW8Num11z6">
    <w:name w:val="WW8Num11z6"/>
    <w:rsid w:val="00542CD2"/>
  </w:style>
  <w:style w:type="character" w:customStyle="1" w:styleId="WW8Num11z7">
    <w:name w:val="WW8Num11z7"/>
    <w:rsid w:val="00542CD2"/>
  </w:style>
  <w:style w:type="character" w:customStyle="1" w:styleId="WW8Num11z8">
    <w:name w:val="WW8Num11z8"/>
    <w:rsid w:val="00542CD2"/>
  </w:style>
  <w:style w:type="character" w:customStyle="1" w:styleId="WW8Num12z0">
    <w:name w:val="WW8Num12z0"/>
    <w:rsid w:val="00542CD2"/>
    <w:rPr>
      <w:rFonts w:ascii="Symbol" w:eastAsia="Times New Roman" w:hAnsi="Symbol" w:cs="Times New Roman"/>
    </w:rPr>
  </w:style>
  <w:style w:type="character" w:customStyle="1" w:styleId="WW8Num12z1">
    <w:name w:val="WW8Num12z1"/>
    <w:rsid w:val="00542CD2"/>
    <w:rPr>
      <w:rFonts w:ascii="Courier New" w:eastAsia="Calibri" w:hAnsi="Courier New" w:cs="Courier New"/>
      <w:b/>
      <w:bCs/>
      <w:color w:val="000000"/>
      <w:sz w:val="24"/>
      <w:szCs w:val="24"/>
    </w:rPr>
  </w:style>
  <w:style w:type="character" w:customStyle="1" w:styleId="WW8Num12z2">
    <w:name w:val="WW8Num12z2"/>
    <w:rsid w:val="00542CD2"/>
    <w:rPr>
      <w:rFonts w:ascii="Wingdings" w:hAnsi="Wingdings" w:cs="Wingdings"/>
    </w:rPr>
  </w:style>
  <w:style w:type="character" w:customStyle="1" w:styleId="WW8Num12z3">
    <w:name w:val="WW8Num12z3"/>
    <w:rsid w:val="00542CD2"/>
    <w:rPr>
      <w:rFonts w:ascii="Symbol" w:hAnsi="Symbol" w:cs="Symbol"/>
    </w:rPr>
  </w:style>
  <w:style w:type="character" w:customStyle="1" w:styleId="WW8Num12z4">
    <w:name w:val="WW8Num12z4"/>
    <w:rsid w:val="00542CD2"/>
  </w:style>
  <w:style w:type="character" w:customStyle="1" w:styleId="WW8Num12z5">
    <w:name w:val="WW8Num12z5"/>
    <w:rsid w:val="00542CD2"/>
  </w:style>
  <w:style w:type="character" w:customStyle="1" w:styleId="WW8Num12z6">
    <w:name w:val="WW8Num12z6"/>
    <w:rsid w:val="00542CD2"/>
  </w:style>
  <w:style w:type="character" w:customStyle="1" w:styleId="WW8Num12z7">
    <w:name w:val="WW8Num12z7"/>
    <w:rsid w:val="00542CD2"/>
  </w:style>
  <w:style w:type="character" w:customStyle="1" w:styleId="WW8Num12z8">
    <w:name w:val="WW8Num12z8"/>
    <w:rsid w:val="00542CD2"/>
  </w:style>
  <w:style w:type="character" w:customStyle="1" w:styleId="WW8Num13z0">
    <w:name w:val="WW8Num13z0"/>
    <w:rsid w:val="00542CD2"/>
  </w:style>
  <w:style w:type="character" w:customStyle="1" w:styleId="WW8Num13z1">
    <w:name w:val="WW8Num13z1"/>
    <w:rsid w:val="00542CD2"/>
    <w:rPr>
      <w:i/>
      <w:iCs/>
      <w:color w:val="FF0000"/>
      <w:sz w:val="24"/>
      <w:szCs w:val="24"/>
    </w:rPr>
  </w:style>
  <w:style w:type="character" w:customStyle="1" w:styleId="WW8Num13z2">
    <w:name w:val="WW8Num13z2"/>
    <w:rsid w:val="00542CD2"/>
    <w:rPr>
      <w:b w:val="0"/>
      <w:i w:val="0"/>
      <w:sz w:val="24"/>
      <w:szCs w:val="24"/>
    </w:rPr>
  </w:style>
  <w:style w:type="character" w:customStyle="1" w:styleId="WW8Num13z3">
    <w:name w:val="WW8Num13z3"/>
    <w:rsid w:val="00542CD2"/>
  </w:style>
  <w:style w:type="character" w:customStyle="1" w:styleId="WW8Num13z4">
    <w:name w:val="WW8Num13z4"/>
    <w:rsid w:val="00542CD2"/>
  </w:style>
  <w:style w:type="character" w:customStyle="1" w:styleId="WW8Num13z5">
    <w:name w:val="WW8Num13z5"/>
    <w:rsid w:val="00542CD2"/>
  </w:style>
  <w:style w:type="character" w:customStyle="1" w:styleId="WW8Num13z6">
    <w:name w:val="WW8Num13z6"/>
    <w:rsid w:val="00542CD2"/>
  </w:style>
  <w:style w:type="character" w:customStyle="1" w:styleId="WW8Num13z7">
    <w:name w:val="WW8Num13z7"/>
    <w:rsid w:val="00542CD2"/>
  </w:style>
  <w:style w:type="character" w:customStyle="1" w:styleId="WW8Num13z8">
    <w:name w:val="WW8Num13z8"/>
    <w:rsid w:val="00542CD2"/>
  </w:style>
  <w:style w:type="character" w:customStyle="1" w:styleId="WW8Num14z0">
    <w:name w:val="WW8Num14z0"/>
    <w:rsid w:val="00542CD2"/>
    <w:rPr>
      <w:rFonts w:ascii="Symbol" w:eastAsia="Times New Roman" w:hAnsi="Symbol" w:cs="Times New Roman"/>
      <w:sz w:val="24"/>
      <w:szCs w:val="24"/>
    </w:rPr>
  </w:style>
  <w:style w:type="character" w:customStyle="1" w:styleId="WW8Num14z1">
    <w:name w:val="WW8Num14z1"/>
    <w:rsid w:val="00542CD2"/>
    <w:rPr>
      <w:rFonts w:ascii="Courier New" w:hAnsi="Courier New" w:cs="Courier New"/>
      <w:color w:val="000000"/>
      <w:sz w:val="24"/>
      <w:szCs w:val="24"/>
    </w:rPr>
  </w:style>
  <w:style w:type="character" w:customStyle="1" w:styleId="WW8Num15z0">
    <w:name w:val="WW8Num15z0"/>
    <w:rsid w:val="00542CD2"/>
    <w:rPr>
      <w:rFonts w:ascii="Symbol" w:eastAsia="Times New Roman" w:hAnsi="Symbol" w:cs="Times New Roman"/>
    </w:rPr>
  </w:style>
  <w:style w:type="character" w:customStyle="1" w:styleId="WW8Num15z1">
    <w:name w:val="WW8Num15z1"/>
    <w:rsid w:val="00542CD2"/>
    <w:rPr>
      <w:rFonts w:ascii="Courier New" w:hAnsi="Courier New" w:cs="Courier New"/>
    </w:rPr>
  </w:style>
  <w:style w:type="character" w:customStyle="1" w:styleId="WW8Num15z2">
    <w:name w:val="WW8Num15z2"/>
    <w:rsid w:val="00542CD2"/>
    <w:rPr>
      <w:rFonts w:ascii="Wingdings" w:hAnsi="Wingdings" w:cs="Wingdings"/>
    </w:rPr>
  </w:style>
  <w:style w:type="character" w:customStyle="1" w:styleId="WW8Num15z3">
    <w:name w:val="WW8Num15z3"/>
    <w:rsid w:val="00542CD2"/>
    <w:rPr>
      <w:rFonts w:ascii="Symbol" w:hAnsi="Symbol" w:cs="Symbol"/>
    </w:rPr>
  </w:style>
  <w:style w:type="character" w:customStyle="1" w:styleId="WW8Num15z4">
    <w:name w:val="WW8Num15z4"/>
    <w:rsid w:val="00542CD2"/>
  </w:style>
  <w:style w:type="character" w:customStyle="1" w:styleId="WW8Num15z5">
    <w:name w:val="WW8Num15z5"/>
    <w:rsid w:val="00542CD2"/>
  </w:style>
  <w:style w:type="character" w:customStyle="1" w:styleId="WW8Num15z6">
    <w:name w:val="WW8Num15z6"/>
    <w:rsid w:val="00542CD2"/>
  </w:style>
  <w:style w:type="character" w:customStyle="1" w:styleId="WW8Num15z7">
    <w:name w:val="WW8Num15z7"/>
    <w:rsid w:val="00542CD2"/>
  </w:style>
  <w:style w:type="character" w:customStyle="1" w:styleId="WW8Num15z8">
    <w:name w:val="WW8Num15z8"/>
    <w:rsid w:val="00542CD2"/>
  </w:style>
  <w:style w:type="character" w:customStyle="1" w:styleId="WW8Num16z0">
    <w:name w:val="WW8Num16z0"/>
    <w:rsid w:val="00542CD2"/>
    <w:rPr>
      <w:rFonts w:eastAsia="Calibri"/>
      <w:b w:val="0"/>
      <w:color w:val="000000"/>
    </w:rPr>
  </w:style>
  <w:style w:type="character" w:customStyle="1" w:styleId="WW8Num16z1">
    <w:name w:val="WW8Num16z1"/>
    <w:rsid w:val="00542CD2"/>
  </w:style>
  <w:style w:type="character" w:customStyle="1" w:styleId="WW8Num16z2">
    <w:name w:val="WW8Num16z2"/>
    <w:rsid w:val="00542CD2"/>
    <w:rPr>
      <w:rFonts w:eastAsia="Calibri"/>
      <w:b w:val="0"/>
      <w:bCs/>
      <w:i w:val="0"/>
      <w:color w:val="000000"/>
      <w:sz w:val="24"/>
      <w:szCs w:val="24"/>
    </w:rPr>
  </w:style>
  <w:style w:type="character" w:customStyle="1" w:styleId="WW8Num16z3">
    <w:name w:val="WW8Num16z3"/>
    <w:rsid w:val="00542CD2"/>
  </w:style>
  <w:style w:type="character" w:customStyle="1" w:styleId="WW8Num16z4">
    <w:name w:val="WW8Num16z4"/>
    <w:rsid w:val="00542CD2"/>
  </w:style>
  <w:style w:type="character" w:customStyle="1" w:styleId="WW8Num16z5">
    <w:name w:val="WW8Num16z5"/>
    <w:rsid w:val="00542CD2"/>
  </w:style>
  <w:style w:type="character" w:customStyle="1" w:styleId="WW8Num16z6">
    <w:name w:val="WW8Num16z6"/>
    <w:rsid w:val="00542CD2"/>
  </w:style>
  <w:style w:type="character" w:customStyle="1" w:styleId="WW8Num16z7">
    <w:name w:val="WW8Num16z7"/>
    <w:rsid w:val="00542CD2"/>
  </w:style>
  <w:style w:type="character" w:customStyle="1" w:styleId="WW8Num16z8">
    <w:name w:val="WW8Num16z8"/>
    <w:rsid w:val="00542CD2"/>
  </w:style>
  <w:style w:type="character" w:customStyle="1" w:styleId="WW8Num17z0">
    <w:name w:val="WW8Num17z0"/>
    <w:rsid w:val="00542CD2"/>
    <w:rPr>
      <w:rFonts w:eastAsia="Calibri"/>
      <w:i w:val="0"/>
      <w:color w:val="000000"/>
    </w:rPr>
  </w:style>
  <w:style w:type="character" w:customStyle="1" w:styleId="WW8Num17z1">
    <w:name w:val="WW8Num17z1"/>
    <w:rsid w:val="00542CD2"/>
    <w:rPr>
      <w:rFonts w:ascii="Cambria" w:hAnsi="Cambria" w:cs="Cambria"/>
      <w:b/>
      <w:bCs/>
      <w:i/>
      <w:color w:val="000000"/>
      <w:sz w:val="24"/>
      <w:szCs w:val="24"/>
    </w:rPr>
  </w:style>
  <w:style w:type="character" w:customStyle="1" w:styleId="WW8Num17z2">
    <w:name w:val="WW8Num17z2"/>
    <w:rsid w:val="00542CD2"/>
    <w:rPr>
      <w:rFonts w:eastAsia="Calibri" w:cs="ClassGarmndEU"/>
      <w:b w:val="0"/>
      <w:bCs/>
      <w:i/>
      <w:color w:val="000000"/>
      <w:sz w:val="24"/>
      <w:szCs w:val="24"/>
      <w:lang w:val="pl-PL"/>
    </w:rPr>
  </w:style>
  <w:style w:type="character" w:customStyle="1" w:styleId="WW8Num17z3">
    <w:name w:val="WW8Num17z3"/>
    <w:rsid w:val="00542CD2"/>
  </w:style>
  <w:style w:type="character" w:customStyle="1" w:styleId="WW8Num17z4">
    <w:name w:val="WW8Num17z4"/>
    <w:rsid w:val="00542CD2"/>
  </w:style>
  <w:style w:type="character" w:customStyle="1" w:styleId="WW8Num17z5">
    <w:name w:val="WW8Num17z5"/>
    <w:rsid w:val="00542CD2"/>
  </w:style>
  <w:style w:type="character" w:customStyle="1" w:styleId="WW8Num17z6">
    <w:name w:val="WW8Num17z6"/>
    <w:rsid w:val="00542CD2"/>
  </w:style>
  <w:style w:type="character" w:customStyle="1" w:styleId="WW8Num17z7">
    <w:name w:val="WW8Num17z7"/>
    <w:rsid w:val="00542CD2"/>
  </w:style>
  <w:style w:type="character" w:customStyle="1" w:styleId="WW8Num17z8">
    <w:name w:val="WW8Num17z8"/>
    <w:rsid w:val="00542CD2"/>
  </w:style>
  <w:style w:type="character" w:customStyle="1" w:styleId="WW8Num18z0">
    <w:name w:val="WW8Num18z0"/>
    <w:rsid w:val="00542CD2"/>
    <w:rPr>
      <w:b/>
    </w:rPr>
  </w:style>
  <w:style w:type="character" w:customStyle="1" w:styleId="WW8Num18z1">
    <w:name w:val="WW8Num18z1"/>
    <w:rsid w:val="00542CD2"/>
    <w:rPr>
      <w:rFonts w:eastAsia="Calibri"/>
      <w:b w:val="0"/>
      <w:color w:val="000000"/>
      <w:sz w:val="24"/>
      <w:szCs w:val="24"/>
    </w:rPr>
  </w:style>
  <w:style w:type="character" w:customStyle="1" w:styleId="WW8Num19z0">
    <w:name w:val="WW8Num19z0"/>
    <w:rsid w:val="00542CD2"/>
    <w:rPr>
      <w:rFonts w:hint="default"/>
      <w:i w:val="0"/>
      <w:color w:val="auto"/>
      <w:sz w:val="28"/>
    </w:rPr>
  </w:style>
  <w:style w:type="character" w:customStyle="1" w:styleId="WW8Num19z1">
    <w:name w:val="WW8Num19z1"/>
    <w:rsid w:val="00542CD2"/>
    <w:rPr>
      <w:rFonts w:eastAsia="Calibri" w:hint="default"/>
      <w:b w:val="0"/>
      <w:i w:val="0"/>
      <w:color w:val="000000"/>
      <w:sz w:val="24"/>
      <w:szCs w:val="24"/>
    </w:rPr>
  </w:style>
  <w:style w:type="character" w:customStyle="1" w:styleId="WW8Num19z2">
    <w:name w:val="WW8Num19z2"/>
    <w:rsid w:val="00542CD2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542CD2"/>
    <w:rPr>
      <w:rFonts w:hint="default"/>
    </w:rPr>
  </w:style>
  <w:style w:type="character" w:customStyle="1" w:styleId="WW8Num20z0">
    <w:name w:val="WW8Num20z0"/>
    <w:rsid w:val="00542CD2"/>
    <w:rPr>
      <w:b/>
    </w:rPr>
  </w:style>
  <w:style w:type="character" w:customStyle="1" w:styleId="WW8Num20z1">
    <w:name w:val="WW8Num20z1"/>
    <w:rsid w:val="00542CD2"/>
    <w:rPr>
      <w:rFonts w:hint="default"/>
      <w:color w:val="000000"/>
      <w:sz w:val="24"/>
      <w:szCs w:val="24"/>
    </w:rPr>
  </w:style>
  <w:style w:type="character" w:customStyle="1" w:styleId="WW8Num21z0">
    <w:name w:val="WW8Num21z0"/>
    <w:rsid w:val="00542CD2"/>
    <w:rPr>
      <w:sz w:val="28"/>
    </w:rPr>
  </w:style>
  <w:style w:type="character" w:customStyle="1" w:styleId="WW8Num22z0">
    <w:name w:val="WW8Num22z0"/>
    <w:rsid w:val="00542CD2"/>
    <w:rPr>
      <w:color w:val="000000"/>
      <w:sz w:val="24"/>
      <w:szCs w:val="24"/>
    </w:rPr>
  </w:style>
  <w:style w:type="character" w:customStyle="1" w:styleId="Domylnaczcionkaakapitu4">
    <w:name w:val="Domyślna czcionka akapitu4"/>
    <w:rsid w:val="00542CD2"/>
  </w:style>
  <w:style w:type="character" w:customStyle="1" w:styleId="Domylnaczcionkaakapitu3">
    <w:name w:val="Domyślna czcionka akapitu3"/>
    <w:rsid w:val="00542CD2"/>
  </w:style>
  <w:style w:type="character" w:customStyle="1" w:styleId="WW8Num18z2">
    <w:name w:val="WW8Num18z2"/>
    <w:rsid w:val="00542CD2"/>
    <w:rPr>
      <w:b w:val="0"/>
      <w:i w:val="0"/>
    </w:rPr>
  </w:style>
  <w:style w:type="character" w:customStyle="1" w:styleId="Domylnaczcionkaakapitu2">
    <w:name w:val="Domyślna czcionka akapitu2"/>
    <w:rsid w:val="00542CD2"/>
  </w:style>
  <w:style w:type="character" w:customStyle="1" w:styleId="WW8Num4z2">
    <w:name w:val="WW8Num4z2"/>
    <w:rsid w:val="00542CD2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542CD2"/>
    <w:rPr>
      <w:rFonts w:ascii="Wingdings" w:hAnsi="Wingdings" w:cs="Wingdings"/>
    </w:rPr>
  </w:style>
  <w:style w:type="character" w:customStyle="1" w:styleId="WW8Num14z3">
    <w:name w:val="WW8Num14z3"/>
    <w:rsid w:val="00542CD2"/>
    <w:rPr>
      <w:rFonts w:ascii="Symbol" w:hAnsi="Symbol" w:cs="Symbol"/>
    </w:rPr>
  </w:style>
  <w:style w:type="character" w:customStyle="1" w:styleId="WW8Num20z2">
    <w:name w:val="WW8Num20z2"/>
    <w:rsid w:val="00542CD2"/>
    <w:rPr>
      <w:b w:val="0"/>
      <w:i w:val="0"/>
    </w:rPr>
  </w:style>
  <w:style w:type="character" w:customStyle="1" w:styleId="WW8Num20z3">
    <w:name w:val="WW8Num20z3"/>
    <w:rsid w:val="00542CD2"/>
    <w:rPr>
      <w:b w:val="0"/>
    </w:rPr>
  </w:style>
  <w:style w:type="character" w:customStyle="1" w:styleId="WW8Num21z1">
    <w:name w:val="WW8Num21z1"/>
    <w:rsid w:val="00542CD2"/>
    <w:rPr>
      <w:b w:val="0"/>
      <w:sz w:val="24"/>
    </w:rPr>
  </w:style>
  <w:style w:type="character" w:customStyle="1" w:styleId="WW8Num21z2">
    <w:name w:val="WW8Num21z2"/>
    <w:rsid w:val="00542CD2"/>
    <w:rPr>
      <w:sz w:val="24"/>
    </w:rPr>
  </w:style>
  <w:style w:type="character" w:customStyle="1" w:styleId="WW8Num22z2">
    <w:name w:val="WW8Num22z2"/>
    <w:rsid w:val="00542CD2"/>
    <w:rPr>
      <w:b w:val="0"/>
      <w:i w:val="0"/>
      <w:color w:val="000000"/>
    </w:rPr>
  </w:style>
  <w:style w:type="character" w:customStyle="1" w:styleId="WW8Num23z0">
    <w:name w:val="WW8Num23z0"/>
    <w:rsid w:val="00542CD2"/>
    <w:rPr>
      <w:i w:val="0"/>
      <w:color w:val="auto"/>
      <w:sz w:val="28"/>
      <w:szCs w:val="28"/>
    </w:rPr>
  </w:style>
  <w:style w:type="character" w:customStyle="1" w:styleId="WW8Num23z1">
    <w:name w:val="WW8Num23z1"/>
    <w:rsid w:val="00542CD2"/>
    <w:rPr>
      <w:b w:val="0"/>
      <w:i w:val="0"/>
      <w:color w:val="auto"/>
    </w:rPr>
  </w:style>
  <w:style w:type="character" w:customStyle="1" w:styleId="WW8Num23z2">
    <w:name w:val="WW8Num23z2"/>
    <w:rsid w:val="00542CD2"/>
    <w:rPr>
      <w:rFonts w:ascii="Times New Roman" w:eastAsia="Times New Roman" w:hAnsi="Times New Roman" w:cs="Times New Roman"/>
      <w:color w:val="auto"/>
    </w:rPr>
  </w:style>
  <w:style w:type="character" w:customStyle="1" w:styleId="WW8Num23z3">
    <w:name w:val="WW8Num23z3"/>
    <w:rsid w:val="00542CD2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542CD2"/>
    <w:rPr>
      <w:b w:val="0"/>
    </w:rPr>
  </w:style>
  <w:style w:type="character" w:customStyle="1" w:styleId="WW8Num24z2">
    <w:name w:val="WW8Num24z2"/>
    <w:rsid w:val="00542CD2"/>
    <w:rPr>
      <w:b w:val="0"/>
      <w:i w:val="0"/>
      <w:sz w:val="24"/>
      <w:szCs w:val="24"/>
    </w:rPr>
  </w:style>
  <w:style w:type="character" w:customStyle="1" w:styleId="WW8Num25z1">
    <w:name w:val="WW8Num25z1"/>
    <w:rsid w:val="00542CD2"/>
    <w:rPr>
      <w:b w:val="0"/>
    </w:rPr>
  </w:style>
  <w:style w:type="character" w:customStyle="1" w:styleId="WW8Num25z2">
    <w:name w:val="WW8Num25z2"/>
    <w:rsid w:val="00542CD2"/>
    <w:rPr>
      <w:i w:val="0"/>
      <w:sz w:val="24"/>
      <w:szCs w:val="24"/>
    </w:rPr>
  </w:style>
  <w:style w:type="character" w:customStyle="1" w:styleId="WW8Num26z0">
    <w:name w:val="WW8Num26z0"/>
    <w:rsid w:val="00542CD2"/>
    <w:rPr>
      <w:i w:val="0"/>
    </w:rPr>
  </w:style>
  <w:style w:type="character" w:customStyle="1" w:styleId="WW8Num27z0">
    <w:name w:val="WW8Num27z0"/>
    <w:rsid w:val="00542CD2"/>
    <w:rPr>
      <w:i w:val="0"/>
      <w:color w:val="000000"/>
    </w:rPr>
  </w:style>
  <w:style w:type="character" w:customStyle="1" w:styleId="WW8Num28z2">
    <w:name w:val="WW8Num28z2"/>
    <w:rsid w:val="00542CD2"/>
    <w:rPr>
      <w:b w:val="0"/>
    </w:rPr>
  </w:style>
  <w:style w:type="character" w:customStyle="1" w:styleId="WW8Num29z0">
    <w:name w:val="WW8Num29z0"/>
    <w:rsid w:val="00542CD2"/>
    <w:rPr>
      <w:i w:val="0"/>
    </w:rPr>
  </w:style>
  <w:style w:type="character" w:customStyle="1" w:styleId="WW8Num31z0">
    <w:name w:val="WW8Num31z0"/>
    <w:rsid w:val="00542CD2"/>
    <w:rPr>
      <w:sz w:val="28"/>
    </w:rPr>
  </w:style>
  <w:style w:type="character" w:customStyle="1" w:styleId="WW8Num31z1">
    <w:name w:val="WW8Num31z1"/>
    <w:rsid w:val="00542CD2"/>
    <w:rPr>
      <w:b w:val="0"/>
      <w:sz w:val="24"/>
      <w:szCs w:val="24"/>
    </w:rPr>
  </w:style>
  <w:style w:type="character" w:customStyle="1" w:styleId="WW8Num32z0">
    <w:name w:val="WW8Num32z0"/>
    <w:rsid w:val="00542CD2"/>
    <w:rPr>
      <w:rFonts w:ascii="Symbol" w:eastAsia="Times New Roman" w:hAnsi="Symbol" w:cs="Times New Roman"/>
    </w:rPr>
  </w:style>
  <w:style w:type="character" w:customStyle="1" w:styleId="WW8Num32z1">
    <w:name w:val="WW8Num32z1"/>
    <w:rsid w:val="00542CD2"/>
    <w:rPr>
      <w:rFonts w:ascii="Courier New" w:hAnsi="Courier New" w:cs="Courier New"/>
    </w:rPr>
  </w:style>
  <w:style w:type="character" w:customStyle="1" w:styleId="WW8Num32z2">
    <w:name w:val="WW8Num32z2"/>
    <w:rsid w:val="00542CD2"/>
    <w:rPr>
      <w:rFonts w:ascii="Wingdings" w:hAnsi="Wingdings" w:cs="Wingdings"/>
    </w:rPr>
  </w:style>
  <w:style w:type="character" w:customStyle="1" w:styleId="WW8Num32z3">
    <w:name w:val="WW8Num32z3"/>
    <w:rsid w:val="00542CD2"/>
    <w:rPr>
      <w:rFonts w:ascii="Symbol" w:hAnsi="Symbol" w:cs="Symbol"/>
    </w:rPr>
  </w:style>
  <w:style w:type="character" w:customStyle="1" w:styleId="WW8Num33z0">
    <w:name w:val="WW8Num33z0"/>
    <w:rsid w:val="00542CD2"/>
    <w:rPr>
      <w:i w:val="0"/>
      <w:color w:val="auto"/>
      <w:sz w:val="28"/>
    </w:rPr>
  </w:style>
  <w:style w:type="character" w:customStyle="1" w:styleId="WW8Num33z1">
    <w:name w:val="WW8Num33z1"/>
    <w:rsid w:val="00542CD2"/>
    <w:rPr>
      <w:b w:val="0"/>
      <w:i w:val="0"/>
    </w:rPr>
  </w:style>
  <w:style w:type="character" w:customStyle="1" w:styleId="WW8Num33z2">
    <w:name w:val="WW8Num33z2"/>
    <w:rsid w:val="00542CD2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542CD2"/>
    <w:rPr>
      <w:b w:val="0"/>
    </w:rPr>
  </w:style>
  <w:style w:type="character" w:customStyle="1" w:styleId="WW8Num35z2">
    <w:name w:val="WW8Num35z2"/>
    <w:rsid w:val="00542CD2"/>
    <w:rPr>
      <w:b w:val="0"/>
      <w:i w:val="0"/>
      <w:sz w:val="24"/>
      <w:szCs w:val="24"/>
    </w:rPr>
  </w:style>
  <w:style w:type="character" w:customStyle="1" w:styleId="WW8Num36z0">
    <w:name w:val="WW8Num36z0"/>
    <w:rsid w:val="00542CD2"/>
    <w:rPr>
      <w:color w:val="auto"/>
    </w:rPr>
  </w:style>
  <w:style w:type="character" w:customStyle="1" w:styleId="WW8Num37z0">
    <w:name w:val="WW8Num37z0"/>
    <w:rsid w:val="00542CD2"/>
    <w:rPr>
      <w:rFonts w:ascii="Times New Roman" w:hAnsi="Times New Roman" w:cs="Times New Roman"/>
      <w:b/>
    </w:rPr>
  </w:style>
  <w:style w:type="character" w:customStyle="1" w:styleId="WW8Num37z1">
    <w:name w:val="WW8Num37z1"/>
    <w:rsid w:val="00542CD2"/>
    <w:rPr>
      <w:rFonts w:ascii="Times New Roman" w:hAnsi="Times New Roman" w:cs="Times New Roman"/>
      <w:b w:val="0"/>
    </w:rPr>
  </w:style>
  <w:style w:type="character" w:customStyle="1" w:styleId="WW8Num37z2">
    <w:name w:val="WW8Num37z2"/>
    <w:rsid w:val="00542CD2"/>
    <w:rPr>
      <w:b w:val="0"/>
      <w:color w:val="auto"/>
    </w:rPr>
  </w:style>
  <w:style w:type="character" w:customStyle="1" w:styleId="WW8Num37z3">
    <w:name w:val="WW8Num37z3"/>
    <w:rsid w:val="00542CD2"/>
    <w:rPr>
      <w:b w:val="0"/>
    </w:rPr>
  </w:style>
  <w:style w:type="character" w:customStyle="1" w:styleId="WW8Num38z1">
    <w:name w:val="WW8Num38z1"/>
    <w:rsid w:val="00542CD2"/>
    <w:rPr>
      <w:b w:val="0"/>
      <w:color w:val="auto"/>
      <w:sz w:val="24"/>
    </w:rPr>
  </w:style>
  <w:style w:type="character" w:customStyle="1" w:styleId="WW8Num40z0">
    <w:name w:val="WW8Num40z0"/>
    <w:rsid w:val="00542CD2"/>
    <w:rPr>
      <w:color w:val="auto"/>
    </w:rPr>
  </w:style>
  <w:style w:type="character" w:customStyle="1" w:styleId="WW8Num40z1">
    <w:name w:val="WW8Num40z1"/>
    <w:rsid w:val="00542CD2"/>
    <w:rPr>
      <w:i w:val="0"/>
      <w:color w:val="auto"/>
    </w:rPr>
  </w:style>
  <w:style w:type="character" w:customStyle="1" w:styleId="WW8Num41z2">
    <w:name w:val="WW8Num41z2"/>
    <w:rsid w:val="00542CD2"/>
    <w:rPr>
      <w:sz w:val="24"/>
      <w:szCs w:val="24"/>
    </w:rPr>
  </w:style>
  <w:style w:type="character" w:customStyle="1" w:styleId="Domylnaczcionkaakapitu1">
    <w:name w:val="Domyślna czcionka akapitu1"/>
    <w:rsid w:val="00542CD2"/>
  </w:style>
  <w:style w:type="character" w:customStyle="1" w:styleId="Tekstpodstawowy3Znak">
    <w:name w:val="Tekst podstawowy 3 Znak"/>
    <w:basedOn w:val="Domylnaczcionkaakapitu1"/>
    <w:link w:val="Tekstpodstawowy3"/>
    <w:uiPriority w:val="99"/>
    <w:rsid w:val="00542CD2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1"/>
    <w:rsid w:val="00542CD2"/>
  </w:style>
  <w:style w:type="character" w:customStyle="1" w:styleId="Znakiprzypiswkocowych">
    <w:name w:val="Znaki przypisów końcowych"/>
    <w:basedOn w:val="Domylnaczcionkaakapitu1"/>
    <w:rsid w:val="00542CD2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542CD2"/>
    <w:rPr>
      <w:sz w:val="16"/>
      <w:szCs w:val="16"/>
    </w:rPr>
  </w:style>
  <w:style w:type="character" w:customStyle="1" w:styleId="WW8Num38z0">
    <w:name w:val="WW8Num38z0"/>
    <w:rsid w:val="00542CD2"/>
    <w:rPr>
      <w:rFonts w:hint="default"/>
      <w:color w:val="auto"/>
    </w:rPr>
  </w:style>
  <w:style w:type="character" w:customStyle="1" w:styleId="WW8Num34z0">
    <w:name w:val="WW8Num34z0"/>
    <w:rsid w:val="00542CD2"/>
    <w:rPr>
      <w:rFonts w:hint="default"/>
      <w:i w:val="0"/>
      <w:color w:val="auto"/>
      <w:sz w:val="28"/>
    </w:rPr>
  </w:style>
  <w:style w:type="character" w:customStyle="1" w:styleId="WW8Num34z1">
    <w:name w:val="WW8Num34z1"/>
    <w:rsid w:val="00542CD2"/>
    <w:rPr>
      <w:rFonts w:hint="default"/>
      <w:b w:val="0"/>
      <w:i w:val="0"/>
      <w:sz w:val="24"/>
      <w:szCs w:val="24"/>
    </w:rPr>
  </w:style>
  <w:style w:type="character" w:customStyle="1" w:styleId="WW8Num34z2">
    <w:name w:val="WW8Num34z2"/>
    <w:rsid w:val="00542CD2"/>
    <w:rPr>
      <w:rFonts w:ascii="Times New Roman" w:eastAsia="Times New Roman" w:hAnsi="Times New Roman" w:cs="Times New Roman"/>
    </w:rPr>
  </w:style>
  <w:style w:type="character" w:customStyle="1" w:styleId="WW8Num34z3">
    <w:name w:val="WW8Num34z3"/>
    <w:rsid w:val="00542CD2"/>
    <w:rPr>
      <w:rFonts w:hint="default"/>
    </w:rPr>
  </w:style>
  <w:style w:type="character" w:customStyle="1" w:styleId="WW8Num27z1">
    <w:name w:val="WW8Num27z1"/>
    <w:rsid w:val="00542CD2"/>
    <w:rPr>
      <w:rFonts w:hint="default"/>
      <w:color w:val="000000"/>
      <w:sz w:val="24"/>
      <w:szCs w:val="24"/>
    </w:rPr>
  </w:style>
  <w:style w:type="character" w:customStyle="1" w:styleId="Symbolewypunktowania">
    <w:name w:val="Symbole wypunktowania"/>
    <w:rsid w:val="00542CD2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uiPriority w:val="99"/>
    <w:rsid w:val="00542CD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2CD2"/>
    <w:rPr>
      <w:b/>
      <w:bCs/>
      <w:sz w:val="24"/>
      <w:lang w:eastAsia="ar-SA"/>
    </w:rPr>
  </w:style>
  <w:style w:type="paragraph" w:styleId="Lista">
    <w:name w:val="List"/>
    <w:basedOn w:val="Tekstpodstawowy"/>
    <w:uiPriority w:val="99"/>
    <w:rsid w:val="00542CD2"/>
    <w:pPr>
      <w:suppressAutoHyphens/>
      <w:spacing w:line="240" w:lineRule="auto"/>
      <w:jc w:val="left"/>
    </w:pPr>
    <w:rPr>
      <w:rFonts w:cs="Mangal"/>
      <w:b/>
      <w:bCs/>
      <w:szCs w:val="20"/>
      <w:lang w:eastAsia="ar-SA"/>
    </w:rPr>
  </w:style>
  <w:style w:type="paragraph" w:customStyle="1" w:styleId="Podpis4">
    <w:name w:val="Podpis4"/>
    <w:basedOn w:val="Normalny"/>
    <w:uiPriority w:val="99"/>
    <w:rsid w:val="00542CD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uiPriority w:val="99"/>
    <w:rsid w:val="00542CD2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42CD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542CD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21">
    <w:name w:val="Nagłówek2"/>
    <w:basedOn w:val="Normalny"/>
    <w:next w:val="Tekstpodstawowy"/>
    <w:uiPriority w:val="99"/>
    <w:rsid w:val="00542CD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42CD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12">
    <w:name w:val="Nagłówek1"/>
    <w:basedOn w:val="Normalny"/>
    <w:next w:val="Tekstpodstawowy"/>
    <w:uiPriority w:val="99"/>
    <w:rsid w:val="00542CD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42CD2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character" w:customStyle="1" w:styleId="NagwekZnak1">
    <w:name w:val="Nagłówek Znak1"/>
    <w:basedOn w:val="Domylnaczcionkaakapitu"/>
    <w:rsid w:val="00542CD2"/>
    <w:rPr>
      <w:lang w:eastAsia="ar-SA"/>
    </w:rPr>
  </w:style>
  <w:style w:type="character" w:customStyle="1" w:styleId="StopkaZnak1">
    <w:name w:val="Stopka Znak1"/>
    <w:basedOn w:val="Domylnaczcionkaakapitu"/>
    <w:rsid w:val="00542CD2"/>
    <w:rPr>
      <w:lang w:eastAsia="ar-SA"/>
    </w:rPr>
  </w:style>
  <w:style w:type="character" w:customStyle="1" w:styleId="TekstdymkaZnak1">
    <w:name w:val="Tekst dymka Znak1"/>
    <w:basedOn w:val="Domylnaczcionkaakapitu"/>
    <w:rsid w:val="00542CD2"/>
    <w:rPr>
      <w:rFonts w:ascii="Tahoma" w:hAnsi="Tahoma" w:cs="Tahoma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42CD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542CD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ytuZnak1">
    <w:name w:val="Tytuł Znak1"/>
    <w:basedOn w:val="Domylnaczcionkaakapitu"/>
    <w:rsid w:val="00542CD2"/>
    <w:rPr>
      <w:b/>
      <w:sz w:val="24"/>
      <w:lang w:eastAsia="ar-SA"/>
    </w:rPr>
  </w:style>
  <w:style w:type="character" w:customStyle="1" w:styleId="PodtytuZnak1">
    <w:name w:val="Podtytuł Znak1"/>
    <w:basedOn w:val="Domylnaczcionkaakapitu"/>
    <w:uiPriority w:val="11"/>
    <w:rsid w:val="00542CD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rsid w:val="00542CD2"/>
    <w:rPr>
      <w:sz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2CD2"/>
    <w:rPr>
      <w:lang w:eastAsia="ar-SA"/>
    </w:rPr>
  </w:style>
  <w:style w:type="paragraph" w:customStyle="1" w:styleId="Tekstkomentarza1">
    <w:name w:val="Tekst komentarza1"/>
    <w:basedOn w:val="Normalny"/>
    <w:uiPriority w:val="99"/>
    <w:rsid w:val="00542CD2"/>
    <w:pPr>
      <w:suppressAutoHyphens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542CD2"/>
    <w:pPr>
      <w:suppressAutoHyphens/>
      <w:spacing w:after="120"/>
    </w:pPr>
    <w:rPr>
      <w:sz w:val="16"/>
      <w:szCs w:val="16"/>
      <w:lang w:eastAsia="ar-SA"/>
    </w:rPr>
  </w:style>
  <w:style w:type="paragraph" w:customStyle="1" w:styleId="ZnakZnak1">
    <w:name w:val="Znak Znak1"/>
    <w:basedOn w:val="Normalny"/>
    <w:uiPriority w:val="99"/>
    <w:rsid w:val="00542CD2"/>
    <w:pPr>
      <w:suppressAutoHyphens/>
    </w:pPr>
    <w:rPr>
      <w:rFonts w:ascii="Arial" w:hAnsi="Arial" w:cs="Arial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rsid w:val="00542C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5">
    <w:name w:val="toc 5"/>
    <w:basedOn w:val="Indeks"/>
    <w:uiPriority w:val="99"/>
    <w:rsid w:val="00542CD2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rsid w:val="00542CD2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rsid w:val="00542CD2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rsid w:val="00542CD2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rsid w:val="00542CD2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rsid w:val="00542CD2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uiPriority w:val="99"/>
    <w:rsid w:val="00542CD2"/>
    <w:pPr>
      <w:suppressLineNumbers/>
      <w:suppressAutoHyphens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542CD2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542CD2"/>
    <w:pPr>
      <w:suppressAutoHyphens/>
      <w:spacing w:after="120"/>
    </w:pPr>
    <w:rPr>
      <w:sz w:val="16"/>
      <w:szCs w:val="16"/>
      <w:lang w:eastAsia="ar-SA"/>
    </w:rPr>
  </w:style>
  <w:style w:type="character" w:customStyle="1" w:styleId="dynatree-node">
    <w:name w:val="dynatree-node"/>
    <w:basedOn w:val="Domylnaczcionkaakapitu"/>
    <w:rsid w:val="00542CD2"/>
  </w:style>
  <w:style w:type="paragraph" w:customStyle="1" w:styleId="pmainpub">
    <w:name w:val="p.mainpub"/>
    <w:uiPriority w:val="99"/>
    <w:rsid w:val="00542CD2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542CD2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42CD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2CD2"/>
    <w:pPr>
      <w:widowControl w:val="0"/>
      <w:shd w:val="clear" w:color="auto" w:fill="FFFFFF"/>
      <w:spacing w:before="180" w:after="60" w:line="295" w:lineRule="exact"/>
      <w:jc w:val="center"/>
    </w:pPr>
    <w:rPr>
      <w:b/>
      <w:bCs/>
      <w:sz w:val="18"/>
      <w:szCs w:val="18"/>
      <w:lang w:eastAsia="en-US"/>
    </w:rPr>
  </w:style>
  <w:style w:type="paragraph" w:customStyle="1" w:styleId="Znak">
    <w:name w:val="Znak"/>
    <w:basedOn w:val="Normalny"/>
    <w:rsid w:val="00542CD2"/>
  </w:style>
  <w:style w:type="character" w:styleId="Wyrnieniedelikatne">
    <w:name w:val="Subtle Emphasis"/>
    <w:basedOn w:val="Domylnaczcionkaakapitu"/>
    <w:uiPriority w:val="19"/>
    <w:qFormat/>
    <w:rsid w:val="00477F85"/>
    <w:rPr>
      <w:rFonts w:ascii="Arial Narrow" w:hAnsi="Arial Narrow"/>
      <w:i w:val="0"/>
      <w:iCs/>
      <w:color w:val="A6A6A6" w:themeColor="background1" w:themeShade="A6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5C4D93"/>
    <w:pPr>
      <w:spacing w:after="120"/>
    </w:pPr>
    <w:rPr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C4D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5C4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3">
    <w:name w:val="Tekst treści (3)_"/>
    <w:basedOn w:val="Domylnaczcionkaakapitu"/>
    <w:link w:val="Teksttreci30"/>
    <w:rsid w:val="002231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2">
    <w:name w:val="Nagłówek #2_"/>
    <w:basedOn w:val="Domylnaczcionkaakapitu"/>
    <w:rsid w:val="00223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1">
    <w:name w:val="Nagłówek #3_"/>
    <w:basedOn w:val="Domylnaczcionkaakapitu"/>
    <w:link w:val="Nagwek32"/>
    <w:rsid w:val="002231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5pt">
    <w:name w:val="Tekst treści + 6;5 pt"/>
    <w:basedOn w:val="Teksttreci"/>
    <w:rsid w:val="00223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2231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23181"/>
    <w:pPr>
      <w:shd w:val="clear" w:color="auto" w:fill="FFFFFF"/>
      <w:spacing w:after="180" w:line="302" w:lineRule="exact"/>
      <w:ind w:hanging="2020"/>
      <w:jc w:val="both"/>
    </w:pPr>
    <w:rPr>
      <w:sz w:val="22"/>
      <w:szCs w:val="22"/>
      <w:lang w:eastAsia="en-US"/>
    </w:rPr>
  </w:style>
  <w:style w:type="paragraph" w:customStyle="1" w:styleId="Nagwek32">
    <w:name w:val="Nagłówek #3"/>
    <w:basedOn w:val="Normalny"/>
    <w:link w:val="Nagwek31"/>
    <w:rsid w:val="00223181"/>
    <w:pPr>
      <w:shd w:val="clear" w:color="auto" w:fill="FFFFFF"/>
      <w:spacing w:before="300" w:after="180" w:line="0" w:lineRule="atLeast"/>
      <w:ind w:hanging="560"/>
      <w:jc w:val="both"/>
      <w:outlineLvl w:val="2"/>
    </w:pPr>
    <w:rPr>
      <w:sz w:val="22"/>
      <w:szCs w:val="22"/>
      <w:lang w:eastAsia="en-US"/>
    </w:rPr>
  </w:style>
  <w:style w:type="character" w:customStyle="1" w:styleId="pktZnak">
    <w:name w:val="pkt Znak"/>
    <w:link w:val="pkt"/>
    <w:rsid w:val="00EF099A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1">
    <w:name w:val="pkt1"/>
    <w:basedOn w:val="Normalny"/>
    <w:rsid w:val="005D75D3"/>
    <w:pPr>
      <w:spacing w:before="60" w:after="60"/>
      <w:ind w:left="850" w:hanging="425"/>
      <w:jc w:val="both"/>
    </w:pPr>
    <w:rPr>
      <w:szCs w:val="20"/>
    </w:rPr>
  </w:style>
  <w:style w:type="paragraph" w:styleId="Lista3">
    <w:name w:val="List 3"/>
    <w:basedOn w:val="Normalny"/>
    <w:uiPriority w:val="99"/>
    <w:semiHidden/>
    <w:unhideWhenUsed/>
    <w:rsid w:val="001A7308"/>
    <w:pPr>
      <w:ind w:left="849" w:hanging="283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6725A"/>
    <w:pPr>
      <w:spacing w:after="120"/>
      <w:ind w:left="849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49A8"/>
    <w:rPr>
      <w:color w:val="808080"/>
      <w:shd w:val="clear" w:color="auto" w:fill="E6E6E6"/>
    </w:rPr>
  </w:style>
  <w:style w:type="numbering" w:customStyle="1" w:styleId="WW8Num141">
    <w:name w:val="WW8Num141"/>
    <w:basedOn w:val="Bezlisty"/>
    <w:rsid w:val="00FF317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@muzeumgornict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muzeumgornict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muzeumgornict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gornict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E2705-0CFE-4C04-8884-0D27A092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18</Pages>
  <Words>6069</Words>
  <Characters>36416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Haura</dc:creator>
  <cp:keywords/>
  <dc:description/>
  <cp:lastModifiedBy>Krzysztof Haura</cp:lastModifiedBy>
  <cp:revision>4</cp:revision>
  <cp:lastPrinted>2018-02-08T09:49:00Z</cp:lastPrinted>
  <dcterms:created xsi:type="dcterms:W3CDTF">2017-09-14T06:21:00Z</dcterms:created>
  <dcterms:modified xsi:type="dcterms:W3CDTF">2018-02-08T09:52:00Z</dcterms:modified>
</cp:coreProperties>
</file>