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D2" w:rsidRPr="00940F01" w:rsidRDefault="00B02BD2" w:rsidP="00B02BD2">
      <w:pPr>
        <w:spacing w:line="360" w:lineRule="auto"/>
        <w:jc w:val="center"/>
        <w:rPr>
          <w:rFonts w:ascii="Arial" w:eastAsia="Tahoma" w:hAnsi="Arial" w:cs="Arial"/>
          <w:sz w:val="18"/>
          <w:szCs w:val="18"/>
        </w:rPr>
      </w:pPr>
      <w:r w:rsidRPr="00940F01">
        <w:rPr>
          <w:rFonts w:ascii="Arial" w:eastAsia="Tahoma" w:hAnsi="Arial" w:cs="Arial"/>
          <w:sz w:val="18"/>
          <w:szCs w:val="18"/>
        </w:rPr>
        <w:t xml:space="preserve">Umowa nr  </w:t>
      </w:r>
      <w:r w:rsidRPr="00940F01">
        <w:rPr>
          <w:rFonts w:ascii="Arial" w:eastAsia="Tahoma" w:hAnsi="Arial" w:cs="Arial"/>
          <w:b/>
          <w:sz w:val="18"/>
          <w:szCs w:val="18"/>
        </w:rPr>
        <w:t>…………2014</w:t>
      </w: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zawarta w dniu </w:t>
      </w:r>
      <w:r w:rsidRPr="00940F01">
        <w:rPr>
          <w:rFonts w:ascii="Arial" w:hAnsi="Arial" w:cs="Arial"/>
          <w:b/>
          <w:sz w:val="18"/>
          <w:szCs w:val="18"/>
        </w:rPr>
        <w:t>…………………… r.</w:t>
      </w:r>
      <w:r w:rsidRPr="00940F01">
        <w:rPr>
          <w:rFonts w:ascii="Arial" w:hAnsi="Arial" w:cs="Arial"/>
          <w:sz w:val="18"/>
          <w:szCs w:val="18"/>
        </w:rPr>
        <w:t xml:space="preserve"> pomiędzy:</w:t>
      </w: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02BD2" w:rsidRPr="00940F01" w:rsidRDefault="00B02BD2" w:rsidP="00B02BD2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 xml:space="preserve">Muzeum Górnictwa Węglowego w Zabrzu </w:t>
      </w:r>
      <w:r w:rsidRPr="00940F01">
        <w:rPr>
          <w:rFonts w:ascii="Arial" w:hAnsi="Arial" w:cs="Arial"/>
          <w:sz w:val="18"/>
          <w:szCs w:val="18"/>
        </w:rPr>
        <w:t>z siedzibą w Zabrzu (kod pocztowy 41-800), przy ul. Jodłowa 59, wpisanym do Rejestru Instytucji Kultury pod nr RIK/12/13, NIP:6482768167,</w:t>
      </w:r>
    </w:p>
    <w:p w:rsidR="00B02BD2" w:rsidRPr="00940F01" w:rsidRDefault="00B02BD2" w:rsidP="00B02BD2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 REGON:243220420 , reprezentowanym przez: </w:t>
      </w:r>
    </w:p>
    <w:p w:rsidR="00B02BD2" w:rsidRPr="00940F01" w:rsidRDefault="00B02BD2" w:rsidP="00B02BD2">
      <w:pPr>
        <w:widowControl w:val="0"/>
        <w:tabs>
          <w:tab w:val="left" w:pos="-720"/>
        </w:tabs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>Dyrektora Muzeum Górnictwa Węglowego w Zabrzu – Bartłomieja Szewczyka</w:t>
      </w:r>
    </w:p>
    <w:p w:rsidR="00B02BD2" w:rsidRPr="00940F01" w:rsidRDefault="00B02BD2" w:rsidP="00B02BD2">
      <w:pPr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B02BD2" w:rsidRPr="00940F01" w:rsidRDefault="00B02BD2" w:rsidP="00B02BD2">
      <w:pPr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zwanymi w dalszej części umowy </w:t>
      </w:r>
      <w:r w:rsidRPr="00940F01">
        <w:rPr>
          <w:rFonts w:ascii="Arial" w:hAnsi="Arial" w:cs="Arial"/>
          <w:b/>
          <w:sz w:val="18"/>
          <w:szCs w:val="18"/>
        </w:rPr>
        <w:t>Zamawiającym</w:t>
      </w:r>
      <w:r w:rsidRPr="00940F01">
        <w:rPr>
          <w:rFonts w:ascii="Arial" w:hAnsi="Arial" w:cs="Arial"/>
          <w:sz w:val="18"/>
          <w:szCs w:val="18"/>
        </w:rPr>
        <w:t>,</w:t>
      </w: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a</w:t>
      </w: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………………………..</w:t>
      </w: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……………………….</w:t>
      </w: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zwaną w dalszej części umowy </w:t>
      </w:r>
      <w:r w:rsidRPr="00940F01">
        <w:rPr>
          <w:rFonts w:ascii="Arial" w:hAnsi="Arial" w:cs="Arial"/>
          <w:b/>
          <w:sz w:val="18"/>
          <w:szCs w:val="18"/>
        </w:rPr>
        <w:t>Wykonawcą</w:t>
      </w:r>
      <w:r w:rsidRPr="00940F01">
        <w:rPr>
          <w:rFonts w:ascii="Arial" w:hAnsi="Arial" w:cs="Arial"/>
          <w:sz w:val="18"/>
          <w:szCs w:val="18"/>
        </w:rPr>
        <w:t>.</w:t>
      </w:r>
    </w:p>
    <w:p w:rsidR="00B02BD2" w:rsidRPr="00940F01" w:rsidRDefault="00B02BD2" w:rsidP="00B02BD2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B02BD2" w:rsidRDefault="00B02BD2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Zgodnie z brzmieniem art. 4 pkt. 8 ustawy z dnia 29 stycznia 2004r. prawo zamówień publicznych (</w:t>
      </w:r>
      <w:r w:rsidRPr="00940F01">
        <w:rPr>
          <w:rFonts w:ascii="Arial" w:hAnsi="Arial" w:cs="Arial"/>
          <w:bCs/>
          <w:sz w:val="18"/>
          <w:szCs w:val="18"/>
        </w:rPr>
        <w:t xml:space="preserve">Dz. U. </w:t>
      </w:r>
      <w:r w:rsidRPr="00940F01">
        <w:rPr>
          <w:rFonts w:ascii="Arial" w:hAnsi="Arial" w:cs="Arial"/>
          <w:sz w:val="18"/>
          <w:szCs w:val="18"/>
        </w:rPr>
        <w:t xml:space="preserve">z dnia 28 maja 2013 r. </w:t>
      </w:r>
      <w:r w:rsidRPr="00940F01">
        <w:rPr>
          <w:rFonts w:ascii="Arial" w:hAnsi="Arial" w:cs="Arial"/>
          <w:bCs/>
          <w:sz w:val="18"/>
          <w:szCs w:val="18"/>
        </w:rPr>
        <w:t xml:space="preserve">poz. 907 </w:t>
      </w:r>
      <w:r w:rsidRPr="00940F01">
        <w:rPr>
          <w:rFonts w:ascii="Arial" w:hAnsi="Arial" w:cs="Arial"/>
          <w:sz w:val="18"/>
          <w:szCs w:val="18"/>
        </w:rPr>
        <w:t>z późn. zm.),</w:t>
      </w:r>
    </w:p>
    <w:p w:rsidR="005E720E" w:rsidRDefault="005E720E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E720E" w:rsidRDefault="005E720E" w:rsidP="00B02BD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E720E" w:rsidRPr="00940F01" w:rsidRDefault="005E720E" w:rsidP="00B02BD2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02BD2" w:rsidRPr="00940F01" w:rsidRDefault="00B02BD2" w:rsidP="00B02BD2">
      <w:pPr>
        <w:pStyle w:val="Tekstpodstawowywcity"/>
        <w:spacing w:line="360" w:lineRule="auto"/>
        <w:ind w:left="0" w:right="-30"/>
        <w:jc w:val="center"/>
        <w:rPr>
          <w:rFonts w:ascii="Arial" w:hAnsi="Arial" w:cs="Arial"/>
          <w:b/>
          <w:bCs/>
          <w:sz w:val="18"/>
          <w:szCs w:val="18"/>
        </w:rPr>
      </w:pPr>
      <w:r w:rsidRPr="00940F01">
        <w:rPr>
          <w:rFonts w:ascii="Arial" w:hAnsi="Arial" w:cs="Arial"/>
          <w:b/>
          <w:bCs/>
          <w:sz w:val="18"/>
          <w:szCs w:val="18"/>
        </w:rPr>
        <w:t>§1</w:t>
      </w:r>
    </w:p>
    <w:p w:rsidR="00B02BD2" w:rsidRPr="00940F01" w:rsidRDefault="00B02BD2" w:rsidP="00B02BD2">
      <w:pPr>
        <w:numPr>
          <w:ilvl w:val="0"/>
          <w:numId w:val="4"/>
        </w:numPr>
        <w:tabs>
          <w:tab w:val="left" w:pos="360"/>
        </w:tabs>
        <w:suppressAutoHyphens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Przedmiot umowy obejmuje:</w:t>
      </w:r>
    </w:p>
    <w:p w:rsidR="00B02BD2" w:rsidRPr="00940F01" w:rsidRDefault="00B02BD2" w:rsidP="00B02BD2">
      <w:pPr>
        <w:tabs>
          <w:tab w:val="left" w:pos="360"/>
        </w:tabs>
        <w:suppressAutoHyphens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:rsidR="00F1405A" w:rsidRPr="00AD111B" w:rsidRDefault="00F1405A" w:rsidP="00F1405A">
      <w:pPr>
        <w:ind w:right="-85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Pr="00AD111B">
        <w:rPr>
          <w:rFonts w:ascii="Arial" w:hAnsi="Arial" w:cs="Arial"/>
          <w:b/>
          <w:sz w:val="18"/>
          <w:szCs w:val="18"/>
        </w:rPr>
        <w:t>Wykonanie zabezpieczenia antykorozyjnego konstrukcji stalowej wieży szybowej szybu „Kolejowy”.</w:t>
      </w:r>
    </w:p>
    <w:p w:rsidR="00B02BD2" w:rsidRPr="00940F01" w:rsidRDefault="00B02BD2" w:rsidP="00B02BD2">
      <w:pPr>
        <w:pStyle w:val="Tekstpodstawowywcity"/>
        <w:ind w:left="7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02BD2" w:rsidRPr="00940F01" w:rsidRDefault="00B02BD2" w:rsidP="00F80046">
      <w:pPr>
        <w:tabs>
          <w:tab w:val="left" w:pos="-167"/>
          <w:tab w:val="left" w:pos="426"/>
        </w:tabs>
        <w:spacing w:line="360" w:lineRule="auto"/>
        <w:ind w:left="-167" w:firstLine="167"/>
        <w:jc w:val="both"/>
        <w:rPr>
          <w:rFonts w:ascii="Arial" w:hAnsi="Arial" w:cs="Arial"/>
          <w:color w:val="000000"/>
          <w:sz w:val="18"/>
          <w:szCs w:val="18"/>
        </w:rPr>
      </w:pPr>
      <w:r w:rsidRPr="00940F01">
        <w:rPr>
          <w:rFonts w:ascii="Arial" w:hAnsi="Arial" w:cs="Arial"/>
          <w:color w:val="000000"/>
          <w:sz w:val="18"/>
          <w:szCs w:val="18"/>
        </w:rPr>
        <w:t xml:space="preserve">2.   Zakres przedmiotu umowy obejmuje: </w:t>
      </w:r>
    </w:p>
    <w:p w:rsidR="00F1405A" w:rsidRDefault="00F1405A" w:rsidP="00F80046">
      <w:pPr>
        <w:spacing w:line="360" w:lineRule="auto"/>
        <w:ind w:left="-104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- </w:t>
      </w:r>
      <w:r w:rsidRPr="0075297D">
        <w:rPr>
          <w:rFonts w:ascii="Arial" w:hAnsi="Arial" w:cs="Arial"/>
          <w:sz w:val="18"/>
          <w:szCs w:val="18"/>
        </w:rPr>
        <w:t>opracowanie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5297D">
        <w:rPr>
          <w:rFonts w:ascii="Arial" w:hAnsi="Arial" w:cs="Arial"/>
          <w:sz w:val="18"/>
          <w:szCs w:val="18"/>
        </w:rPr>
        <w:t xml:space="preserve">technologii </w:t>
      </w:r>
      <w:r>
        <w:rPr>
          <w:rFonts w:ascii="Arial" w:hAnsi="Arial" w:cs="Arial"/>
          <w:sz w:val="18"/>
          <w:szCs w:val="18"/>
        </w:rPr>
        <w:t xml:space="preserve">zabezpieczenia antykorozyjnego z malowaniem wieży szybowej zgodnie </w:t>
      </w:r>
    </w:p>
    <w:p w:rsidR="00F1405A" w:rsidRDefault="00F1405A" w:rsidP="00F80046">
      <w:p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3D0596">
        <w:rPr>
          <w:rFonts w:ascii="Arial" w:hAnsi="Arial" w:cs="Arial"/>
          <w:b/>
          <w:sz w:val="18"/>
          <w:szCs w:val="18"/>
        </w:rPr>
        <w:t xml:space="preserve"> </w:t>
      </w:r>
      <w:r w:rsidRPr="00AD111B">
        <w:rPr>
          <w:rFonts w:ascii="Arial" w:hAnsi="Arial" w:cs="Arial"/>
          <w:sz w:val="18"/>
          <w:szCs w:val="18"/>
        </w:rPr>
        <w:t>z wymaganiami PN-EN ISO 12944 „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405A" w:rsidRPr="00AD111B" w:rsidRDefault="00F1405A" w:rsidP="00F80046">
      <w:p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- wykonanie na podstawie opracowanej technologii zabezpieczenia</w:t>
      </w:r>
      <w:r w:rsidRPr="00AD111B">
        <w:rPr>
          <w:rFonts w:ascii="Arial" w:hAnsi="Arial" w:cs="Arial"/>
          <w:sz w:val="18"/>
          <w:szCs w:val="18"/>
        </w:rPr>
        <w:t xml:space="preserve"> antykorozyjnego następujących elementów wieży:</w:t>
      </w:r>
    </w:p>
    <w:p w:rsidR="00F1405A" w:rsidRPr="00AD111B" w:rsidRDefault="00F1405A" w:rsidP="00F80046">
      <w:pPr>
        <w:numPr>
          <w:ilvl w:val="0"/>
          <w:numId w:val="18"/>
        </w:num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AD111B">
        <w:rPr>
          <w:rFonts w:ascii="Arial" w:hAnsi="Arial" w:cs="Arial"/>
          <w:sz w:val="18"/>
          <w:szCs w:val="18"/>
        </w:rPr>
        <w:t>koła linowe.</w:t>
      </w:r>
    </w:p>
    <w:p w:rsidR="00F1405A" w:rsidRPr="00AD111B" w:rsidRDefault="00F1405A" w:rsidP="00F80046">
      <w:pPr>
        <w:numPr>
          <w:ilvl w:val="0"/>
          <w:numId w:val="18"/>
        </w:num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AD111B">
        <w:rPr>
          <w:rFonts w:ascii="Arial" w:hAnsi="Arial" w:cs="Arial"/>
          <w:sz w:val="18"/>
          <w:szCs w:val="18"/>
        </w:rPr>
        <w:t>blachy podestowe i belki nośne pomostu kół linowych,</w:t>
      </w:r>
    </w:p>
    <w:p w:rsidR="00F1405A" w:rsidRPr="00AD111B" w:rsidRDefault="00F1405A" w:rsidP="00F80046">
      <w:pPr>
        <w:numPr>
          <w:ilvl w:val="0"/>
          <w:numId w:val="18"/>
        </w:num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AD111B">
        <w:rPr>
          <w:rFonts w:ascii="Arial" w:hAnsi="Arial" w:cs="Arial"/>
          <w:sz w:val="18"/>
          <w:szCs w:val="18"/>
        </w:rPr>
        <w:t>zastrzał wieży wraz z ryglami poziomymi,</w:t>
      </w:r>
    </w:p>
    <w:p w:rsidR="00F1405A" w:rsidRPr="00AD111B" w:rsidRDefault="00F1405A" w:rsidP="00F80046">
      <w:pPr>
        <w:numPr>
          <w:ilvl w:val="0"/>
          <w:numId w:val="18"/>
        </w:num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AD111B">
        <w:rPr>
          <w:rFonts w:ascii="Arial" w:hAnsi="Arial" w:cs="Arial"/>
          <w:sz w:val="18"/>
          <w:szCs w:val="18"/>
        </w:rPr>
        <w:t>trzon wieży od dachu budynku wzwyż,</w:t>
      </w:r>
    </w:p>
    <w:p w:rsidR="00F1405A" w:rsidRPr="00AD111B" w:rsidRDefault="00F1405A" w:rsidP="00F80046">
      <w:pPr>
        <w:numPr>
          <w:ilvl w:val="0"/>
          <w:numId w:val="18"/>
        </w:num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AD111B">
        <w:rPr>
          <w:rFonts w:ascii="Arial" w:hAnsi="Arial" w:cs="Arial"/>
          <w:sz w:val="18"/>
          <w:szCs w:val="18"/>
        </w:rPr>
        <w:t>schody, drabiny na wieżę z poręczami i pomostami spoczynkowymi,</w:t>
      </w:r>
    </w:p>
    <w:p w:rsidR="00F1405A" w:rsidRDefault="00F1405A" w:rsidP="00F80046">
      <w:pPr>
        <w:numPr>
          <w:ilvl w:val="0"/>
          <w:numId w:val="18"/>
        </w:numPr>
        <w:spacing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AD111B">
        <w:rPr>
          <w:rFonts w:ascii="Arial" w:hAnsi="Arial" w:cs="Arial"/>
          <w:sz w:val="18"/>
          <w:szCs w:val="18"/>
        </w:rPr>
        <w:t>wzmocnienia stalowe na ścianach i suficie budynku nadszybia.</w:t>
      </w:r>
    </w:p>
    <w:p w:rsidR="00070A6F" w:rsidRDefault="001E209C" w:rsidP="00F80046">
      <w:pPr>
        <w:tabs>
          <w:tab w:val="num" w:pos="284"/>
        </w:tabs>
        <w:spacing w:line="360" w:lineRule="auto"/>
        <w:ind w:left="360" w:right="-85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="00193D93">
        <w:rPr>
          <w:rFonts w:ascii="Arial" w:hAnsi="Arial" w:cs="Arial"/>
          <w:sz w:val="18"/>
          <w:szCs w:val="18"/>
        </w:rPr>
        <w:t xml:space="preserve"> </w:t>
      </w:r>
      <w:r w:rsidRPr="001E209C">
        <w:rPr>
          <w:rFonts w:ascii="Arial" w:hAnsi="Arial" w:cs="Arial"/>
          <w:sz w:val="18"/>
          <w:szCs w:val="18"/>
        </w:rPr>
        <w:t>Technologię zabezpieczenia antykorozyjnego należy przedstawić</w:t>
      </w:r>
      <w:r w:rsidR="00193D93">
        <w:rPr>
          <w:rFonts w:ascii="Arial" w:hAnsi="Arial" w:cs="Arial"/>
          <w:sz w:val="18"/>
          <w:szCs w:val="18"/>
        </w:rPr>
        <w:t xml:space="preserve"> w terminie</w:t>
      </w:r>
      <w:r w:rsidRPr="001E209C">
        <w:rPr>
          <w:rFonts w:ascii="Arial" w:hAnsi="Arial" w:cs="Arial"/>
          <w:sz w:val="18"/>
          <w:szCs w:val="18"/>
        </w:rPr>
        <w:t xml:space="preserve"> do 10 dni od daty podpisania umowy.</w:t>
      </w:r>
    </w:p>
    <w:p w:rsidR="00E64F8A" w:rsidRDefault="00193D93" w:rsidP="00F80046">
      <w:pPr>
        <w:tabs>
          <w:tab w:val="num" w:pos="284"/>
        </w:tabs>
        <w:spacing w:line="360" w:lineRule="auto"/>
        <w:ind w:left="360" w:right="-85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Rozpoczęcie robót związanych z konserwacją antykorozyjną wieży nastąpi po uzyskaniu  </w:t>
      </w:r>
      <w:r w:rsidR="00E64F8A">
        <w:rPr>
          <w:rFonts w:ascii="Arial" w:hAnsi="Arial" w:cs="Arial"/>
          <w:sz w:val="18"/>
          <w:szCs w:val="18"/>
        </w:rPr>
        <w:t>pozwolenia Śląskiego</w:t>
      </w:r>
    </w:p>
    <w:p w:rsidR="00B3717F" w:rsidRDefault="00E64F8A" w:rsidP="00F80046">
      <w:pPr>
        <w:tabs>
          <w:tab w:val="num" w:pos="284"/>
        </w:tabs>
        <w:spacing w:line="360" w:lineRule="auto"/>
        <w:ind w:left="360" w:right="-85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Wojewódzkiego Konserwatora Zabytków na prowadzenie robót przy zabytku nieruchomym wpisanym do rejestru </w:t>
      </w:r>
    </w:p>
    <w:p w:rsidR="00E64F8A" w:rsidRPr="001E209C" w:rsidRDefault="00B3717F" w:rsidP="00F80046">
      <w:pPr>
        <w:tabs>
          <w:tab w:val="num" w:pos="284"/>
        </w:tabs>
        <w:spacing w:line="360" w:lineRule="auto"/>
        <w:ind w:left="360" w:right="-85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64F8A">
        <w:rPr>
          <w:rFonts w:ascii="Arial" w:hAnsi="Arial" w:cs="Arial"/>
          <w:sz w:val="18"/>
          <w:szCs w:val="18"/>
        </w:rPr>
        <w:t>zabytków</w:t>
      </w:r>
      <w:r>
        <w:rPr>
          <w:rFonts w:ascii="Arial" w:hAnsi="Arial" w:cs="Arial"/>
          <w:sz w:val="18"/>
          <w:szCs w:val="18"/>
        </w:rPr>
        <w:t>.</w:t>
      </w:r>
    </w:p>
    <w:p w:rsidR="00B02BD2" w:rsidRDefault="00B02BD2" w:rsidP="00B02BD2">
      <w:pPr>
        <w:autoSpaceDE w:val="0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5E720E" w:rsidRPr="00940F01" w:rsidRDefault="005E720E" w:rsidP="00B02BD2">
      <w:pPr>
        <w:autoSpaceDE w:val="0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B02BD2" w:rsidRPr="00940F01" w:rsidRDefault="00B02BD2" w:rsidP="00B02BD2">
      <w:pPr>
        <w:autoSpaceDE w:val="0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§ 2</w:t>
      </w:r>
    </w:p>
    <w:p w:rsidR="00B02BD2" w:rsidRPr="00940F01" w:rsidRDefault="00B02BD2" w:rsidP="00B02BD2">
      <w:pPr>
        <w:pStyle w:val="Nagwek1"/>
        <w:tabs>
          <w:tab w:val="left" w:pos="0"/>
        </w:tabs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Cena i warunki płatności</w:t>
      </w:r>
    </w:p>
    <w:p w:rsidR="00B02BD2" w:rsidRPr="00940F01" w:rsidRDefault="00B02BD2" w:rsidP="00B02BD2">
      <w:pPr>
        <w:spacing w:line="360" w:lineRule="auto"/>
        <w:rPr>
          <w:rFonts w:ascii="Arial" w:hAnsi="Arial" w:cs="Arial"/>
          <w:sz w:val="18"/>
          <w:szCs w:val="18"/>
        </w:rPr>
      </w:pPr>
    </w:p>
    <w:p w:rsidR="00B02BD2" w:rsidRPr="00F1405A" w:rsidRDefault="00B02BD2" w:rsidP="00B02BD2">
      <w:pPr>
        <w:numPr>
          <w:ilvl w:val="6"/>
          <w:numId w:val="8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F1405A">
        <w:rPr>
          <w:rFonts w:ascii="Arial" w:hAnsi="Arial" w:cs="Arial"/>
          <w:spacing w:val="-4"/>
          <w:sz w:val="18"/>
          <w:szCs w:val="18"/>
        </w:rPr>
        <w:t xml:space="preserve">Wartość umowy </w:t>
      </w:r>
      <w:r w:rsidR="00F1405A">
        <w:rPr>
          <w:rFonts w:ascii="Arial" w:hAnsi="Arial" w:cs="Arial"/>
          <w:spacing w:val="-4"/>
          <w:sz w:val="18"/>
          <w:szCs w:val="18"/>
        </w:rPr>
        <w:t>:</w:t>
      </w:r>
    </w:p>
    <w:p w:rsidR="00B02BD2" w:rsidRPr="00940F01" w:rsidRDefault="00B02BD2" w:rsidP="00B02BD2">
      <w:pPr>
        <w:tabs>
          <w:tab w:val="left" w:pos="284"/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a)</w:t>
      </w:r>
      <w:r w:rsidRPr="00940F01">
        <w:rPr>
          <w:rFonts w:ascii="Arial" w:hAnsi="Arial" w:cs="Arial"/>
          <w:spacing w:val="-4"/>
          <w:sz w:val="18"/>
          <w:szCs w:val="18"/>
        </w:rPr>
        <w:tab/>
        <w:t>wartości netto:  ………………</w:t>
      </w:r>
    </w:p>
    <w:p w:rsidR="00B02BD2" w:rsidRPr="00940F01" w:rsidRDefault="00B02BD2" w:rsidP="00B02BD2">
      <w:pPr>
        <w:tabs>
          <w:tab w:val="left" w:pos="284"/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b)</w:t>
      </w:r>
      <w:r w:rsidRPr="00940F01">
        <w:rPr>
          <w:rFonts w:ascii="Arial" w:hAnsi="Arial" w:cs="Arial"/>
          <w:spacing w:val="-4"/>
          <w:sz w:val="18"/>
          <w:szCs w:val="18"/>
        </w:rPr>
        <w:tab/>
        <w:t>wartości brutto:  ……………..</w:t>
      </w:r>
    </w:p>
    <w:p w:rsidR="00B02BD2" w:rsidRDefault="00B02BD2" w:rsidP="003D0596">
      <w:pPr>
        <w:tabs>
          <w:tab w:val="left" w:pos="284"/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c)</w:t>
      </w:r>
      <w:r w:rsidRPr="00940F01">
        <w:rPr>
          <w:rFonts w:ascii="Arial" w:hAnsi="Arial" w:cs="Arial"/>
          <w:spacing w:val="-4"/>
          <w:sz w:val="18"/>
          <w:szCs w:val="18"/>
        </w:rPr>
        <w:tab/>
        <w:t>wartość podatku VAT</w:t>
      </w:r>
      <w:r w:rsidRPr="00940F01">
        <w:rPr>
          <w:rFonts w:ascii="Arial" w:hAnsi="Arial" w:cs="Arial"/>
          <w:b/>
          <w:spacing w:val="-4"/>
          <w:sz w:val="18"/>
          <w:szCs w:val="18"/>
        </w:rPr>
        <w:t xml:space="preserve">: 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 ……………</w:t>
      </w:r>
    </w:p>
    <w:p w:rsidR="00B02BD2" w:rsidRDefault="00B02BD2" w:rsidP="00B02BD2">
      <w:pPr>
        <w:tabs>
          <w:tab w:val="left" w:pos="284"/>
        </w:tabs>
        <w:autoSpaceDE w:val="0"/>
        <w:jc w:val="both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tabs>
          <w:tab w:val="left" w:pos="284"/>
        </w:tabs>
        <w:autoSpaceDE w:val="0"/>
        <w:jc w:val="both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pStyle w:val="Tekstpodstawowy"/>
        <w:widowControl w:val="0"/>
        <w:numPr>
          <w:ilvl w:val="0"/>
          <w:numId w:val="13"/>
        </w:numPr>
        <w:tabs>
          <w:tab w:val="clear" w:pos="720"/>
          <w:tab w:val="left" w:pos="284"/>
        </w:tabs>
        <w:suppressAutoHyphens/>
        <w:autoSpaceDE w:val="0"/>
        <w:spacing w:after="0" w:line="360" w:lineRule="auto"/>
        <w:ind w:left="284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940F01">
        <w:rPr>
          <w:rFonts w:ascii="Arial" w:hAnsi="Arial" w:cs="Arial"/>
          <w:color w:val="000000"/>
          <w:sz w:val="18"/>
          <w:szCs w:val="18"/>
        </w:rPr>
        <w:t>Podstawą do wystawienia faktury</w:t>
      </w:r>
      <w:r w:rsidR="00B5117B">
        <w:rPr>
          <w:rFonts w:ascii="Arial" w:hAnsi="Arial" w:cs="Arial"/>
          <w:color w:val="000000"/>
          <w:sz w:val="18"/>
          <w:szCs w:val="18"/>
        </w:rPr>
        <w:t xml:space="preserve"> VAT</w:t>
      </w:r>
      <w:r w:rsidRPr="00940F01">
        <w:rPr>
          <w:rFonts w:ascii="Arial" w:hAnsi="Arial" w:cs="Arial"/>
          <w:color w:val="000000"/>
          <w:sz w:val="18"/>
          <w:szCs w:val="18"/>
        </w:rPr>
        <w:t xml:space="preserve"> będzie potwierdzony przez upoważnionego przedstawiciela Zamawiającego protokół odbioru wykonania </w:t>
      </w:r>
      <w:r w:rsidR="00AD558C">
        <w:rPr>
          <w:rFonts w:ascii="Arial" w:hAnsi="Arial" w:cs="Arial"/>
          <w:color w:val="000000"/>
          <w:sz w:val="18"/>
          <w:szCs w:val="18"/>
        </w:rPr>
        <w:t>robót.</w:t>
      </w:r>
      <w:r w:rsidR="003D059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02BD2" w:rsidRPr="00940F01" w:rsidRDefault="00B02BD2" w:rsidP="00B02BD2">
      <w:pPr>
        <w:keepNext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Fakturę VAT należy wystawić w 2 egz. na Muzeum Górnictwa Węglowego w Zabrzu, ul. 3 Jodłowa 59, 41-800 Zabrze, NIP: 648 276 81 67.</w:t>
      </w:r>
      <w:r w:rsidRPr="00940F01">
        <w:rPr>
          <w:rFonts w:ascii="Arial" w:hAnsi="Arial" w:cs="Arial"/>
          <w:spacing w:val="-4"/>
          <w:sz w:val="18"/>
          <w:szCs w:val="18"/>
          <w:highlight w:val="yellow"/>
        </w:rPr>
        <w:t xml:space="preserve">     </w:t>
      </w:r>
    </w:p>
    <w:p w:rsidR="00B02BD2" w:rsidRPr="00940F01" w:rsidRDefault="00B02BD2" w:rsidP="00B02BD2">
      <w:pPr>
        <w:keepNext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Faktura VAT wystawiona przez Wykonawcę płatna będzie w formie przelewu bankowego w terminie do 30 dni od daty doręczenia Zamawiającemu. </w:t>
      </w:r>
    </w:p>
    <w:p w:rsidR="00B02BD2" w:rsidRPr="00940F01" w:rsidRDefault="00B02BD2" w:rsidP="00B02BD2">
      <w:pPr>
        <w:keepNext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hanging="862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eastAsia="Calibri" w:hAnsi="Arial" w:cs="Arial"/>
          <w:sz w:val="18"/>
          <w:szCs w:val="18"/>
        </w:rPr>
        <w:t xml:space="preserve">W przypadku opóźnienia w zapłacie wynagrodzenia, Wykonawcy przysługują odsetki ustawowe. </w:t>
      </w:r>
    </w:p>
    <w:p w:rsidR="00B02BD2" w:rsidRPr="00940F01" w:rsidRDefault="00B02BD2" w:rsidP="00B02BD2">
      <w:pPr>
        <w:numPr>
          <w:ilvl w:val="0"/>
          <w:numId w:val="13"/>
        </w:numPr>
        <w:tabs>
          <w:tab w:val="clear" w:pos="720"/>
          <w:tab w:val="left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Wykonawca nie może bez zgody Zamawiającego przenieść należności wynikających z niniejszej umowy na osoby trzecie.</w:t>
      </w:r>
    </w:p>
    <w:p w:rsidR="00B02BD2" w:rsidRPr="00940F01" w:rsidRDefault="00B02BD2" w:rsidP="00B02BD2">
      <w:pPr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autoSpaceDE w:val="0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§ 3</w:t>
      </w:r>
    </w:p>
    <w:p w:rsidR="00B02BD2" w:rsidRPr="00940F01" w:rsidRDefault="00B02BD2" w:rsidP="00B02BD2">
      <w:pPr>
        <w:jc w:val="center"/>
        <w:rPr>
          <w:rFonts w:ascii="Arial" w:hAnsi="Arial" w:cs="Arial"/>
          <w:b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>Realizacja przedmiotu umowy</w:t>
      </w:r>
    </w:p>
    <w:p w:rsidR="00B02BD2" w:rsidRPr="00940F01" w:rsidRDefault="00B02BD2" w:rsidP="00B02BD2">
      <w:pPr>
        <w:jc w:val="center"/>
        <w:rPr>
          <w:rFonts w:ascii="Arial" w:hAnsi="Arial" w:cs="Arial"/>
          <w:b/>
          <w:sz w:val="18"/>
          <w:szCs w:val="18"/>
        </w:rPr>
      </w:pPr>
    </w:p>
    <w:p w:rsidR="00B02BD2" w:rsidRPr="00543AA7" w:rsidRDefault="00B02BD2" w:rsidP="00B02BD2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543AA7">
        <w:rPr>
          <w:rFonts w:ascii="Arial" w:hAnsi="Arial" w:cs="Arial"/>
          <w:color w:val="000000"/>
          <w:sz w:val="18"/>
          <w:szCs w:val="18"/>
        </w:rPr>
        <w:t xml:space="preserve">Termin realizacji przedmiotu umowy do </w:t>
      </w:r>
      <w:r w:rsidR="003D0596" w:rsidRPr="00543AA7">
        <w:rPr>
          <w:rFonts w:ascii="Arial" w:hAnsi="Arial" w:cs="Arial"/>
          <w:color w:val="000000"/>
          <w:sz w:val="18"/>
          <w:szCs w:val="18"/>
        </w:rPr>
        <w:t>………</w:t>
      </w:r>
    </w:p>
    <w:p w:rsidR="00DB23C1" w:rsidRDefault="00DB23C1" w:rsidP="00B02BD2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543AA7">
        <w:rPr>
          <w:rFonts w:ascii="Arial" w:hAnsi="Arial" w:cs="Arial"/>
          <w:color w:val="000000"/>
          <w:sz w:val="18"/>
          <w:szCs w:val="18"/>
        </w:rPr>
        <w:t>Wykonawca zobowiązuje się do zrealizowania (technologia) do dnia …………….</w:t>
      </w:r>
    </w:p>
    <w:p w:rsidR="00543AA7" w:rsidRDefault="00543AA7" w:rsidP="00B02BD2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Warunkiem dopuszczającym do prowadzenia dalszych pracy jest uzyskanie na podstawie technologii stosownych zezwoleń lub decyzji. </w:t>
      </w:r>
    </w:p>
    <w:p w:rsidR="00543AA7" w:rsidRPr="00543AA7" w:rsidRDefault="00543AA7" w:rsidP="00B02BD2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 oczekiwania na uzyskanie  stosownych zezwoleń lub decyzji dłuższy niż 14 dni może być na wniosek Wykonawcy podstawą do sporządzenia aneksu do niniejszej umowy w przedmiocie wydłużenia terminu realizacji przedmiotu umowy.</w:t>
      </w: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autoSpaceDE w:val="0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§ 4</w:t>
      </w:r>
    </w:p>
    <w:p w:rsidR="00B02BD2" w:rsidRPr="00940F01" w:rsidRDefault="00B02BD2" w:rsidP="00B02BD2">
      <w:pPr>
        <w:jc w:val="center"/>
        <w:rPr>
          <w:rFonts w:ascii="Arial" w:hAnsi="Arial" w:cs="Arial"/>
          <w:b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>Gwarancja</w:t>
      </w: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02BD2" w:rsidRPr="00AD558C" w:rsidRDefault="00B02BD2" w:rsidP="00AD558C">
      <w:pPr>
        <w:numPr>
          <w:ilvl w:val="2"/>
          <w:numId w:val="11"/>
        </w:numPr>
        <w:tabs>
          <w:tab w:val="left" w:pos="360"/>
          <w:tab w:val="left" w:pos="426"/>
        </w:tabs>
        <w:suppressAutoHyphens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Wykonawca udzieli gwarancji na okres</w:t>
      </w:r>
      <w:r w:rsidR="00AD558C" w:rsidRPr="00AD558C">
        <w:rPr>
          <w:rFonts w:ascii="Arial" w:hAnsi="Arial" w:cs="Arial"/>
          <w:color w:val="000000"/>
          <w:sz w:val="18"/>
          <w:szCs w:val="18"/>
        </w:rPr>
        <w:t xml:space="preserve"> </w:t>
      </w:r>
      <w:r w:rsidR="003D0596" w:rsidRPr="00AD558C">
        <w:rPr>
          <w:rFonts w:ascii="Arial" w:hAnsi="Arial" w:cs="Arial"/>
          <w:color w:val="000000"/>
          <w:sz w:val="18"/>
          <w:szCs w:val="18"/>
        </w:rPr>
        <w:t>3</w:t>
      </w:r>
      <w:r w:rsidRPr="00AD558C">
        <w:rPr>
          <w:rFonts w:ascii="Arial" w:hAnsi="Arial" w:cs="Arial"/>
          <w:color w:val="000000"/>
          <w:sz w:val="18"/>
          <w:szCs w:val="18"/>
        </w:rPr>
        <w:t>6 miesięcy,</w:t>
      </w:r>
    </w:p>
    <w:p w:rsidR="00B02BD2" w:rsidRPr="00940F01" w:rsidRDefault="00B02BD2" w:rsidP="00B02BD2">
      <w:pPr>
        <w:pStyle w:val="Akapitzlist"/>
        <w:numPr>
          <w:ilvl w:val="2"/>
          <w:numId w:val="11"/>
        </w:numPr>
        <w:tabs>
          <w:tab w:val="clear" w:pos="2340"/>
          <w:tab w:val="num" w:pos="426"/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Wykonawca gwarantuje usunięcie ewentualnych usterek wynikających z protokołu reklamacyjnego na swój koszt, w terminie wyznaczonym przez Zamawiającego.</w:t>
      </w:r>
    </w:p>
    <w:p w:rsidR="00B02BD2" w:rsidRDefault="00B02BD2" w:rsidP="00B02BD2">
      <w:pPr>
        <w:pStyle w:val="Akapitzlist"/>
        <w:numPr>
          <w:ilvl w:val="2"/>
          <w:numId w:val="11"/>
        </w:numPr>
        <w:tabs>
          <w:tab w:val="clear" w:pos="2340"/>
          <w:tab w:val="num" w:pos="426"/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Okres gwarancji wydłuża się o czas wykonywania napraw gwarancyjnych.</w:t>
      </w:r>
    </w:p>
    <w:p w:rsidR="00543AA7" w:rsidRPr="00940F01" w:rsidRDefault="00543AA7" w:rsidP="00B02BD2">
      <w:pPr>
        <w:pStyle w:val="Akapitzlist"/>
        <w:numPr>
          <w:ilvl w:val="2"/>
          <w:numId w:val="11"/>
        </w:numPr>
        <w:tabs>
          <w:tab w:val="clear" w:pos="2340"/>
          <w:tab w:val="num" w:pos="426"/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odmowy wykonania gwarancji Zamawiający zleci jej wykonanie podmiotowi trzeciemu na koszt Wykonawcy.</w:t>
      </w:r>
    </w:p>
    <w:p w:rsidR="00B02BD2" w:rsidRPr="00940F01" w:rsidRDefault="00B02BD2" w:rsidP="00B02BD2">
      <w:pPr>
        <w:ind w:left="785"/>
        <w:jc w:val="center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autoSpaceDE w:val="0"/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§ 5</w:t>
      </w: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40F01">
        <w:rPr>
          <w:rFonts w:ascii="Arial" w:hAnsi="Arial" w:cs="Arial"/>
          <w:b/>
          <w:sz w:val="18"/>
          <w:szCs w:val="18"/>
        </w:rPr>
        <w:t>Nadzór i koordynacja</w:t>
      </w: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02BD2" w:rsidRDefault="00B02BD2" w:rsidP="00B02BD2">
      <w:pPr>
        <w:numPr>
          <w:ilvl w:val="0"/>
          <w:numId w:val="7"/>
        </w:numPr>
        <w:tabs>
          <w:tab w:val="left" w:pos="360"/>
        </w:tabs>
        <w:suppressAutoHyphens/>
        <w:autoSpaceDE w:val="0"/>
        <w:spacing w:line="360" w:lineRule="auto"/>
        <w:ind w:left="360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Osoba odpowiedzialna za nadzór nad realizacj</w:t>
      </w:r>
      <w:r w:rsidR="00AD558C">
        <w:rPr>
          <w:rFonts w:ascii="Arial" w:hAnsi="Arial" w:cs="Arial"/>
          <w:spacing w:val="-4"/>
          <w:sz w:val="18"/>
          <w:szCs w:val="18"/>
        </w:rPr>
        <w:t>ą umowy ze strony Zamawiającego</w:t>
      </w:r>
    </w:p>
    <w:p w:rsidR="00B02BD2" w:rsidRPr="00940F01" w:rsidRDefault="0057679B" w:rsidP="00B02BD2">
      <w:pPr>
        <w:autoSpaceDE w:val="0"/>
        <w:spacing w:line="360" w:lineRule="auto"/>
        <w:rPr>
          <w:rFonts w:ascii="Arial" w:hAnsi="Arial" w:cs="Arial"/>
          <w:i/>
          <w:spacing w:val="-4"/>
          <w:sz w:val="18"/>
          <w:szCs w:val="18"/>
        </w:rPr>
      </w:pPr>
      <w:r>
        <w:rPr>
          <w:rFonts w:ascii="Arial" w:hAnsi="Arial" w:cs="Arial"/>
          <w:i/>
          <w:spacing w:val="-4"/>
          <w:sz w:val="18"/>
          <w:szCs w:val="18"/>
        </w:rPr>
        <w:t xml:space="preserve">         </w:t>
      </w:r>
      <w:r w:rsidR="00B02BD2" w:rsidRPr="00940F01">
        <w:rPr>
          <w:rFonts w:ascii="Arial" w:hAnsi="Arial" w:cs="Arial"/>
          <w:i/>
          <w:spacing w:val="-4"/>
          <w:sz w:val="18"/>
          <w:szCs w:val="18"/>
        </w:rPr>
        <w:t>…………………………</w:t>
      </w:r>
      <w:r>
        <w:rPr>
          <w:rFonts w:ascii="Arial" w:hAnsi="Arial" w:cs="Arial"/>
          <w:i/>
          <w:spacing w:val="-4"/>
          <w:sz w:val="18"/>
          <w:szCs w:val="18"/>
        </w:rPr>
        <w:t>……………………………..</w:t>
      </w:r>
    </w:p>
    <w:p w:rsidR="00B02BD2" w:rsidRDefault="00B02BD2" w:rsidP="00B02BD2">
      <w:pPr>
        <w:numPr>
          <w:ilvl w:val="0"/>
          <w:numId w:val="7"/>
        </w:numPr>
        <w:tabs>
          <w:tab w:val="left" w:pos="360"/>
        </w:tabs>
        <w:suppressAutoHyphens/>
        <w:autoSpaceDE w:val="0"/>
        <w:spacing w:line="360" w:lineRule="auto"/>
        <w:ind w:left="360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Osoba odpowiedzialna za nadzór nad realizacją umowy ze strony Wykonawcy:</w:t>
      </w:r>
    </w:p>
    <w:p w:rsidR="004806D5" w:rsidRDefault="004806D5" w:rsidP="004806D5">
      <w:pPr>
        <w:tabs>
          <w:tab w:val="left" w:pos="360"/>
        </w:tabs>
        <w:suppressAutoHyphens/>
        <w:autoSpaceDE w:val="0"/>
        <w:spacing w:line="360" w:lineRule="auto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     </w:t>
      </w:r>
      <w:r w:rsidR="002173DD">
        <w:rPr>
          <w:rFonts w:ascii="Arial" w:hAnsi="Arial" w:cs="Arial"/>
          <w:spacing w:val="-4"/>
          <w:sz w:val="18"/>
          <w:szCs w:val="18"/>
        </w:rPr>
        <w:t xml:space="preserve">  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Pr="004806D5">
        <w:rPr>
          <w:rFonts w:ascii="Arial" w:hAnsi="Arial" w:cs="Arial"/>
          <w:spacing w:val="-4"/>
          <w:sz w:val="18"/>
          <w:szCs w:val="18"/>
        </w:rPr>
        <w:t>(posiadający kwalifikacje i uprawnienia pozwalające na sprawowanie funkcji kierownika budowy (robót)</w:t>
      </w:r>
      <w:r>
        <w:rPr>
          <w:rFonts w:ascii="Arial" w:hAnsi="Arial" w:cs="Arial"/>
          <w:spacing w:val="-4"/>
          <w:sz w:val="18"/>
          <w:szCs w:val="18"/>
        </w:rPr>
        <w:t>)</w:t>
      </w:r>
    </w:p>
    <w:p w:rsidR="004806D5" w:rsidRDefault="004806D5" w:rsidP="004806D5">
      <w:pPr>
        <w:tabs>
          <w:tab w:val="left" w:pos="360"/>
        </w:tabs>
        <w:suppressAutoHyphens/>
        <w:autoSpaceDE w:val="0"/>
        <w:spacing w:line="360" w:lineRule="auto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    ……………………………………………………………….</w:t>
      </w:r>
    </w:p>
    <w:p w:rsidR="002173DD" w:rsidRDefault="004806D5" w:rsidP="002173DD">
      <w:pPr>
        <w:numPr>
          <w:ilvl w:val="0"/>
          <w:numId w:val="7"/>
        </w:numPr>
        <w:tabs>
          <w:tab w:val="left" w:pos="360"/>
        </w:tabs>
        <w:suppressAutoHyphens/>
        <w:autoSpaceDE w:val="0"/>
        <w:spacing w:line="360" w:lineRule="auto"/>
        <w:ind w:left="360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Osoba</w:t>
      </w:r>
      <w:r>
        <w:rPr>
          <w:rFonts w:ascii="Arial" w:hAnsi="Arial" w:cs="Arial"/>
          <w:spacing w:val="-4"/>
          <w:sz w:val="18"/>
          <w:szCs w:val="18"/>
        </w:rPr>
        <w:t xml:space="preserve"> sprawująca nadzór bezpośredni nad robotami</w:t>
      </w:r>
      <w:r w:rsidR="002173DD">
        <w:rPr>
          <w:rFonts w:ascii="Arial" w:hAnsi="Arial" w:cs="Arial"/>
          <w:spacing w:val="-4"/>
          <w:sz w:val="18"/>
          <w:szCs w:val="18"/>
        </w:rPr>
        <w:t xml:space="preserve"> ze strony Zamawiającego</w:t>
      </w:r>
    </w:p>
    <w:p w:rsidR="002173DD" w:rsidRDefault="002173DD" w:rsidP="002173DD">
      <w:pPr>
        <w:tabs>
          <w:tab w:val="left" w:pos="360"/>
        </w:tabs>
        <w:suppressAutoHyphens/>
        <w:autoSpaceDE w:val="0"/>
        <w:spacing w:line="360" w:lineRule="auto"/>
        <w:ind w:left="360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(posiadający </w:t>
      </w:r>
      <w:r w:rsidR="00B30DF9">
        <w:rPr>
          <w:rFonts w:ascii="Arial" w:hAnsi="Arial" w:cs="Arial"/>
          <w:spacing w:val="-4"/>
          <w:sz w:val="18"/>
          <w:szCs w:val="18"/>
        </w:rPr>
        <w:t xml:space="preserve">kwalifikacje  osoby dozoru  potwierdzone </w:t>
      </w:r>
      <w:r>
        <w:rPr>
          <w:rFonts w:ascii="Arial" w:hAnsi="Arial" w:cs="Arial"/>
          <w:spacing w:val="-4"/>
          <w:sz w:val="18"/>
          <w:szCs w:val="18"/>
        </w:rPr>
        <w:t xml:space="preserve">przez </w:t>
      </w:r>
      <w:r w:rsidR="00B30DF9">
        <w:rPr>
          <w:rFonts w:ascii="Arial" w:hAnsi="Arial" w:cs="Arial"/>
          <w:spacing w:val="-4"/>
          <w:sz w:val="18"/>
          <w:szCs w:val="18"/>
        </w:rPr>
        <w:t xml:space="preserve"> organ nadzoru górniczego)</w:t>
      </w:r>
    </w:p>
    <w:p w:rsidR="004806D5" w:rsidRPr="002173DD" w:rsidRDefault="002173DD" w:rsidP="002173DD">
      <w:pPr>
        <w:tabs>
          <w:tab w:val="left" w:pos="360"/>
        </w:tabs>
        <w:suppressAutoHyphens/>
        <w:autoSpaceDE w:val="0"/>
        <w:spacing w:line="360" w:lineRule="auto"/>
        <w:ind w:left="360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……………………………………………………………</w:t>
      </w:r>
    </w:p>
    <w:p w:rsidR="004806D5" w:rsidRPr="00940F01" w:rsidRDefault="004806D5" w:rsidP="004806D5">
      <w:pPr>
        <w:tabs>
          <w:tab w:val="left" w:pos="360"/>
        </w:tabs>
        <w:suppressAutoHyphens/>
        <w:autoSpaceDE w:val="0"/>
        <w:spacing w:line="360" w:lineRule="auto"/>
        <w:ind w:left="360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numPr>
          <w:ilvl w:val="0"/>
          <w:numId w:val="14"/>
        </w:numPr>
        <w:tabs>
          <w:tab w:val="clear" w:pos="720"/>
          <w:tab w:val="left" w:pos="-709"/>
        </w:tabs>
        <w:suppressAutoHyphens/>
        <w:autoSpaceDE w:val="0"/>
        <w:spacing w:line="360" w:lineRule="auto"/>
        <w:ind w:left="426" w:hanging="426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Zmiana osób odpowiedzialnych za nadzór nie wymaga formy aneksu.</w:t>
      </w:r>
    </w:p>
    <w:p w:rsidR="00B02BD2" w:rsidRDefault="00B02BD2" w:rsidP="00B02BD2">
      <w:pPr>
        <w:autoSpaceDE w:val="0"/>
        <w:rPr>
          <w:rFonts w:ascii="Arial" w:hAnsi="Arial" w:cs="Arial"/>
          <w:b/>
          <w:spacing w:val="-4"/>
          <w:sz w:val="18"/>
          <w:szCs w:val="18"/>
        </w:rPr>
      </w:pPr>
    </w:p>
    <w:p w:rsidR="00F80046" w:rsidRPr="00940F01" w:rsidRDefault="00F80046" w:rsidP="00B02BD2">
      <w:pPr>
        <w:autoSpaceDE w:val="0"/>
        <w:rPr>
          <w:rFonts w:ascii="Arial" w:hAnsi="Arial" w:cs="Arial"/>
          <w:b/>
          <w:spacing w:val="-4"/>
          <w:sz w:val="18"/>
          <w:szCs w:val="18"/>
        </w:rPr>
      </w:pPr>
    </w:p>
    <w:p w:rsidR="00B02BD2" w:rsidRPr="00940F01" w:rsidRDefault="00B02BD2" w:rsidP="00B02BD2">
      <w:pPr>
        <w:autoSpaceDE w:val="0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B02BD2" w:rsidRPr="00940F01" w:rsidRDefault="00B02BD2" w:rsidP="00B02BD2">
      <w:pPr>
        <w:autoSpaceDE w:val="0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lastRenderedPageBreak/>
        <w:t>§ 6</w:t>
      </w: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Nadzór wynikający z ISO 14001</w:t>
      </w: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B02BD2" w:rsidRPr="00940F01" w:rsidRDefault="00B02BD2" w:rsidP="00B02BD2">
      <w:pPr>
        <w:tabs>
          <w:tab w:val="left" w:pos="284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1.    Wykonawca zobowiązuje się do przestrzegania przepisów prawnych w zakresie ochrony środowiska.</w:t>
      </w:r>
    </w:p>
    <w:p w:rsidR="00B02BD2" w:rsidRPr="00940F01" w:rsidRDefault="00B02BD2" w:rsidP="00B02BD2">
      <w:pPr>
        <w:autoSpaceDE w:val="0"/>
        <w:spacing w:line="36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2.    Wykonawca oświadcza, iż w trakcie realizacji przedmiotu umowy:</w:t>
      </w:r>
    </w:p>
    <w:p w:rsidR="00B02BD2" w:rsidRPr="00940F01" w:rsidRDefault="00B02BD2" w:rsidP="00B02BD2">
      <w:pPr>
        <w:autoSpaceDE w:val="0"/>
        <w:spacing w:line="360" w:lineRule="auto"/>
        <w:ind w:firstLine="284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- nie będą powstawały ścieki.</w:t>
      </w:r>
    </w:p>
    <w:p w:rsidR="00B02BD2" w:rsidRPr="00940F01" w:rsidRDefault="0015075D" w:rsidP="00B02BD2">
      <w:pPr>
        <w:autoSpaceDE w:val="0"/>
        <w:spacing w:line="360" w:lineRule="auto"/>
        <w:ind w:left="426" w:hanging="426"/>
        <w:jc w:val="both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3.  </w:t>
      </w:r>
      <w:r w:rsidR="00B02BD2" w:rsidRPr="00940F01">
        <w:rPr>
          <w:rFonts w:ascii="Arial" w:hAnsi="Arial" w:cs="Arial"/>
          <w:spacing w:val="-4"/>
          <w:sz w:val="18"/>
          <w:szCs w:val="18"/>
        </w:rPr>
        <w:t xml:space="preserve"> Wykonawca oświadcza, że jeśli w trakcie realizacji przedmiotu umowy powstaną odpady, to jest on Wytwarzającym i Posiadaczem tych odpadów i zobowiązuje się do prowadzenia kart ewidencji oraz kart przekazania odpadów, zgodnie z obowiązującymi przepisami prawa oraz gospodarowania odpadami w sposób gwarantujący poszanowanie środowiska naturalnego</w:t>
      </w:r>
      <w:r w:rsidR="00DB23C1">
        <w:rPr>
          <w:rFonts w:ascii="Arial" w:hAnsi="Arial" w:cs="Arial"/>
          <w:spacing w:val="-4"/>
          <w:sz w:val="18"/>
          <w:szCs w:val="18"/>
        </w:rPr>
        <w:t xml:space="preserve"> i przestrzeganie przepisów prawnych dotyczących śmieci.</w:t>
      </w:r>
    </w:p>
    <w:p w:rsidR="00B02BD2" w:rsidRDefault="00B02BD2" w:rsidP="00B02BD2">
      <w:pPr>
        <w:autoSpaceDE w:val="0"/>
        <w:rPr>
          <w:rFonts w:ascii="Arial" w:hAnsi="Arial" w:cs="Arial"/>
          <w:spacing w:val="-4"/>
          <w:sz w:val="18"/>
          <w:szCs w:val="18"/>
        </w:rPr>
      </w:pPr>
    </w:p>
    <w:p w:rsidR="005E720E" w:rsidRPr="00940F01" w:rsidRDefault="005E720E" w:rsidP="00B02BD2">
      <w:pPr>
        <w:autoSpaceDE w:val="0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§ 7</w:t>
      </w:r>
    </w:p>
    <w:p w:rsidR="00B02BD2" w:rsidRPr="00940F01" w:rsidRDefault="00B02BD2" w:rsidP="00B02BD2">
      <w:pPr>
        <w:autoSpaceDE w:val="0"/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Kary umowne</w:t>
      </w:r>
    </w:p>
    <w:p w:rsidR="00B02BD2" w:rsidRPr="00940F01" w:rsidRDefault="00B02BD2" w:rsidP="00B02BD2">
      <w:pPr>
        <w:numPr>
          <w:ilvl w:val="1"/>
          <w:numId w:val="14"/>
        </w:numPr>
        <w:tabs>
          <w:tab w:val="clear" w:pos="1080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W razie niewykonania lub nienależytego wykonania umowy Wykonawca zobowiązany jest zapłacić Zamawiającemu kary umowne:</w:t>
      </w:r>
    </w:p>
    <w:p w:rsidR="00B02BD2" w:rsidRPr="00940F01" w:rsidRDefault="00B02BD2" w:rsidP="00B02BD2">
      <w:pPr>
        <w:tabs>
          <w:tab w:val="left" w:pos="567"/>
        </w:tabs>
        <w:autoSpaceDE w:val="0"/>
        <w:spacing w:line="360" w:lineRule="auto"/>
        <w:ind w:left="426" w:hanging="142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a)</w:t>
      </w:r>
      <w:r w:rsidRPr="00940F01">
        <w:rPr>
          <w:rFonts w:ascii="Arial" w:hAnsi="Arial" w:cs="Arial"/>
          <w:spacing w:val="-4"/>
          <w:sz w:val="18"/>
          <w:szCs w:val="18"/>
        </w:rPr>
        <w:tab/>
        <w:t xml:space="preserve">w wysokości 10% wartości brutto umowy, o której mowa w § </w:t>
      </w:r>
      <w:r>
        <w:rPr>
          <w:rFonts w:ascii="Arial" w:hAnsi="Arial" w:cs="Arial"/>
          <w:spacing w:val="-4"/>
          <w:sz w:val="18"/>
          <w:szCs w:val="18"/>
        </w:rPr>
        <w:t>2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 ust. 1 lit. b,</w:t>
      </w:r>
      <w:r w:rsidRPr="00940F0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 gdy Zamawiający odstąpi od umowy z powodu okoliczności, za które odpowiada Wykonawca</w:t>
      </w:r>
      <w:r>
        <w:rPr>
          <w:rFonts w:ascii="Arial" w:hAnsi="Arial" w:cs="Arial"/>
          <w:spacing w:val="-4"/>
          <w:sz w:val="18"/>
          <w:szCs w:val="18"/>
        </w:rPr>
        <w:t xml:space="preserve"> lub rozwiąże umowę z takiego powodu</w:t>
      </w:r>
      <w:r w:rsidRPr="00940F01">
        <w:rPr>
          <w:rFonts w:ascii="Arial" w:hAnsi="Arial" w:cs="Arial"/>
          <w:spacing w:val="-4"/>
          <w:sz w:val="18"/>
          <w:szCs w:val="18"/>
        </w:rPr>
        <w:t>,</w:t>
      </w:r>
    </w:p>
    <w:p w:rsidR="00B02BD2" w:rsidRPr="00940F01" w:rsidRDefault="00B02BD2" w:rsidP="00B02BD2">
      <w:pPr>
        <w:tabs>
          <w:tab w:val="left" w:pos="567"/>
          <w:tab w:val="left" w:pos="2127"/>
        </w:tabs>
        <w:spacing w:line="360" w:lineRule="auto"/>
        <w:ind w:left="567" w:hanging="283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b)</w:t>
      </w:r>
      <w:r w:rsidRPr="00940F01">
        <w:rPr>
          <w:rFonts w:ascii="Arial" w:hAnsi="Arial" w:cs="Arial"/>
          <w:spacing w:val="-4"/>
          <w:sz w:val="18"/>
          <w:szCs w:val="18"/>
        </w:rPr>
        <w:tab/>
        <w:t>w wysokości 0,</w:t>
      </w:r>
      <w:r w:rsidR="00543AA7">
        <w:rPr>
          <w:rFonts w:ascii="Arial" w:hAnsi="Arial" w:cs="Arial"/>
          <w:spacing w:val="-4"/>
          <w:sz w:val="18"/>
          <w:szCs w:val="18"/>
        </w:rPr>
        <w:t>5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% wartości brutto </w:t>
      </w:r>
      <w:r w:rsidR="004621D1" w:rsidRPr="00940F01">
        <w:rPr>
          <w:rFonts w:ascii="Arial" w:hAnsi="Arial" w:cs="Arial"/>
          <w:spacing w:val="-4"/>
          <w:sz w:val="18"/>
          <w:szCs w:val="18"/>
        </w:rPr>
        <w:t xml:space="preserve">umowy, o której mowa w § </w:t>
      </w:r>
      <w:r w:rsidR="004621D1">
        <w:rPr>
          <w:rFonts w:ascii="Arial" w:hAnsi="Arial" w:cs="Arial"/>
          <w:spacing w:val="-4"/>
          <w:sz w:val="18"/>
          <w:szCs w:val="18"/>
        </w:rPr>
        <w:t>2</w:t>
      </w:r>
      <w:r w:rsidR="004621D1" w:rsidRPr="00940F01">
        <w:rPr>
          <w:rFonts w:ascii="Arial" w:hAnsi="Arial" w:cs="Arial"/>
          <w:spacing w:val="-4"/>
          <w:sz w:val="18"/>
          <w:szCs w:val="18"/>
        </w:rPr>
        <w:t xml:space="preserve"> ust. 1 lit. b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 za każdy dzień opóźnienia w wykonaniu zlecenia wystawionego w ramach niniejszej umowy ponad termin, o którym mowa w </w:t>
      </w:r>
      <w:r>
        <w:rPr>
          <w:rFonts w:ascii="Arial" w:hAnsi="Arial" w:cs="Arial"/>
          <w:spacing w:val="-4"/>
          <w:sz w:val="18"/>
          <w:szCs w:val="18"/>
        </w:rPr>
        <w:t>§ 3</w:t>
      </w:r>
      <w:r w:rsidR="00543AA7">
        <w:rPr>
          <w:rFonts w:ascii="Arial" w:hAnsi="Arial" w:cs="Arial"/>
          <w:spacing w:val="-4"/>
          <w:sz w:val="18"/>
          <w:szCs w:val="18"/>
        </w:rPr>
        <w:t xml:space="preserve"> ust. 1 lub</w:t>
      </w:r>
      <w:r>
        <w:rPr>
          <w:rFonts w:ascii="Arial" w:hAnsi="Arial" w:cs="Arial"/>
          <w:spacing w:val="-4"/>
          <w:sz w:val="18"/>
          <w:szCs w:val="18"/>
        </w:rPr>
        <w:t xml:space="preserve"> ust. 2 </w:t>
      </w:r>
    </w:p>
    <w:p w:rsidR="00B02BD2" w:rsidRPr="00940F01" w:rsidRDefault="00B02BD2" w:rsidP="00B02BD2">
      <w:pPr>
        <w:spacing w:line="360" w:lineRule="auto"/>
        <w:ind w:left="567" w:hanging="283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c)</w:t>
      </w:r>
      <w:r w:rsidRPr="00940F01">
        <w:rPr>
          <w:rFonts w:ascii="Arial" w:hAnsi="Arial" w:cs="Arial"/>
          <w:spacing w:val="-4"/>
          <w:sz w:val="18"/>
          <w:szCs w:val="18"/>
        </w:rPr>
        <w:tab/>
        <w:t>w wysokości 0,</w:t>
      </w:r>
      <w:r w:rsidR="00543AA7">
        <w:rPr>
          <w:rFonts w:ascii="Arial" w:hAnsi="Arial" w:cs="Arial"/>
          <w:spacing w:val="-4"/>
          <w:sz w:val="18"/>
          <w:szCs w:val="18"/>
        </w:rPr>
        <w:t>5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% wartości brutto umowy, o której mowa w § </w:t>
      </w:r>
      <w:r w:rsidR="004621D1">
        <w:rPr>
          <w:rFonts w:ascii="Arial" w:hAnsi="Arial" w:cs="Arial"/>
          <w:spacing w:val="-4"/>
          <w:sz w:val="18"/>
          <w:szCs w:val="18"/>
        </w:rPr>
        <w:t>2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 ust. 1 lit. b za każdy dzień opóźnienia w usunięciu usterek w okresie objętym gwarancją ponad termin, o którym mowa w § </w:t>
      </w:r>
      <w:r>
        <w:rPr>
          <w:rFonts w:ascii="Arial" w:hAnsi="Arial" w:cs="Arial"/>
          <w:spacing w:val="-4"/>
          <w:sz w:val="18"/>
          <w:szCs w:val="18"/>
        </w:rPr>
        <w:t>4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 ust. 2. </w:t>
      </w:r>
    </w:p>
    <w:p w:rsidR="00B02BD2" w:rsidRPr="00940F01" w:rsidRDefault="00B02BD2" w:rsidP="00B02BD2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2.</w:t>
      </w:r>
      <w:r w:rsidRPr="00940F01">
        <w:rPr>
          <w:rFonts w:ascii="Arial" w:hAnsi="Arial" w:cs="Arial"/>
          <w:spacing w:val="-4"/>
          <w:sz w:val="18"/>
          <w:szCs w:val="18"/>
        </w:rPr>
        <w:tab/>
        <w:t>Zamawiający zobowiązuje się zapłacić Wykonawcy kary umowne:</w:t>
      </w:r>
    </w:p>
    <w:p w:rsidR="00B02BD2" w:rsidRPr="00940F01" w:rsidRDefault="00B02BD2" w:rsidP="00B02BD2">
      <w:pPr>
        <w:autoSpaceDE w:val="0"/>
        <w:spacing w:line="360" w:lineRule="auto"/>
        <w:ind w:left="567" w:hanging="283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 xml:space="preserve">a)   w wysokości 10% wartości brutto umowy, o której mowa w § </w:t>
      </w:r>
      <w:r w:rsidR="004621D1">
        <w:rPr>
          <w:rFonts w:ascii="Arial" w:hAnsi="Arial" w:cs="Arial"/>
          <w:spacing w:val="-4"/>
          <w:sz w:val="18"/>
          <w:szCs w:val="18"/>
        </w:rPr>
        <w:t>2</w:t>
      </w:r>
      <w:r w:rsidRPr="00940F01">
        <w:rPr>
          <w:rFonts w:ascii="Arial" w:hAnsi="Arial" w:cs="Arial"/>
          <w:spacing w:val="-4"/>
          <w:sz w:val="18"/>
          <w:szCs w:val="18"/>
        </w:rPr>
        <w:t xml:space="preserve"> ust. 1 lit. b, gdy Wykonawca odstąpi od umowy z powodu </w:t>
      </w:r>
      <w:r w:rsidR="004621D1">
        <w:rPr>
          <w:rFonts w:ascii="Arial" w:hAnsi="Arial" w:cs="Arial"/>
          <w:spacing w:val="-4"/>
          <w:sz w:val="18"/>
          <w:szCs w:val="18"/>
        </w:rPr>
        <w:t>winy Zamawiającego</w:t>
      </w:r>
      <w:r w:rsidRPr="00940F01">
        <w:rPr>
          <w:rFonts w:ascii="Arial" w:hAnsi="Arial" w:cs="Arial"/>
          <w:spacing w:val="-4"/>
          <w:sz w:val="18"/>
          <w:szCs w:val="18"/>
        </w:rPr>
        <w:t>.</w:t>
      </w:r>
    </w:p>
    <w:p w:rsidR="00B02BD2" w:rsidRPr="00940F01" w:rsidRDefault="004621D1" w:rsidP="00B02BD2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3</w:t>
      </w:r>
      <w:r w:rsidR="00B02BD2" w:rsidRPr="00940F01">
        <w:rPr>
          <w:rFonts w:ascii="Arial" w:hAnsi="Arial" w:cs="Arial"/>
          <w:spacing w:val="-4"/>
          <w:sz w:val="18"/>
          <w:szCs w:val="18"/>
        </w:rPr>
        <w:t>.</w:t>
      </w:r>
      <w:r w:rsidR="00B02BD2" w:rsidRPr="00940F01">
        <w:rPr>
          <w:rFonts w:ascii="Arial" w:hAnsi="Arial" w:cs="Arial"/>
          <w:spacing w:val="-4"/>
          <w:sz w:val="18"/>
          <w:szCs w:val="18"/>
        </w:rPr>
        <w:tab/>
        <w:t>Niezależnie od kar umownych przewidzianych w ust. 1-</w:t>
      </w:r>
      <w:r>
        <w:rPr>
          <w:rFonts w:ascii="Arial" w:hAnsi="Arial" w:cs="Arial"/>
          <w:spacing w:val="-4"/>
          <w:sz w:val="18"/>
          <w:szCs w:val="18"/>
        </w:rPr>
        <w:t>2</w:t>
      </w:r>
      <w:r w:rsidR="00B02BD2" w:rsidRPr="00940F01">
        <w:rPr>
          <w:rFonts w:ascii="Arial" w:hAnsi="Arial" w:cs="Arial"/>
          <w:spacing w:val="-4"/>
          <w:sz w:val="18"/>
          <w:szCs w:val="18"/>
        </w:rPr>
        <w:t>, Strony mogą dochodzić odszkodowania na zasadach ogólnych do wysokości faktycznie poniesionych strat.</w:t>
      </w:r>
    </w:p>
    <w:p w:rsidR="00B02BD2" w:rsidRPr="00940F01" w:rsidRDefault="00B02BD2" w:rsidP="00B02BD2">
      <w:pPr>
        <w:autoSpaceDE w:val="0"/>
        <w:jc w:val="both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§ 8</w:t>
      </w:r>
    </w:p>
    <w:p w:rsidR="00B02BD2" w:rsidRDefault="00B02BD2" w:rsidP="00B02BD2">
      <w:pPr>
        <w:autoSpaceDE w:val="0"/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7337D6" w:rsidRPr="007337D6" w:rsidRDefault="007337D6" w:rsidP="00024A0E">
      <w:pPr>
        <w:autoSpaceDE w:val="0"/>
        <w:spacing w:line="36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7337D6">
        <w:rPr>
          <w:rFonts w:ascii="Arial" w:hAnsi="Arial" w:cs="Arial"/>
          <w:spacing w:val="-4"/>
          <w:sz w:val="18"/>
          <w:szCs w:val="18"/>
        </w:rPr>
        <w:t xml:space="preserve">Wykonawca </w:t>
      </w:r>
      <w:r>
        <w:rPr>
          <w:rFonts w:ascii="Arial" w:hAnsi="Arial" w:cs="Arial"/>
          <w:spacing w:val="-4"/>
          <w:sz w:val="18"/>
          <w:szCs w:val="18"/>
        </w:rPr>
        <w:t xml:space="preserve">przyjmuje do wiadomości, że </w:t>
      </w:r>
      <w:r w:rsidR="00024A0E">
        <w:rPr>
          <w:rFonts w:ascii="Arial" w:hAnsi="Arial" w:cs="Arial"/>
          <w:spacing w:val="-4"/>
          <w:sz w:val="18"/>
          <w:szCs w:val="18"/>
        </w:rPr>
        <w:t xml:space="preserve">obiekt na którym będzie wykonywana umowa ma charakter zabytkowy i jest obiektem czynnym, co powoduje, że  prace na nim prowadzone mogą podlegać przerywaniu na polecenie Zamawiającego w związku z wykonywaniem pracy ruchu zakładu lub imprez organizowanych przez Zamawiającego. </w:t>
      </w:r>
      <w:r w:rsidR="00DB23C1">
        <w:rPr>
          <w:rFonts w:ascii="Arial" w:hAnsi="Arial" w:cs="Arial"/>
          <w:spacing w:val="-4"/>
          <w:sz w:val="18"/>
          <w:szCs w:val="18"/>
        </w:rPr>
        <w:t>Okresy wstrzymania prac będą stanowiły podstawę do sporządzenia aneksu w przedmiocie przedłużenia terminu wykonania</w:t>
      </w:r>
      <w:r w:rsidR="00543AA7">
        <w:rPr>
          <w:rFonts w:ascii="Arial" w:hAnsi="Arial" w:cs="Arial"/>
          <w:spacing w:val="-4"/>
          <w:sz w:val="18"/>
          <w:szCs w:val="18"/>
        </w:rPr>
        <w:t xml:space="preserve"> niniejszej</w:t>
      </w:r>
      <w:r w:rsidR="00DB23C1">
        <w:rPr>
          <w:rFonts w:ascii="Arial" w:hAnsi="Arial" w:cs="Arial"/>
          <w:spacing w:val="-4"/>
          <w:sz w:val="18"/>
          <w:szCs w:val="18"/>
        </w:rPr>
        <w:t xml:space="preserve"> umowy. </w:t>
      </w:r>
    </w:p>
    <w:p w:rsidR="00B02BD2" w:rsidRPr="00940F01" w:rsidRDefault="00B02BD2" w:rsidP="00B02BD2">
      <w:pPr>
        <w:spacing w:line="360" w:lineRule="auto"/>
        <w:jc w:val="both"/>
        <w:rPr>
          <w:rFonts w:ascii="Arial" w:hAnsi="Arial" w:cs="Arial"/>
          <w:spacing w:val="-4"/>
          <w:sz w:val="18"/>
          <w:szCs w:val="18"/>
        </w:rPr>
      </w:pPr>
    </w:p>
    <w:p w:rsidR="00B02BD2" w:rsidRPr="00940F01" w:rsidRDefault="00B02BD2" w:rsidP="00B02BD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0F01">
        <w:rPr>
          <w:rFonts w:ascii="Arial" w:hAnsi="Arial" w:cs="Arial"/>
          <w:b/>
          <w:bCs/>
          <w:sz w:val="18"/>
          <w:szCs w:val="18"/>
        </w:rPr>
        <w:t>§ 9</w:t>
      </w:r>
    </w:p>
    <w:p w:rsidR="00B02BD2" w:rsidRPr="00940F01" w:rsidRDefault="00B02BD2" w:rsidP="00B02B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Zamawiający lub Wykonawca mogą odstąpić od umowy w przypadkach prawem przepisanych.</w:t>
      </w:r>
    </w:p>
    <w:p w:rsidR="00B02BD2" w:rsidRPr="00940F01" w:rsidRDefault="00B02BD2" w:rsidP="00B02B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Zamawiający może rozwiązać umowę bez wypowiedzenia z następujących przyczyn:</w:t>
      </w:r>
    </w:p>
    <w:p w:rsidR="00B02BD2" w:rsidRPr="00940F01" w:rsidRDefault="00B02BD2" w:rsidP="00B02B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Wykonawca zaniecha realizacji przedmiotu umowy, </w:t>
      </w:r>
      <w:bookmarkStart w:id="0" w:name="_GoBack"/>
      <w:bookmarkEnd w:id="0"/>
    </w:p>
    <w:p w:rsidR="00B02BD2" w:rsidRPr="00940F01" w:rsidRDefault="00B02BD2" w:rsidP="00B02B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Wykonawca bez uzasadnionego powodu nie rozpocznie realizacji przedmiotu umowy,</w:t>
      </w:r>
    </w:p>
    <w:p w:rsidR="00B02BD2" w:rsidRPr="00940F01" w:rsidRDefault="00B02BD2" w:rsidP="00B02B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 xml:space="preserve">Wykonawca </w:t>
      </w:r>
      <w:r w:rsidR="00024A0E">
        <w:rPr>
          <w:rFonts w:ascii="Arial" w:hAnsi="Arial" w:cs="Arial"/>
          <w:sz w:val="18"/>
          <w:szCs w:val="18"/>
        </w:rPr>
        <w:t>nie realizuje umowy pomimo wezwania ze strony Zamawiającego.</w:t>
      </w:r>
    </w:p>
    <w:p w:rsidR="00B02BD2" w:rsidRDefault="00B02BD2" w:rsidP="00B02BD2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:rsidR="00F80046" w:rsidRDefault="00F80046" w:rsidP="00B02BD2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:rsidR="00F80046" w:rsidRDefault="00F80046" w:rsidP="00B02BD2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:rsidR="00F80046" w:rsidRPr="00940F01" w:rsidRDefault="00F80046" w:rsidP="00B02BD2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:rsidR="00B02BD2" w:rsidRPr="00940F01" w:rsidRDefault="00B02BD2" w:rsidP="00B02BD2">
      <w:pPr>
        <w:pStyle w:val="Tekstpodstawowywcity"/>
        <w:spacing w:line="360" w:lineRule="auto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 w:rsidRPr="00940F01">
        <w:rPr>
          <w:rFonts w:ascii="Arial" w:hAnsi="Arial" w:cs="Arial"/>
          <w:b/>
          <w:bCs/>
          <w:sz w:val="18"/>
          <w:szCs w:val="18"/>
        </w:rPr>
        <w:lastRenderedPageBreak/>
        <w:t>§10</w:t>
      </w:r>
    </w:p>
    <w:p w:rsidR="00B02BD2" w:rsidRPr="00940F01" w:rsidRDefault="00B02BD2" w:rsidP="00B02B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:rsidR="00B02BD2" w:rsidRPr="00940F01" w:rsidRDefault="00B02BD2" w:rsidP="00B02BD2">
      <w:pPr>
        <w:pStyle w:val="Tekstpodstawowywcity"/>
        <w:spacing w:line="360" w:lineRule="auto"/>
        <w:ind w:left="0" w:right="-30"/>
        <w:jc w:val="center"/>
        <w:rPr>
          <w:rFonts w:ascii="Arial" w:hAnsi="Arial" w:cs="Arial"/>
          <w:b/>
          <w:bCs/>
          <w:sz w:val="18"/>
          <w:szCs w:val="18"/>
        </w:rPr>
      </w:pPr>
      <w:r w:rsidRPr="00940F01">
        <w:rPr>
          <w:rFonts w:ascii="Arial" w:hAnsi="Arial" w:cs="Arial"/>
          <w:b/>
          <w:bCs/>
          <w:sz w:val="18"/>
          <w:szCs w:val="18"/>
        </w:rPr>
        <w:t>§11</w:t>
      </w:r>
    </w:p>
    <w:p w:rsidR="00B02BD2" w:rsidRPr="00940F01" w:rsidRDefault="00B02BD2" w:rsidP="00B02BD2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Spory, jakie mogą  wyniknąć przy realizacji umowy strony poddają pod rozstrzygnięcie Sądu właściwego dla siedziby Zamawiającego.</w:t>
      </w:r>
    </w:p>
    <w:p w:rsidR="00B02BD2" w:rsidRPr="00940F01" w:rsidRDefault="00B02BD2" w:rsidP="00B02BD2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F01">
        <w:rPr>
          <w:rFonts w:ascii="Arial" w:hAnsi="Arial" w:cs="Arial"/>
          <w:sz w:val="18"/>
          <w:szCs w:val="18"/>
        </w:rPr>
        <w:t>Wszelkie zmiany treści umowy mogą być dokonywane wyłącznie w formie pisemnej pod rygorem nieważności.</w:t>
      </w:r>
    </w:p>
    <w:p w:rsidR="00B02BD2" w:rsidRPr="00940F01" w:rsidRDefault="00B02BD2" w:rsidP="00B02BD2">
      <w:pPr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§ 12</w:t>
      </w:r>
    </w:p>
    <w:p w:rsidR="00B02BD2" w:rsidRPr="00940F01" w:rsidRDefault="00B02BD2" w:rsidP="00B02BD2">
      <w:pPr>
        <w:autoSpaceDE w:val="0"/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940F01">
        <w:rPr>
          <w:rFonts w:ascii="Arial" w:hAnsi="Arial" w:cs="Arial"/>
          <w:b/>
          <w:spacing w:val="-4"/>
          <w:sz w:val="18"/>
          <w:szCs w:val="18"/>
        </w:rPr>
        <w:t>Postanowienia końcowe</w:t>
      </w:r>
    </w:p>
    <w:p w:rsidR="00B02BD2" w:rsidRPr="00940F01" w:rsidRDefault="00B02BD2" w:rsidP="00B02BD2">
      <w:pPr>
        <w:autoSpaceDE w:val="0"/>
        <w:spacing w:line="36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B02BD2" w:rsidRPr="00940F01" w:rsidRDefault="00B02BD2" w:rsidP="00B02BD2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W sprawach nieuregulowanych niniejszą umową mają zastosowanie przepisy Kodeksu Cywilnego i Prawa geologiczno-górniczego wraz z przepisami wykonawczymi oraz innych ustaw obowiązujących w przedmiocie niniejszej umowy.</w:t>
      </w:r>
    </w:p>
    <w:p w:rsidR="00B02BD2" w:rsidRPr="00940F01" w:rsidRDefault="00B02BD2" w:rsidP="00B02BD2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940F01">
        <w:rPr>
          <w:rFonts w:ascii="Arial" w:hAnsi="Arial" w:cs="Arial"/>
          <w:spacing w:val="-4"/>
          <w:sz w:val="18"/>
          <w:szCs w:val="18"/>
        </w:rPr>
        <w:t>Umowa została sporządzona w 2 jednobrzmiących egzemplarzach, po 1 egzemplarzu dla każdej ze Stron.</w:t>
      </w:r>
    </w:p>
    <w:p w:rsidR="00B02BD2" w:rsidRPr="00940F01" w:rsidRDefault="00B02BD2" w:rsidP="00B02BD2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B02BD2" w:rsidRPr="00940F01" w:rsidRDefault="00B02BD2" w:rsidP="00B02BD2">
      <w:pPr>
        <w:pStyle w:val="Tekstpodstawowywcity"/>
        <w:spacing w:line="360" w:lineRule="auto"/>
        <w:ind w:right="675"/>
        <w:jc w:val="both"/>
        <w:rPr>
          <w:rFonts w:ascii="Arial" w:hAnsi="Arial" w:cs="Arial"/>
          <w:sz w:val="18"/>
          <w:szCs w:val="18"/>
        </w:rPr>
      </w:pPr>
    </w:p>
    <w:p w:rsidR="00B02BD2" w:rsidRPr="00940F01" w:rsidRDefault="00B02BD2" w:rsidP="00B02BD2">
      <w:pPr>
        <w:pStyle w:val="Tekstpodstawowywcity"/>
        <w:spacing w:line="360" w:lineRule="auto"/>
        <w:ind w:right="675"/>
        <w:jc w:val="both"/>
        <w:rPr>
          <w:rFonts w:ascii="Arial" w:hAnsi="Arial" w:cs="Arial"/>
          <w:b/>
          <w:bCs/>
          <w:sz w:val="18"/>
          <w:szCs w:val="18"/>
        </w:rPr>
      </w:pPr>
      <w:r w:rsidRPr="00940F01">
        <w:rPr>
          <w:rFonts w:ascii="Arial" w:hAnsi="Arial" w:cs="Arial"/>
          <w:b/>
          <w:bCs/>
          <w:sz w:val="18"/>
          <w:szCs w:val="18"/>
        </w:rPr>
        <w:t xml:space="preserve">Zamawiający </w:t>
      </w:r>
      <w:r w:rsidRPr="00940F01">
        <w:rPr>
          <w:rFonts w:ascii="Arial" w:hAnsi="Arial" w:cs="Arial"/>
          <w:b/>
          <w:bCs/>
          <w:sz w:val="18"/>
          <w:szCs w:val="18"/>
        </w:rPr>
        <w:tab/>
      </w:r>
      <w:r w:rsidRPr="00940F01">
        <w:rPr>
          <w:rFonts w:ascii="Arial" w:hAnsi="Arial" w:cs="Arial"/>
          <w:b/>
          <w:bCs/>
          <w:sz w:val="18"/>
          <w:szCs w:val="18"/>
        </w:rPr>
        <w:tab/>
      </w:r>
      <w:r w:rsidRPr="00940F01">
        <w:rPr>
          <w:rFonts w:ascii="Arial" w:hAnsi="Arial" w:cs="Arial"/>
          <w:b/>
          <w:bCs/>
          <w:sz w:val="18"/>
          <w:szCs w:val="18"/>
        </w:rPr>
        <w:tab/>
      </w:r>
      <w:r w:rsidRPr="00940F01">
        <w:rPr>
          <w:rFonts w:ascii="Arial" w:hAnsi="Arial" w:cs="Arial"/>
          <w:b/>
          <w:bCs/>
          <w:sz w:val="18"/>
          <w:szCs w:val="18"/>
        </w:rPr>
        <w:tab/>
      </w:r>
      <w:r w:rsidRPr="00940F01">
        <w:rPr>
          <w:rFonts w:ascii="Arial" w:hAnsi="Arial" w:cs="Arial"/>
          <w:b/>
          <w:bCs/>
          <w:sz w:val="18"/>
          <w:szCs w:val="18"/>
        </w:rPr>
        <w:tab/>
      </w:r>
      <w:r w:rsidRPr="00940F01">
        <w:rPr>
          <w:rFonts w:ascii="Arial" w:hAnsi="Arial" w:cs="Arial"/>
          <w:b/>
          <w:bCs/>
          <w:sz w:val="18"/>
          <w:szCs w:val="18"/>
        </w:rPr>
        <w:tab/>
      </w:r>
      <w:r w:rsidRPr="00940F01">
        <w:rPr>
          <w:rFonts w:ascii="Arial" w:hAnsi="Arial" w:cs="Arial"/>
          <w:b/>
          <w:bCs/>
          <w:sz w:val="18"/>
          <w:szCs w:val="18"/>
        </w:rPr>
        <w:tab/>
        <w:t>Wykonawca</w:t>
      </w:r>
    </w:p>
    <w:p w:rsidR="00B02BD2" w:rsidRPr="00940F01" w:rsidRDefault="00B02BD2" w:rsidP="00B02BD2">
      <w:pPr>
        <w:rPr>
          <w:rFonts w:ascii="Arial" w:hAnsi="Arial" w:cs="Arial"/>
          <w:sz w:val="18"/>
          <w:szCs w:val="18"/>
        </w:rPr>
      </w:pPr>
    </w:p>
    <w:p w:rsidR="00C0188A" w:rsidRDefault="00C0188A"/>
    <w:sectPr w:rsidR="00C0188A" w:rsidSect="007D51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68" w:rsidRDefault="009A1068" w:rsidP="001C7D24">
      <w:r>
        <w:separator/>
      </w:r>
    </w:p>
  </w:endnote>
  <w:endnote w:type="continuationSeparator" w:id="0">
    <w:p w:rsidR="009A1068" w:rsidRDefault="009A1068" w:rsidP="001C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539094"/>
      <w:docPartObj>
        <w:docPartGallery w:val="Page Numbers (Bottom of Page)"/>
        <w:docPartUnique/>
      </w:docPartObj>
    </w:sdtPr>
    <w:sdtContent>
      <w:p w:rsidR="00D900C9" w:rsidRPr="00D900C9" w:rsidRDefault="008C1239" w:rsidP="00D900C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900C9">
          <w:rPr>
            <w:rFonts w:ascii="Arial" w:hAnsi="Arial" w:cs="Arial"/>
            <w:sz w:val="16"/>
            <w:szCs w:val="16"/>
          </w:rPr>
          <w:t xml:space="preserve">str. </w:t>
        </w:r>
        <w:r w:rsidR="006F2C9E" w:rsidRPr="00D900C9">
          <w:rPr>
            <w:rFonts w:ascii="Arial" w:hAnsi="Arial" w:cs="Arial"/>
            <w:sz w:val="16"/>
            <w:szCs w:val="16"/>
          </w:rPr>
          <w:fldChar w:fldCharType="begin"/>
        </w:r>
        <w:r w:rsidRPr="00D900C9">
          <w:rPr>
            <w:rFonts w:ascii="Arial" w:hAnsi="Arial" w:cs="Arial"/>
            <w:sz w:val="16"/>
            <w:szCs w:val="16"/>
          </w:rPr>
          <w:instrText xml:space="preserve"> PAGE    \* MERGEFORMAT </w:instrText>
        </w:r>
        <w:r w:rsidR="006F2C9E" w:rsidRPr="00D900C9">
          <w:rPr>
            <w:rFonts w:ascii="Arial" w:hAnsi="Arial" w:cs="Arial"/>
            <w:sz w:val="16"/>
            <w:szCs w:val="16"/>
          </w:rPr>
          <w:fldChar w:fldCharType="separate"/>
        </w:r>
        <w:r w:rsidR="00F80046">
          <w:rPr>
            <w:rFonts w:ascii="Arial" w:hAnsi="Arial" w:cs="Arial"/>
            <w:noProof/>
            <w:sz w:val="16"/>
            <w:szCs w:val="16"/>
          </w:rPr>
          <w:t>4</w:t>
        </w:r>
        <w:r w:rsidR="006F2C9E" w:rsidRPr="00D900C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900C9" w:rsidRDefault="009A10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68" w:rsidRDefault="009A1068" w:rsidP="001C7D24">
      <w:r>
        <w:separator/>
      </w:r>
    </w:p>
  </w:footnote>
  <w:footnote w:type="continuationSeparator" w:id="0">
    <w:p w:rsidR="009A1068" w:rsidRDefault="009A1068" w:rsidP="001C7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1.%2.%3."/>
      <w:lvlJc w:val="left"/>
      <w:pPr>
        <w:tabs>
          <w:tab w:val="num" w:pos="1930"/>
        </w:tabs>
        <w:ind w:left="193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720"/>
      </w:p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426"/>
      </w:pPr>
      <w:rPr>
        <w:i/>
        <w:color w:val="333399"/>
      </w:rPr>
    </w:lvl>
    <w:lvl w:ilvl="2">
      <w:start w:val="1"/>
      <w:numFmt w:val="lowerLetter"/>
      <w:lvlText w:val="%3)"/>
      <w:lvlJc w:val="left"/>
      <w:pPr>
        <w:tabs>
          <w:tab w:val="num" w:pos="1636"/>
        </w:tabs>
        <w:ind w:left="1636" w:hanging="425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8584E3F"/>
    <w:multiLevelType w:val="hybridMultilevel"/>
    <w:tmpl w:val="3BAE0D1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93B5D7B"/>
    <w:multiLevelType w:val="hybridMultilevel"/>
    <w:tmpl w:val="13FAA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764523"/>
    <w:multiLevelType w:val="hybridMultilevel"/>
    <w:tmpl w:val="3F9A6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043826"/>
    <w:multiLevelType w:val="multilevel"/>
    <w:tmpl w:val="DB70D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9590460"/>
    <w:multiLevelType w:val="hybridMultilevel"/>
    <w:tmpl w:val="E5FC7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C07D0"/>
    <w:multiLevelType w:val="hybridMultilevel"/>
    <w:tmpl w:val="54DE52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F16BD7"/>
    <w:multiLevelType w:val="hybridMultilevel"/>
    <w:tmpl w:val="494A11DE"/>
    <w:lvl w:ilvl="0" w:tplc="BB8A1572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7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D2"/>
    <w:rsid w:val="00024A0E"/>
    <w:rsid w:val="000606D9"/>
    <w:rsid w:val="00070A6F"/>
    <w:rsid w:val="0015075D"/>
    <w:rsid w:val="00193D93"/>
    <w:rsid w:val="001C7D24"/>
    <w:rsid w:val="001E209C"/>
    <w:rsid w:val="002173DD"/>
    <w:rsid w:val="003D0596"/>
    <w:rsid w:val="004478DA"/>
    <w:rsid w:val="004621D1"/>
    <w:rsid w:val="004806D5"/>
    <w:rsid w:val="00535C46"/>
    <w:rsid w:val="00543AA7"/>
    <w:rsid w:val="0057679B"/>
    <w:rsid w:val="005E720E"/>
    <w:rsid w:val="005F394C"/>
    <w:rsid w:val="006F2C9E"/>
    <w:rsid w:val="007337D6"/>
    <w:rsid w:val="007E46C7"/>
    <w:rsid w:val="008728C8"/>
    <w:rsid w:val="008C1239"/>
    <w:rsid w:val="0095602F"/>
    <w:rsid w:val="009A1068"/>
    <w:rsid w:val="009A7348"/>
    <w:rsid w:val="009B62F8"/>
    <w:rsid w:val="00AD2F03"/>
    <w:rsid w:val="00AD558C"/>
    <w:rsid w:val="00B02BD2"/>
    <w:rsid w:val="00B30DF9"/>
    <w:rsid w:val="00B3717F"/>
    <w:rsid w:val="00B5117B"/>
    <w:rsid w:val="00C0188A"/>
    <w:rsid w:val="00D74572"/>
    <w:rsid w:val="00DB23C1"/>
    <w:rsid w:val="00E255CE"/>
    <w:rsid w:val="00E64F8A"/>
    <w:rsid w:val="00F1405A"/>
    <w:rsid w:val="00F8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2BD2"/>
    <w:pPr>
      <w:keepNext/>
      <w:numPr>
        <w:numId w:val="5"/>
      </w:numPr>
      <w:suppressAutoHyphens/>
      <w:jc w:val="center"/>
      <w:outlineLvl w:val="0"/>
    </w:pPr>
    <w:rPr>
      <w:b/>
      <w:bCs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02BD2"/>
    <w:pPr>
      <w:keepNext/>
      <w:numPr>
        <w:ilvl w:val="1"/>
        <w:numId w:val="5"/>
      </w:numPr>
      <w:suppressAutoHyphens/>
      <w:jc w:val="center"/>
      <w:outlineLvl w:val="1"/>
    </w:pPr>
    <w:rPr>
      <w:b/>
      <w:bCs/>
      <w:spacing w:val="-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BD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B02BD2"/>
    <w:rPr>
      <w:rFonts w:ascii="Times New Roman" w:eastAsia="Times New Roman" w:hAnsi="Times New Roman" w:cs="Times New Roman"/>
      <w:b/>
      <w:bCs/>
      <w:spacing w:val="-4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2BD2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2B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B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02B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2B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2BD2"/>
    <w:pPr>
      <w:keepNext/>
      <w:numPr>
        <w:numId w:val="5"/>
      </w:numPr>
      <w:suppressAutoHyphens/>
      <w:jc w:val="center"/>
      <w:outlineLvl w:val="0"/>
    </w:pPr>
    <w:rPr>
      <w:b/>
      <w:bCs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02BD2"/>
    <w:pPr>
      <w:keepNext/>
      <w:numPr>
        <w:ilvl w:val="1"/>
        <w:numId w:val="5"/>
      </w:numPr>
      <w:suppressAutoHyphens/>
      <w:jc w:val="center"/>
      <w:outlineLvl w:val="1"/>
    </w:pPr>
    <w:rPr>
      <w:b/>
      <w:bCs/>
      <w:spacing w:val="-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BD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B02BD2"/>
    <w:rPr>
      <w:rFonts w:ascii="Times New Roman" w:eastAsia="Times New Roman" w:hAnsi="Times New Roman" w:cs="Times New Roman"/>
      <w:b/>
      <w:bCs/>
      <w:spacing w:val="-4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2BD2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2B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B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02B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2B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aslota</dc:creator>
  <cp:lastModifiedBy> </cp:lastModifiedBy>
  <cp:revision>2</cp:revision>
  <cp:lastPrinted>2014-05-06T05:40:00Z</cp:lastPrinted>
  <dcterms:created xsi:type="dcterms:W3CDTF">2014-05-09T11:22:00Z</dcterms:created>
  <dcterms:modified xsi:type="dcterms:W3CDTF">2014-05-09T11:22:00Z</dcterms:modified>
</cp:coreProperties>
</file>