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A4BB" w14:textId="77777777" w:rsidR="008821F8" w:rsidRDefault="0040148D" w:rsidP="0078507F">
      <w:pPr>
        <w:pStyle w:val="Podtytu"/>
        <w:spacing w:after="0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55565703"/>
      <w:bookmarkStart w:id="1" w:name="_GoBack"/>
      <w:bookmarkEnd w:id="1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</w:t>
      </w:r>
    </w:p>
    <w:p w14:paraId="24360773" w14:textId="121D2989" w:rsidR="008821F8" w:rsidRDefault="008821F8" w:rsidP="0078507F">
      <w:pPr>
        <w:pStyle w:val="Podtytu"/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03CF20A0" wp14:editId="539C61DC">
            <wp:extent cx="5759450" cy="113350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2B16A" w14:textId="77777777" w:rsidR="008821F8" w:rsidRDefault="008821F8" w:rsidP="0078507F">
      <w:pPr>
        <w:pStyle w:val="Podtytu"/>
        <w:spacing w:after="0"/>
        <w:jc w:val="right"/>
        <w:rPr>
          <w:rFonts w:asciiTheme="majorHAnsi" w:hAnsiTheme="majorHAnsi" w:cstheme="majorHAnsi"/>
          <w:sz w:val="20"/>
          <w:szCs w:val="20"/>
        </w:rPr>
      </w:pPr>
    </w:p>
    <w:p w14:paraId="4CB34604" w14:textId="709223A2" w:rsidR="0078507F" w:rsidRDefault="00E42E3A" w:rsidP="0078507F">
      <w:pPr>
        <w:pStyle w:val="Podtytu"/>
        <w:spacing w:after="0"/>
        <w:jc w:val="right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78507F">
        <w:rPr>
          <w:rFonts w:asciiTheme="minorHAnsi" w:hAnsiTheme="minorHAnsi" w:cstheme="minorHAnsi"/>
          <w:b w:val="0"/>
          <w:sz w:val="20"/>
          <w:szCs w:val="22"/>
        </w:rPr>
        <w:t xml:space="preserve">Załącznik nr 1 </w:t>
      </w:r>
      <w:bookmarkStart w:id="2" w:name="_Hlk126231811"/>
      <w:r w:rsidR="0078507F">
        <w:rPr>
          <w:rFonts w:asciiTheme="minorHAnsi" w:hAnsiTheme="minorHAnsi" w:cstheme="minorHAnsi"/>
          <w:b w:val="0"/>
          <w:sz w:val="20"/>
          <w:szCs w:val="22"/>
        </w:rPr>
        <w:t xml:space="preserve">do </w:t>
      </w:r>
      <w:bookmarkEnd w:id="2"/>
      <w:r w:rsidR="0044076B">
        <w:rPr>
          <w:rFonts w:asciiTheme="minorHAnsi" w:hAnsiTheme="minorHAnsi" w:cstheme="minorHAnsi"/>
          <w:b w:val="0"/>
          <w:sz w:val="20"/>
          <w:szCs w:val="22"/>
        </w:rPr>
        <w:t>szacowania</w:t>
      </w:r>
    </w:p>
    <w:p w14:paraId="60CA5F9B" w14:textId="30411AF0" w:rsidR="00605BF2" w:rsidRPr="00F26A91" w:rsidRDefault="00605BF2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8A90687" w14:textId="77777777" w:rsidR="00674B34" w:rsidRPr="006979FA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4"/>
        </w:rPr>
      </w:pPr>
      <w:r w:rsidRPr="006979FA">
        <w:rPr>
          <w:rFonts w:asciiTheme="majorHAnsi" w:hAnsiTheme="majorHAnsi" w:cstheme="majorHAnsi"/>
          <w:sz w:val="24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D57554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D57554">
        <w:rPr>
          <w:rFonts w:asciiTheme="majorHAnsi" w:hAnsiTheme="majorHAnsi" w:cstheme="majorHAnsi"/>
          <w:sz w:val="20"/>
          <w:szCs w:val="20"/>
        </w:rPr>
        <w:t>usługi</w:t>
      </w:r>
      <w:r w:rsidR="00B9031A" w:rsidRPr="00643AA6">
        <w:rPr>
          <w:rFonts w:asciiTheme="majorHAnsi" w:hAnsiTheme="majorHAnsi" w:cstheme="majorHAnsi"/>
          <w:strike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FCFA325" w14:textId="77777777" w:rsidR="00E3297E" w:rsidRDefault="00E3297E" w:rsidP="00E3297E">
      <w:pPr>
        <w:jc w:val="center"/>
        <w:rPr>
          <w:b/>
        </w:rPr>
      </w:pPr>
      <w:r>
        <w:rPr>
          <w:b/>
        </w:rPr>
        <w:t>„Badanie</w:t>
      </w:r>
      <w:r w:rsidRPr="00594956">
        <w:rPr>
          <w:b/>
        </w:rPr>
        <w:t xml:space="preserve"> </w:t>
      </w:r>
      <w:r>
        <w:rPr>
          <w:b/>
        </w:rPr>
        <w:t xml:space="preserve">przez biegłego rewidenta </w:t>
      </w:r>
      <w:r w:rsidRPr="00594956">
        <w:rPr>
          <w:b/>
        </w:rPr>
        <w:t>sprawozda</w:t>
      </w:r>
      <w:r>
        <w:rPr>
          <w:b/>
        </w:rPr>
        <w:t>ń</w:t>
      </w:r>
      <w:r w:rsidRPr="00594956">
        <w:rPr>
          <w:b/>
        </w:rPr>
        <w:t xml:space="preserve"> finansow</w:t>
      </w:r>
      <w:r>
        <w:rPr>
          <w:b/>
        </w:rPr>
        <w:t>ych</w:t>
      </w:r>
      <w:r w:rsidRPr="00594956">
        <w:rPr>
          <w:b/>
        </w:rPr>
        <w:t xml:space="preserve"> Muzeum Górnictw</w:t>
      </w:r>
      <w:r>
        <w:rPr>
          <w:b/>
        </w:rPr>
        <w:t>a Węglowego                 w Zabrzu za rok 2023 oraz rok 2024</w:t>
      </w:r>
      <w:r w:rsidRPr="00594956">
        <w:rPr>
          <w:b/>
        </w:rPr>
        <w:t>”</w:t>
      </w:r>
    </w:p>
    <w:p w14:paraId="703CB951" w14:textId="77777777" w:rsidR="006979FA" w:rsidRPr="0040148D" w:rsidRDefault="006979FA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843C34">
      <w:pPr>
        <w:pStyle w:val="Akapitzlist"/>
        <w:numPr>
          <w:ilvl w:val="1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028533B8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>e</w:t>
      </w:r>
      <w:r w:rsidR="003F7018">
        <w:rPr>
          <w:rFonts w:asciiTheme="majorHAnsi" w:hAnsiTheme="majorHAnsi" w:cstheme="majorHAnsi"/>
        </w:rPr>
        <w:t>-</w:t>
      </w:r>
      <w:r w:rsidR="00674B34" w:rsidRPr="0040148D">
        <w:rPr>
          <w:rFonts w:asciiTheme="majorHAnsi" w:hAnsiTheme="majorHAnsi" w:cstheme="majorHAnsi"/>
        </w:rPr>
        <w:t xml:space="preserve">mail: </w:t>
      </w:r>
      <w:hyperlink r:id="rId12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7E0BD357" w14:textId="4AE8FCCC" w:rsidR="00E42E3A" w:rsidRPr="003F7018" w:rsidRDefault="00AB57A1" w:rsidP="006979FA">
      <w:pPr>
        <w:tabs>
          <w:tab w:val="left" w:pos="284"/>
        </w:tabs>
        <w:spacing w:after="0" w:line="360" w:lineRule="auto"/>
        <w:ind w:left="284"/>
      </w:pPr>
      <w:r>
        <w:t xml:space="preserve">Sprawę prowadzi: </w:t>
      </w:r>
      <w:r w:rsidR="00367585">
        <w:t xml:space="preserve">Barbara </w:t>
      </w:r>
      <w:r w:rsidR="00EE017D">
        <w:t>Radzimska</w:t>
      </w:r>
      <w:r w:rsidR="005605CF">
        <w:t xml:space="preserve"> </w:t>
      </w:r>
      <w:r>
        <w:t xml:space="preserve">tel. (32) 630 30 91 w. </w:t>
      </w:r>
      <w:r w:rsidR="003F7018">
        <w:t>22</w:t>
      </w:r>
      <w:r w:rsidR="00EE017D">
        <w:t>08</w:t>
      </w:r>
      <w:r w:rsidR="003F7018">
        <w:t xml:space="preserve">, </w:t>
      </w:r>
      <w:r>
        <w:t>e</w:t>
      </w:r>
      <w:r w:rsidR="003F7018">
        <w:t>-</w:t>
      </w:r>
      <w:r>
        <w:t xml:space="preserve">mail: </w:t>
      </w:r>
      <w:r w:rsidR="00367585">
        <w:rPr>
          <w:color w:val="2E74B5" w:themeColor="accent5" w:themeShade="BF"/>
          <w:u w:val="single"/>
        </w:rPr>
        <w:t>b</w:t>
      </w:r>
      <w:r w:rsidR="00EE017D">
        <w:rPr>
          <w:color w:val="2E74B5" w:themeColor="accent5" w:themeShade="BF"/>
          <w:u w:val="single"/>
        </w:rPr>
        <w:t>radzimska</w:t>
      </w:r>
      <w:r w:rsidR="005605CF">
        <w:rPr>
          <w:color w:val="2E74B5" w:themeColor="accent5" w:themeShade="BF"/>
          <w:u w:val="single"/>
        </w:rPr>
        <w:t>@muzeumgornictwa.pl</w:t>
      </w:r>
    </w:p>
    <w:p w14:paraId="510290ED" w14:textId="0129AE60" w:rsidR="00280912" w:rsidRDefault="0040148D" w:rsidP="00843C34">
      <w:pPr>
        <w:pStyle w:val="Akapitzlist"/>
        <w:numPr>
          <w:ilvl w:val="1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8"/>
        <w:gridCol w:w="4342"/>
      </w:tblGrid>
      <w:tr w:rsidR="00D77970" w:rsidRPr="00A969C2" w14:paraId="5486A860" w14:textId="77777777" w:rsidTr="00D37A2E">
        <w:tc>
          <w:tcPr>
            <w:tcW w:w="4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E831CE" w:rsidRPr="00A969C2" w14:paraId="52C361E7" w14:textId="77777777" w:rsidTr="00D37A2E">
        <w:tc>
          <w:tcPr>
            <w:tcW w:w="4588" w:type="dxa"/>
            <w:tcBorders>
              <w:top w:val="single" w:sz="12" w:space="0" w:color="auto"/>
            </w:tcBorders>
            <w:vAlign w:val="center"/>
          </w:tcPr>
          <w:p w14:paraId="55AF031B" w14:textId="3C6640CD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single" w:sz="12" w:space="0" w:color="auto"/>
            </w:tcBorders>
            <w:vAlign w:val="center"/>
          </w:tcPr>
          <w:p w14:paraId="2C79ABDF" w14:textId="3299412E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831CE" w:rsidRPr="00A969C2" w14:paraId="7AEFAA14" w14:textId="77777777" w:rsidTr="00E831CE">
        <w:trPr>
          <w:trHeight w:val="398"/>
        </w:trPr>
        <w:tc>
          <w:tcPr>
            <w:tcW w:w="4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523E2" w14:textId="0394F518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43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EE5996" w14:textId="048B519F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REGON</w:t>
            </w:r>
          </w:p>
        </w:tc>
      </w:tr>
      <w:tr w:rsidR="00E831CE" w:rsidRPr="00A969C2" w14:paraId="2730144A" w14:textId="77777777" w:rsidTr="00E831CE">
        <w:trPr>
          <w:trHeight w:val="397"/>
        </w:trPr>
        <w:tc>
          <w:tcPr>
            <w:tcW w:w="4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ABBBA" w14:textId="77777777" w:rsidR="00E831CE" w:rsidRPr="00A969C2" w:rsidRDefault="00E831CE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F6485" w14:textId="57DB8283" w:rsidR="00E831CE" w:rsidRPr="00A969C2" w:rsidRDefault="00E831CE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E831CE" w:rsidRPr="00A969C2" w14:paraId="1AF70D9D" w14:textId="77777777" w:rsidTr="00E831CE">
        <w:tc>
          <w:tcPr>
            <w:tcW w:w="4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04B075CA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4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1C050D65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E831CE" w:rsidRPr="00A969C2" w14:paraId="55749937" w14:textId="77777777" w:rsidTr="00115A21"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C8A0A66" w:rsidR="00E831CE" w:rsidRPr="00A969C2" w:rsidRDefault="00E831CE" w:rsidP="00E831C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z Zamawiającym w zakresie prowadzonego postępowania</w:t>
            </w:r>
          </w:p>
        </w:tc>
      </w:tr>
      <w:tr w:rsidR="00E831CE" w:rsidRPr="00A969C2" w14:paraId="490DD65B" w14:textId="77777777" w:rsidTr="00E831CE">
        <w:tc>
          <w:tcPr>
            <w:tcW w:w="4588" w:type="dxa"/>
            <w:tcBorders>
              <w:top w:val="single" w:sz="12" w:space="0" w:color="auto"/>
            </w:tcBorders>
            <w:vAlign w:val="center"/>
          </w:tcPr>
          <w:p w14:paraId="6695D369" w14:textId="77777777" w:rsidR="00E831CE" w:rsidRPr="00A969C2" w:rsidRDefault="00E831CE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single" w:sz="12" w:space="0" w:color="auto"/>
            </w:tcBorders>
            <w:vAlign w:val="center"/>
          </w:tcPr>
          <w:p w14:paraId="1CDC4348" w14:textId="77777777" w:rsidR="00E831CE" w:rsidRPr="00A969C2" w:rsidRDefault="00E831CE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5DEC498A" w:rsidR="001142D7" w:rsidRDefault="00674B34" w:rsidP="00843C3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3F7018">
        <w:rPr>
          <w:rFonts w:asciiTheme="majorHAnsi" w:hAnsiTheme="majorHAnsi" w:cstheme="majorHAnsi"/>
        </w:rPr>
        <w:t xml:space="preserve"> za</w:t>
      </w:r>
      <w:r w:rsidR="001142D7">
        <w:rPr>
          <w:rFonts w:asciiTheme="majorHAnsi" w:hAnsiTheme="majorHAnsi" w:cstheme="majorHAnsi"/>
        </w:rPr>
        <w:t>:</w:t>
      </w:r>
    </w:p>
    <w:p w14:paraId="57165274" w14:textId="0870000A" w:rsidR="00D77970" w:rsidRPr="00FC3D98" w:rsidRDefault="000963F1" w:rsidP="00843C34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3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EE017D">
        <w:rPr>
          <w:rFonts w:asciiTheme="majorHAnsi" w:hAnsiTheme="majorHAnsi" w:cstheme="majorHAnsi"/>
          <w:b/>
        </w:rPr>
        <w:t>: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402ECF20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5ECCD757" w14:textId="736E00D7" w:rsidR="003F7018" w:rsidRDefault="003F7018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5E2328F2" w14:textId="711AD707" w:rsidR="003F7018" w:rsidRDefault="003F7018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tym wynagrodzenie </w:t>
      </w:r>
      <w:r w:rsidR="00EE017D">
        <w:rPr>
          <w:rFonts w:asciiTheme="majorHAnsi" w:hAnsiTheme="majorHAnsi" w:cstheme="majorHAnsi"/>
        </w:rPr>
        <w:t>za badanie  roku 2023</w:t>
      </w:r>
      <w:r>
        <w:rPr>
          <w:rFonts w:asciiTheme="majorHAnsi" w:hAnsiTheme="majorHAnsi" w:cstheme="majorHAnsi"/>
        </w:rPr>
        <w:t>:</w:t>
      </w:r>
    </w:p>
    <w:p w14:paraId="2C8D6C5E" w14:textId="77777777" w:rsidR="003F7018" w:rsidRPr="00FC3D98" w:rsidRDefault="003F7018" w:rsidP="003F7018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Całkowita kwota</w:t>
      </w:r>
      <w:r w:rsidRPr="00FC3D98">
        <w:rPr>
          <w:rFonts w:asciiTheme="majorHAnsi" w:hAnsiTheme="majorHAnsi" w:cstheme="majorHAnsi"/>
        </w:rPr>
        <w:t xml:space="preserve">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48832C36" w14:textId="77777777" w:rsidR="003F7018" w:rsidRDefault="003F7018" w:rsidP="003F7018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6B43FA31" w14:textId="77777777" w:rsidR="003F7018" w:rsidRPr="00FC3D98" w:rsidRDefault="003F7018" w:rsidP="003F7018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29E21D31" w14:textId="649E504F" w:rsidR="003F7018" w:rsidRDefault="003F7018" w:rsidP="003F7018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87BD884" w14:textId="77777777" w:rsidR="006979FA" w:rsidRDefault="006979FA" w:rsidP="003F7018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29DBE57C" w14:textId="690D3C9A" w:rsidR="00D24536" w:rsidRDefault="00D2453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3BDADB81" w14:textId="77777777" w:rsidR="00EE017D" w:rsidRDefault="00EE017D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1EEBEF8F" w14:textId="4A98F574" w:rsidR="00EE017D" w:rsidRDefault="00EE017D" w:rsidP="00EE017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tym wynagrodzenie za badanie  roku 2024:</w:t>
      </w:r>
    </w:p>
    <w:p w14:paraId="5C51F732" w14:textId="77777777" w:rsidR="00EE017D" w:rsidRPr="00FC3D98" w:rsidRDefault="00EE017D" w:rsidP="00EE017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Pr="00FC3D98">
        <w:rPr>
          <w:rFonts w:asciiTheme="majorHAnsi" w:hAnsiTheme="majorHAnsi" w:cstheme="majorHAnsi"/>
        </w:rPr>
        <w:t xml:space="preserve">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4F85267C" w14:textId="77777777" w:rsidR="00EE017D" w:rsidRDefault="00EE017D" w:rsidP="00EE017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42223D69" w14:textId="77777777" w:rsidR="00EE017D" w:rsidRPr="00FC3D98" w:rsidRDefault="00EE017D" w:rsidP="00EE017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369AC13B" w14:textId="77777777" w:rsidR="00EE017D" w:rsidRDefault="00EE017D" w:rsidP="00EE017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7E681867" w14:textId="77777777" w:rsidR="003F7018" w:rsidRDefault="003F7018" w:rsidP="00696973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3"/>
    <w:p w14:paraId="1219ECE6" w14:textId="77777777" w:rsidR="00DB0337" w:rsidRDefault="00280912" w:rsidP="00843C34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Termin realizacji zamówieni</w:t>
      </w:r>
      <w:r w:rsidR="008458A7">
        <w:rPr>
          <w:rFonts w:asciiTheme="majorHAnsi" w:hAnsiTheme="majorHAnsi" w:cstheme="majorHAnsi"/>
        </w:rPr>
        <w:t xml:space="preserve">a: </w:t>
      </w:r>
      <w:r w:rsidR="00696973">
        <w:rPr>
          <w:rFonts w:asciiTheme="majorHAnsi" w:hAnsiTheme="majorHAnsi" w:cstheme="majorHAnsi"/>
        </w:rPr>
        <w:t xml:space="preserve">od dnia zawarcia umowy </w:t>
      </w:r>
      <w:r w:rsidR="00EE017D">
        <w:rPr>
          <w:rFonts w:asciiTheme="majorHAnsi" w:hAnsiTheme="majorHAnsi" w:cstheme="majorHAnsi"/>
        </w:rPr>
        <w:t>do dnia 15 maja 2025r</w:t>
      </w:r>
      <w:r w:rsidR="00DB0337">
        <w:rPr>
          <w:rFonts w:asciiTheme="majorHAnsi" w:hAnsiTheme="majorHAnsi" w:cstheme="majorHAnsi"/>
        </w:rPr>
        <w:t xml:space="preserve"> w tym w terminie:</w:t>
      </w:r>
    </w:p>
    <w:p w14:paraId="70E4640A" w14:textId="77777777" w:rsidR="00DB0337" w:rsidRDefault="00DB0337" w:rsidP="00DB0337">
      <w:pPr>
        <w:pStyle w:val="Tekstpodstawowy"/>
        <w:numPr>
          <w:ilvl w:val="1"/>
          <w:numId w:val="7"/>
        </w:numPr>
        <w:spacing w:before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15 maja 2024r w przypadku badania sprawozdania finansowego za rok 2023;</w:t>
      </w:r>
    </w:p>
    <w:p w14:paraId="2C180148" w14:textId="22602782" w:rsidR="00DB0337" w:rsidRPr="00DB0337" w:rsidRDefault="00DB0337" w:rsidP="00DB0337">
      <w:pPr>
        <w:pStyle w:val="Tekstpodstawowy"/>
        <w:numPr>
          <w:ilvl w:val="1"/>
          <w:numId w:val="7"/>
        </w:numPr>
        <w:spacing w:before="120" w:line="240" w:lineRule="auto"/>
        <w:jc w:val="both"/>
        <w:rPr>
          <w:rFonts w:asciiTheme="majorHAnsi" w:hAnsiTheme="majorHAnsi" w:cstheme="majorHAnsi"/>
        </w:rPr>
      </w:pPr>
      <w:r w:rsidRPr="00DB0337">
        <w:rPr>
          <w:rFonts w:asciiTheme="majorHAnsi" w:hAnsiTheme="majorHAnsi" w:cstheme="majorHAnsi"/>
        </w:rPr>
        <w:t>do 15 maja 2025r w przypadku badania sprawozdania finansowego za rok 2024</w:t>
      </w:r>
      <w:r w:rsidR="007C0C01">
        <w:rPr>
          <w:rFonts w:asciiTheme="majorHAnsi" w:hAnsiTheme="majorHAnsi" w:cstheme="majorHAnsi"/>
        </w:rPr>
        <w:t>.</w:t>
      </w:r>
    </w:p>
    <w:p w14:paraId="65CC07A6" w14:textId="7A57B968" w:rsidR="003C1A64" w:rsidRPr="003C1A64" w:rsidRDefault="003C1A64" w:rsidP="00DB0337">
      <w:pPr>
        <w:pStyle w:val="Tekstpodstawowy"/>
        <w:spacing w:before="120" w:line="240" w:lineRule="auto"/>
        <w:ind w:left="357"/>
        <w:jc w:val="both"/>
        <w:rPr>
          <w:rFonts w:asciiTheme="majorHAnsi" w:hAnsiTheme="majorHAnsi" w:cstheme="majorHAnsi"/>
        </w:rPr>
      </w:pPr>
    </w:p>
    <w:p w14:paraId="7E6BA383" w14:textId="77777777" w:rsidR="00EE017D" w:rsidRDefault="00280912" w:rsidP="00843C34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201A05">
        <w:rPr>
          <w:rFonts w:asciiTheme="majorHAnsi" w:hAnsiTheme="majorHAnsi" w:cstheme="majorHAnsi"/>
        </w:rPr>
        <w:t xml:space="preserve">Warunki płatności:  </w:t>
      </w:r>
    </w:p>
    <w:p w14:paraId="4F2F98A2" w14:textId="77777777" w:rsidR="007C0C01" w:rsidRDefault="007C0C01" w:rsidP="007C0C01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5.1 </w:t>
      </w:r>
      <w:r w:rsidR="00EE017D">
        <w:rPr>
          <w:rFonts w:asciiTheme="majorHAnsi" w:hAnsiTheme="majorHAnsi" w:cstheme="majorHAnsi"/>
        </w:rPr>
        <w:t>Z</w:t>
      </w:r>
      <w:r w:rsidR="00830905" w:rsidRPr="00201A05">
        <w:rPr>
          <w:rFonts w:asciiTheme="majorHAnsi" w:hAnsiTheme="majorHAnsi" w:cstheme="majorHAnsi"/>
        </w:rPr>
        <w:t>apłata za wykonanie przedmiotu umowy płatna będzie z</w:t>
      </w:r>
      <w:r w:rsidR="00EE017D">
        <w:rPr>
          <w:rFonts w:asciiTheme="majorHAnsi" w:hAnsiTheme="majorHAnsi" w:cstheme="majorHAnsi"/>
        </w:rPr>
        <w:t xml:space="preserve">a każdy rok odrębnie </w:t>
      </w:r>
      <w:r w:rsidR="00830905" w:rsidRPr="00201A05">
        <w:rPr>
          <w:rFonts w:asciiTheme="majorHAnsi" w:hAnsiTheme="majorHAnsi" w:cstheme="majorHAnsi"/>
        </w:rPr>
        <w:t xml:space="preserve"> </w:t>
      </w:r>
      <w:r w:rsidR="00EE017D">
        <w:rPr>
          <w:rFonts w:asciiTheme="majorHAnsi" w:hAnsiTheme="majorHAnsi" w:cstheme="majorHAnsi"/>
        </w:rPr>
        <w:t xml:space="preserve">po wydaniu sprawozdania niezależnego biegłego rewidenta z badania sprawozdania finansowego. </w:t>
      </w:r>
    </w:p>
    <w:p w14:paraId="39BD6F9B" w14:textId="38B49C21" w:rsidR="00830905" w:rsidRDefault="007C0C01" w:rsidP="007C0C01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5.2 </w:t>
      </w:r>
      <w:r w:rsidR="00EE017D">
        <w:rPr>
          <w:rFonts w:asciiTheme="majorHAnsi" w:hAnsiTheme="majorHAnsi" w:cstheme="majorHAnsi"/>
        </w:rPr>
        <w:t xml:space="preserve">Płatność </w:t>
      </w:r>
      <w:r w:rsidR="00830905" w:rsidRPr="00201A05">
        <w:rPr>
          <w:rFonts w:asciiTheme="majorHAnsi" w:hAnsiTheme="majorHAnsi" w:cstheme="majorHAnsi"/>
        </w:rPr>
        <w:t>nastąpi w ciągu 30 dni od daty dostarczenia prawidłowo wystawionej faktury VAT za przedmiotowy okres rozliczeniowy.</w:t>
      </w:r>
    </w:p>
    <w:p w14:paraId="03D66819" w14:textId="77777777" w:rsidR="007C0C01" w:rsidRPr="00201A05" w:rsidRDefault="007C0C01" w:rsidP="007C0C01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</w:p>
    <w:p w14:paraId="32512292" w14:textId="305B4D9E" w:rsidR="00674B34" w:rsidRPr="00830905" w:rsidRDefault="00674B34" w:rsidP="00843C34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830905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1C6131">
      <w:pPr>
        <w:numPr>
          <w:ilvl w:val="0"/>
          <w:numId w:val="8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1C6131">
      <w:pPr>
        <w:pStyle w:val="Tekstpodstawowy"/>
        <w:numPr>
          <w:ilvl w:val="0"/>
          <w:numId w:val="8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0E1B24A" w:rsidR="00674B34" w:rsidRPr="0040148D" w:rsidRDefault="00D614A4" w:rsidP="001C6131">
      <w:pPr>
        <w:numPr>
          <w:ilvl w:val="0"/>
          <w:numId w:val="8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43D95082" w:rsidR="00674B34" w:rsidRPr="0040148D" w:rsidRDefault="00674B34" w:rsidP="001C6131">
      <w:pPr>
        <w:numPr>
          <w:ilvl w:val="0"/>
          <w:numId w:val="8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w razie wybrania naszej oferty zobowiązujemy się do podpisania umowy na warunkach zawartych w</w:t>
      </w:r>
      <w:r w:rsidR="00E3297E">
        <w:rPr>
          <w:rFonts w:asciiTheme="majorHAnsi" w:hAnsiTheme="majorHAnsi" w:cstheme="majorHAnsi"/>
        </w:rPr>
        <w:t xml:space="preserve"> </w:t>
      </w:r>
      <w:r w:rsidR="00E3297E" w:rsidRPr="00E3297E">
        <w:rPr>
          <w:rFonts w:asciiTheme="majorHAnsi" w:hAnsiTheme="majorHAnsi" w:cstheme="majorHAnsi"/>
          <w:i/>
        </w:rPr>
        <w:t>„Szacowaniu wartości zamówienia z jednoczesnym zastrzeżeniem zawarcia umowy”</w:t>
      </w:r>
      <w:r w:rsidRPr="0040148D">
        <w:rPr>
          <w:rFonts w:asciiTheme="majorHAnsi" w:hAnsiTheme="majorHAnsi" w:cstheme="majorHAnsi"/>
        </w:rPr>
        <w:t xml:space="preserve">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1C6131">
      <w:pPr>
        <w:numPr>
          <w:ilvl w:val="0"/>
          <w:numId w:val="8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1C6131">
      <w:pPr>
        <w:pStyle w:val="FirstParagraph"/>
        <w:numPr>
          <w:ilvl w:val="0"/>
          <w:numId w:val="8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117064BA" w:rsidR="00674B34" w:rsidRPr="0040148D" w:rsidRDefault="00674B34" w:rsidP="001C6131">
      <w:pPr>
        <w:pStyle w:val="Compact"/>
        <w:numPr>
          <w:ilvl w:val="0"/>
          <w:numId w:val="8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lastRenderedPageBreak/>
        <w:t xml:space="preserve">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6E189095" w:rsidR="00B9031A" w:rsidRDefault="00201A05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668E6C0E" w14:textId="395A411B" w:rsidR="00E3297E" w:rsidRPr="00E3297E" w:rsidRDefault="00E3297E" w:rsidP="00317CD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3297E">
        <w:rPr>
          <w:rFonts w:asciiTheme="majorHAnsi" w:hAnsiTheme="majorHAnsi" w:cstheme="majorHAnsi"/>
        </w:rPr>
        <w:t>Oferta – załącznik nr 1</w:t>
      </w:r>
    </w:p>
    <w:p w14:paraId="00D452E5" w14:textId="1219CB22" w:rsidR="00E3297E" w:rsidRPr="00E3297E" w:rsidRDefault="00E3297E" w:rsidP="00317CD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3297E">
        <w:rPr>
          <w:rFonts w:asciiTheme="majorHAnsi" w:hAnsiTheme="majorHAnsi" w:cstheme="majorHAnsi"/>
        </w:rPr>
        <w:t>Oświadczenie Wykonawcy o niepodleganiu wykluczeniu – załącznik nr 2</w:t>
      </w:r>
    </w:p>
    <w:p w14:paraId="79F1F25B" w14:textId="4CA61835" w:rsidR="006878EB" w:rsidRDefault="00E3297E" w:rsidP="00317CD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3297E">
        <w:rPr>
          <w:rFonts w:asciiTheme="majorHAnsi" w:hAnsiTheme="majorHAnsi" w:cstheme="majorHAnsi"/>
        </w:rPr>
        <w:t>Oświadczenie Wykonawcy – załącznik nr 3</w:t>
      </w:r>
      <w:r w:rsidR="008458A7" w:rsidRPr="00E3297E">
        <w:rPr>
          <w:rFonts w:asciiTheme="majorHAnsi" w:hAnsiTheme="majorHAnsi" w:cstheme="majorHAnsi"/>
        </w:rPr>
        <w:tab/>
      </w:r>
    </w:p>
    <w:p w14:paraId="3F063433" w14:textId="77777777" w:rsidR="00843C34" w:rsidRPr="00843C34" w:rsidRDefault="00843C34" w:rsidP="00317CD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 Light" w:hAnsi="Calibri Light" w:cs="Calibri Light"/>
        </w:rPr>
      </w:pPr>
      <w:r w:rsidRPr="00843C34">
        <w:rPr>
          <w:rFonts w:ascii="Calibri Light" w:hAnsi="Calibri Light" w:cs="Calibri Light"/>
        </w:rPr>
        <w:t>wykaz zbadanych jednostek wykonanych w okresie ostatnich pięciu lat przed upływem terminu składania ofert ;</w:t>
      </w:r>
    </w:p>
    <w:p w14:paraId="6C0D6390" w14:textId="511105EC" w:rsidR="00843C34" w:rsidRPr="00843C34" w:rsidRDefault="00843C34" w:rsidP="00317CD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 Light" w:hAnsi="Calibri Light" w:cs="Calibri Light"/>
        </w:rPr>
      </w:pPr>
      <w:r w:rsidRPr="00843C34">
        <w:rPr>
          <w:rFonts w:ascii="Calibri Light" w:hAnsi="Calibri Light" w:cs="Calibri Light"/>
        </w:rPr>
        <w:t>wykaz osób - informacja o osobach, które będą przeprowadzały badanie (określenie składu zespołu przeprowadzającego badanie sprawozdania finansowego Muzeum</w:t>
      </w:r>
      <w:r w:rsidR="00F065C9">
        <w:rPr>
          <w:rFonts w:ascii="Calibri Light" w:hAnsi="Calibri Light" w:cs="Calibri Light"/>
        </w:rPr>
        <w:t xml:space="preserve"> </w:t>
      </w:r>
      <w:r w:rsidRPr="00843C34">
        <w:rPr>
          <w:rFonts w:ascii="Calibri Light" w:hAnsi="Calibri Light" w:cs="Calibri Light"/>
        </w:rPr>
        <w:t xml:space="preserve">z </w:t>
      </w:r>
      <w:proofErr w:type="spellStart"/>
      <w:r w:rsidRPr="00843C34">
        <w:rPr>
          <w:rFonts w:ascii="Calibri Light" w:hAnsi="Calibri Light" w:cs="Calibri Light"/>
        </w:rPr>
        <w:t>wyszczególnie</w:t>
      </w:r>
      <w:r w:rsidR="00F065C9">
        <w:rPr>
          <w:rFonts w:ascii="Calibri Light" w:hAnsi="Calibri Light" w:cs="Calibri Light"/>
        </w:rPr>
        <w:t>-</w:t>
      </w:r>
      <w:r w:rsidRPr="00843C34">
        <w:rPr>
          <w:rFonts w:ascii="Calibri Light" w:hAnsi="Calibri Light" w:cs="Calibri Light"/>
        </w:rPr>
        <w:t>niem</w:t>
      </w:r>
      <w:proofErr w:type="spellEnd"/>
      <w:r w:rsidRPr="00843C34">
        <w:rPr>
          <w:rFonts w:ascii="Calibri Light" w:hAnsi="Calibri Light" w:cs="Calibri Light"/>
        </w:rPr>
        <w:t xml:space="preserve"> osób posiadających uprawnienia biegłego rewidenta) ;</w:t>
      </w:r>
    </w:p>
    <w:p w14:paraId="58B17FC0" w14:textId="77777777" w:rsidR="00843C34" w:rsidRPr="00843C34" w:rsidRDefault="00843C34" w:rsidP="00317CD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 Light" w:hAnsi="Calibri Light" w:cs="Calibri Light"/>
        </w:rPr>
      </w:pPr>
      <w:r w:rsidRPr="00843C34">
        <w:rPr>
          <w:rFonts w:ascii="Calibri Light" w:hAnsi="Calibri Light" w:cs="Calibri Light"/>
        </w:rPr>
        <w:t>dokument wydany przez Krajową Izbę Biegłych Rewidentów o wpisie na listę podmiotów uprawnionych do badania sprawozdań finansowych;</w:t>
      </w:r>
    </w:p>
    <w:p w14:paraId="2C7ECD15" w14:textId="77777777" w:rsidR="00843C34" w:rsidRPr="00843C34" w:rsidRDefault="00843C34" w:rsidP="00317CD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 Light" w:hAnsi="Calibri Light" w:cs="Calibri Light"/>
        </w:rPr>
      </w:pPr>
      <w:r w:rsidRPr="00843C34">
        <w:rPr>
          <w:rFonts w:ascii="Calibri Light" w:hAnsi="Calibri Light" w:cs="Calibri Light"/>
        </w:rPr>
        <w:t>polisę ubezpieczeniową od odpowiedzialności cywilnej zgodnie Rozporządzeniem Ministra Finansów z dnia 7 listopada 2017 r. w sprawie obowiązkowego ubezpieczenia odpowiedzialności cywilnej firmy audytorskiej (Dz. U. z 2017 r. poz. 2074) wraz z dowodem opłacenia składki;</w:t>
      </w:r>
    </w:p>
    <w:p w14:paraId="1AFB8ABD" w14:textId="77777777" w:rsidR="00843C34" w:rsidRPr="00843C34" w:rsidRDefault="00843C34" w:rsidP="00843C34">
      <w:pPr>
        <w:pStyle w:val="Akapitzlist"/>
        <w:spacing w:after="0" w:line="360" w:lineRule="auto"/>
        <w:jc w:val="both"/>
        <w:rPr>
          <w:rFonts w:ascii="Calibri Light" w:hAnsi="Calibri Light" w:cs="Calibri Light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3"/>
      <w:headerReference w:type="first" r:id="rId14"/>
      <w:footerReference w:type="first" r:id="rId15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3335B" w14:textId="77777777" w:rsidR="004C0E07" w:rsidRDefault="004C0E07" w:rsidP="00E03312">
      <w:pPr>
        <w:spacing w:after="0" w:line="240" w:lineRule="auto"/>
      </w:pPr>
      <w:r>
        <w:separator/>
      </w:r>
    </w:p>
  </w:endnote>
  <w:endnote w:type="continuationSeparator" w:id="0">
    <w:p w14:paraId="4DD58EC9" w14:textId="77777777" w:rsidR="004C0E07" w:rsidRDefault="004C0E0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EBC71" w14:textId="77777777" w:rsidR="004C0E07" w:rsidRDefault="004C0E07" w:rsidP="00E03312">
      <w:pPr>
        <w:spacing w:after="0" w:line="240" w:lineRule="auto"/>
      </w:pPr>
      <w:r>
        <w:separator/>
      </w:r>
    </w:p>
  </w:footnote>
  <w:footnote w:type="continuationSeparator" w:id="0">
    <w:p w14:paraId="1ACBCC75" w14:textId="77777777" w:rsidR="004C0E07" w:rsidRDefault="004C0E07" w:rsidP="00E0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8D19" w14:textId="77777777" w:rsidR="008821F8" w:rsidRDefault="00882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88F175F"/>
    <w:multiLevelType w:val="hybridMultilevel"/>
    <w:tmpl w:val="AE72F5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20CB2"/>
    <w:multiLevelType w:val="multilevel"/>
    <w:tmpl w:val="4F6EB9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3FC82E64"/>
    <w:multiLevelType w:val="hybridMultilevel"/>
    <w:tmpl w:val="FECA1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F18BF"/>
    <w:multiLevelType w:val="hybridMultilevel"/>
    <w:tmpl w:val="0D725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924FF"/>
    <w:multiLevelType w:val="hybridMultilevel"/>
    <w:tmpl w:val="246E1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5382"/>
    <w:rsid w:val="00166F66"/>
    <w:rsid w:val="00167A6B"/>
    <w:rsid w:val="00174904"/>
    <w:rsid w:val="00192646"/>
    <w:rsid w:val="00193F4B"/>
    <w:rsid w:val="001A6273"/>
    <w:rsid w:val="001A6B3D"/>
    <w:rsid w:val="001B45D9"/>
    <w:rsid w:val="001B4A8C"/>
    <w:rsid w:val="001B75D8"/>
    <w:rsid w:val="001C165D"/>
    <w:rsid w:val="001C6131"/>
    <w:rsid w:val="001C7EEC"/>
    <w:rsid w:val="001D1570"/>
    <w:rsid w:val="001D2478"/>
    <w:rsid w:val="001D4A06"/>
    <w:rsid w:val="001E0212"/>
    <w:rsid w:val="001E4612"/>
    <w:rsid w:val="001E689F"/>
    <w:rsid w:val="001E6A87"/>
    <w:rsid w:val="001F24C8"/>
    <w:rsid w:val="00201A05"/>
    <w:rsid w:val="00223EC2"/>
    <w:rsid w:val="00245F04"/>
    <w:rsid w:val="00247B2E"/>
    <w:rsid w:val="00250802"/>
    <w:rsid w:val="00250D44"/>
    <w:rsid w:val="00261560"/>
    <w:rsid w:val="00271892"/>
    <w:rsid w:val="00272DA8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17CDE"/>
    <w:rsid w:val="003260A9"/>
    <w:rsid w:val="00330E1E"/>
    <w:rsid w:val="00331259"/>
    <w:rsid w:val="00356429"/>
    <w:rsid w:val="00367585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1A64"/>
    <w:rsid w:val="003C5EFF"/>
    <w:rsid w:val="003D479B"/>
    <w:rsid w:val="003D4E21"/>
    <w:rsid w:val="003E51FD"/>
    <w:rsid w:val="003F0E25"/>
    <w:rsid w:val="003F7018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4076B"/>
    <w:rsid w:val="00455F1D"/>
    <w:rsid w:val="00457531"/>
    <w:rsid w:val="00464BF7"/>
    <w:rsid w:val="004678FC"/>
    <w:rsid w:val="004701B7"/>
    <w:rsid w:val="00470CC8"/>
    <w:rsid w:val="00470D1A"/>
    <w:rsid w:val="004741AC"/>
    <w:rsid w:val="0048540D"/>
    <w:rsid w:val="00486DF8"/>
    <w:rsid w:val="004A5C5A"/>
    <w:rsid w:val="004C0E07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84CDE"/>
    <w:rsid w:val="005A2F2C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3AA6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973"/>
    <w:rsid w:val="00696FDF"/>
    <w:rsid w:val="006979FA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507F"/>
    <w:rsid w:val="00786DF9"/>
    <w:rsid w:val="00787DD7"/>
    <w:rsid w:val="00790555"/>
    <w:rsid w:val="00791146"/>
    <w:rsid w:val="0079310E"/>
    <w:rsid w:val="007A6F74"/>
    <w:rsid w:val="007B1740"/>
    <w:rsid w:val="007C040A"/>
    <w:rsid w:val="007C0C01"/>
    <w:rsid w:val="007C2F28"/>
    <w:rsid w:val="007D5224"/>
    <w:rsid w:val="007D763F"/>
    <w:rsid w:val="007E4460"/>
    <w:rsid w:val="007E4E63"/>
    <w:rsid w:val="008002FC"/>
    <w:rsid w:val="0080063C"/>
    <w:rsid w:val="008065D8"/>
    <w:rsid w:val="0081387A"/>
    <w:rsid w:val="00830905"/>
    <w:rsid w:val="00832D73"/>
    <w:rsid w:val="00840F59"/>
    <w:rsid w:val="0084345C"/>
    <w:rsid w:val="00843C34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821F8"/>
    <w:rsid w:val="00894171"/>
    <w:rsid w:val="008A18ED"/>
    <w:rsid w:val="008A4D60"/>
    <w:rsid w:val="008A574E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01CEE"/>
    <w:rsid w:val="00912B88"/>
    <w:rsid w:val="00917B5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CFE"/>
    <w:rsid w:val="009B3363"/>
    <w:rsid w:val="009B3CB1"/>
    <w:rsid w:val="009C2F79"/>
    <w:rsid w:val="009C4272"/>
    <w:rsid w:val="009D3B88"/>
    <w:rsid w:val="009D41DF"/>
    <w:rsid w:val="009D6681"/>
    <w:rsid w:val="009E0C0E"/>
    <w:rsid w:val="009E56BB"/>
    <w:rsid w:val="009E70BC"/>
    <w:rsid w:val="009F314B"/>
    <w:rsid w:val="00A07F45"/>
    <w:rsid w:val="00A20552"/>
    <w:rsid w:val="00A24375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96BAC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7554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80FC2"/>
    <w:rsid w:val="00D96BC8"/>
    <w:rsid w:val="00DA0CF7"/>
    <w:rsid w:val="00DB033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297E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31CE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17D"/>
    <w:rsid w:val="00EE03E2"/>
    <w:rsid w:val="00EF3A52"/>
    <w:rsid w:val="00EF795F"/>
    <w:rsid w:val="00F065C9"/>
    <w:rsid w:val="00F10256"/>
    <w:rsid w:val="00F12245"/>
    <w:rsid w:val="00F15708"/>
    <w:rsid w:val="00F16078"/>
    <w:rsid w:val="00F1768F"/>
    <w:rsid w:val="00F21B0B"/>
    <w:rsid w:val="00F26A91"/>
    <w:rsid w:val="00F2798C"/>
    <w:rsid w:val="00F3224D"/>
    <w:rsid w:val="00F37029"/>
    <w:rsid w:val="00F430C6"/>
    <w:rsid w:val="00F434ED"/>
    <w:rsid w:val="00F51087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009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paragraph" w:customStyle="1" w:styleId="Domynie">
    <w:name w:val="Domy徑nie"/>
    <w:rsid w:val="003C1A64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716A41B28BF48A93B85CC6253C909" ma:contentTypeVersion="12" ma:contentTypeDescription="Utwórz nowy dokument." ma:contentTypeScope="" ma:versionID="3ec4cdbae2968670a3aea3fba1950d9e">
  <xsd:schema xmlns:xsd="http://www.w3.org/2001/XMLSchema" xmlns:xs="http://www.w3.org/2001/XMLSchema" xmlns:p="http://schemas.microsoft.com/office/2006/metadata/properties" xmlns:ns3="ddbd13a0-21b7-4b05-a081-faad32f5e1b6" targetNamespace="http://schemas.microsoft.com/office/2006/metadata/properties" ma:root="true" ma:fieldsID="ef6d70121a4ff5c1455f0bf0e444d912" ns3:_="">
    <xsd:import namespace="ddbd13a0-21b7-4b05-a081-faad32f5e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13a0-21b7-4b05-a081-faad32f5e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96C4-4DE2-4548-A213-286DBCBA7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d13a0-21b7-4b05-a081-faad32f5e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7495C-B819-4702-A69A-1E262DBD87B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dbd13a0-21b7-4b05-a081-faad32f5e1b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4A3DCC-B153-475E-8473-EA67D8879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88D01-94D5-4B89-9DA1-663AC4FE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Radzimska</cp:lastModifiedBy>
  <cp:revision>2</cp:revision>
  <cp:lastPrinted>2023-08-03T09:44:00Z</cp:lastPrinted>
  <dcterms:created xsi:type="dcterms:W3CDTF">2023-08-03T10:25:00Z</dcterms:created>
  <dcterms:modified xsi:type="dcterms:W3CDTF">2023-08-03T10:25:00Z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0x01010072D716A41B28BF48A93B85CC6253C909</vt:lpwstr>
  </property>
</Properties>
</file>