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CE" w:rsidRDefault="00885BCE" w:rsidP="00885BCE">
      <w:pPr>
        <w:jc w:val="center"/>
        <w:rPr>
          <w:rFonts w:ascii="Trebuchet MS" w:hAnsi="Trebuchet MS" w:cs="Calibri"/>
          <w:b/>
          <w:bCs/>
          <w:color w:val="000000"/>
          <w:shd w:val="clear" w:color="auto" w:fill="FFFFFF"/>
        </w:rPr>
      </w:pPr>
      <w:r>
        <w:rPr>
          <w:rFonts w:ascii="Trebuchet MS" w:hAnsi="Trebuchet MS" w:cs="Calibri"/>
          <w:b/>
          <w:bCs/>
          <w:color w:val="000000"/>
          <w:shd w:val="clear" w:color="auto" w:fill="FFFFFF"/>
        </w:rPr>
        <w:t>Opis przedmiotu zamówienia</w:t>
      </w:r>
      <w:bookmarkStart w:id="0" w:name="_GoBack"/>
      <w:bookmarkEnd w:id="0"/>
    </w:p>
    <w:p w:rsidR="0000301A" w:rsidRDefault="00885BCE">
      <w:pPr>
        <w:rPr>
          <w:rFonts w:ascii="Trebuchet MS" w:hAnsi="Trebuchet MS" w:cs="Calibri"/>
          <w:b/>
          <w:bCs/>
          <w:color w:val="000000"/>
          <w:shd w:val="clear" w:color="auto" w:fill="FFFFFF"/>
        </w:rPr>
      </w:pPr>
      <w:r>
        <w:rPr>
          <w:rFonts w:ascii="Trebuchet MS" w:hAnsi="Trebuchet MS" w:cs="Calibri"/>
          <w:b/>
          <w:bCs/>
          <w:color w:val="000000"/>
          <w:shd w:val="clear" w:color="auto" w:fill="FFFFFF"/>
        </w:rPr>
        <w:t>Oprogramowanie do segmentacji, kompresji i rozpoznania tekstów plików graficznych –  1 szt.</w:t>
      </w:r>
    </w:p>
    <w:p w:rsidR="0000301A" w:rsidRDefault="00885BCE">
      <w:r>
        <w:t>Oprogramowanie winno spełniać następujące wymagania:</w:t>
      </w:r>
    </w:p>
    <w:p w:rsidR="0000301A" w:rsidRDefault="00885BCE">
      <w:pPr>
        <w:pStyle w:val="Akapitzlist"/>
        <w:numPr>
          <w:ilvl w:val="0"/>
          <w:numId w:val="1"/>
        </w:numPr>
        <w:jc w:val="both"/>
      </w:pPr>
      <w:r>
        <w:t xml:space="preserve">eksploatacja pod kontrolą takich systemów operacyjnych jak: Microsoft Windows 7, 8, 8.1, 10,  Server /2008/2008 R2/2012/2012 R2- (32-bit/64-bit), </w:t>
      </w:r>
    </w:p>
    <w:p w:rsidR="0000301A" w:rsidRDefault="00885BCE">
      <w:pPr>
        <w:pStyle w:val="Akapitzlist"/>
        <w:numPr>
          <w:ilvl w:val="0"/>
          <w:numId w:val="1"/>
        </w:numPr>
        <w:jc w:val="both"/>
      </w:pPr>
      <w:r>
        <w:t xml:space="preserve">zapewnia wsadowe przetwarzanie  (konwersję) plików rastrowych (minimum: JPEG oraz TIFF) do wynikowych plików </w:t>
      </w:r>
      <w:r>
        <w:t>z segmentacją zawartości skanów kolejnych stron, tj. z warstwami tła i treści oraz ewentualnie rozpoznanego tekstu, zachowywanymi wspólnie w plikach w formacie PDF,</w:t>
      </w:r>
    </w:p>
    <w:p w:rsidR="0000301A" w:rsidRDefault="00885BCE">
      <w:pPr>
        <w:pStyle w:val="Akapitzlist"/>
        <w:numPr>
          <w:ilvl w:val="0"/>
          <w:numId w:val="1"/>
        </w:numPr>
        <w:jc w:val="both"/>
      </w:pPr>
      <w:r>
        <w:t>umożliwia określanie sposobu przeprowadzania konwersji, czyli wyboru jak i tworzenia tzw. p</w:t>
      </w:r>
      <w:r>
        <w:t>rofili konwersji, w tym m. in. ustanawiania progu segmentacji,  wysokości stopnia kompresji i/lub jakości, zarówno w odniesieniu do warstwy treści jak i tła lub umożliwia określenie stopnia kompresji i jakości rozpoznania tekstu,</w:t>
      </w:r>
    </w:p>
    <w:p w:rsidR="0000301A" w:rsidRDefault="00885BCE">
      <w:pPr>
        <w:pStyle w:val="Akapitzlist"/>
        <w:numPr>
          <w:ilvl w:val="0"/>
          <w:numId w:val="1"/>
        </w:numPr>
        <w:jc w:val="both"/>
      </w:pPr>
      <w:r>
        <w:t>zapewnia automatyczne rozp</w:t>
      </w:r>
      <w:r>
        <w:t>oznawanie znaków (OCR), co najmniej dla języków europejskich,</w:t>
      </w:r>
    </w:p>
    <w:p w:rsidR="0000301A" w:rsidRDefault="00885BCE">
      <w:pPr>
        <w:pStyle w:val="Akapitzlist"/>
        <w:numPr>
          <w:ilvl w:val="0"/>
          <w:numId w:val="1"/>
        </w:numPr>
        <w:jc w:val="both"/>
      </w:pPr>
      <w:r>
        <w:t>umożliwia zapis skanów dokumentów wielkoformatowych oraz wielostronicowych w postaci pliku wielostronicowego o niewielkim rozmiarze, zoptymalizowanym pod prezentację w </w:t>
      </w:r>
      <w:proofErr w:type="spellStart"/>
      <w:r>
        <w:t>internecie</w:t>
      </w:r>
      <w:proofErr w:type="spellEnd"/>
      <w:r>
        <w:t>,</w:t>
      </w:r>
    </w:p>
    <w:p w:rsidR="0000301A" w:rsidRDefault="00885BCE">
      <w:pPr>
        <w:pStyle w:val="Akapitzlist"/>
        <w:numPr>
          <w:ilvl w:val="0"/>
          <w:numId w:val="1"/>
        </w:numPr>
        <w:spacing w:after="0"/>
        <w:jc w:val="both"/>
      </w:pPr>
      <w:r>
        <w:t>umożliwia real</w:t>
      </w:r>
      <w:r>
        <w:t>izację działań selektywnych na plikach (np. wyłącznie rozpoznanie OCR, wyłącznie konwersję pliku rastrowego etc.) za pośrednictwem tekstowych plików wsadowych/skryptów,</w:t>
      </w:r>
    </w:p>
    <w:p w:rsidR="0000301A" w:rsidRDefault="00885BCE">
      <w:pPr>
        <w:pStyle w:val="Akapitzlist"/>
        <w:numPr>
          <w:ilvl w:val="0"/>
          <w:numId w:val="1"/>
        </w:numPr>
        <w:spacing w:after="0"/>
        <w:jc w:val="both"/>
      </w:pPr>
      <w:r>
        <w:t xml:space="preserve">minimum licencja 3-letnia, min. 100 tys. rozpoznanych stron formatu A4 </w:t>
      </w:r>
    </w:p>
    <w:p w:rsidR="0000301A" w:rsidRDefault="0000301A">
      <w:pPr>
        <w:spacing w:after="0"/>
      </w:pPr>
    </w:p>
    <w:p w:rsidR="0000301A" w:rsidRDefault="00885BCE">
      <w:pPr>
        <w:spacing w:after="0"/>
      </w:pPr>
      <w:r>
        <w:t xml:space="preserve">Wsparcie przy </w:t>
      </w:r>
      <w:r>
        <w:t>konfiguracji u zamawiającego.</w:t>
      </w:r>
    </w:p>
    <w:p w:rsidR="0000301A" w:rsidRDefault="00885BCE">
      <w:pPr>
        <w:spacing w:after="0"/>
      </w:pPr>
      <w:r>
        <w:t>Szkolenie min. 6 godzin w siedzibie zamawiającego, obejmujące tematykę min:</w:t>
      </w:r>
    </w:p>
    <w:p w:rsidR="0000301A" w:rsidRDefault="00885BCE">
      <w:pPr>
        <w:pStyle w:val="Akapitzlist"/>
        <w:numPr>
          <w:ilvl w:val="1"/>
          <w:numId w:val="1"/>
        </w:numPr>
      </w:pPr>
      <w:r>
        <w:t>doboru parametrów tzw. wejściowych i wyjściowych organizujących pracę użytkowników oraz możliwości jej automatyzacji,</w:t>
      </w:r>
    </w:p>
    <w:p w:rsidR="0000301A" w:rsidRDefault="00885BCE">
      <w:pPr>
        <w:pStyle w:val="Akapitzlist"/>
        <w:numPr>
          <w:ilvl w:val="1"/>
          <w:numId w:val="1"/>
        </w:numPr>
      </w:pPr>
      <w:r>
        <w:t>parametrów dotyczących sposobu w</w:t>
      </w:r>
      <w:r>
        <w:t>ykonywania plików z rozpoznaną treścią, tj. plików segmentowanych,</w:t>
      </w:r>
    </w:p>
    <w:p w:rsidR="0000301A" w:rsidRDefault="00885BCE">
      <w:pPr>
        <w:pStyle w:val="Akapitzlist"/>
        <w:numPr>
          <w:ilvl w:val="1"/>
          <w:numId w:val="1"/>
        </w:numPr>
      </w:pPr>
      <w:r>
        <w:t>definiowania, organizacji i zarządzania hot-folderami przez użytkowników.</w:t>
      </w:r>
    </w:p>
    <w:p w:rsidR="0000301A" w:rsidRDefault="0000301A">
      <w:pPr>
        <w:pStyle w:val="Akapitzlist"/>
      </w:pPr>
    </w:p>
    <w:p w:rsidR="0000301A" w:rsidRDefault="0000301A">
      <w:pPr>
        <w:pStyle w:val="Akapitzlist"/>
      </w:pPr>
    </w:p>
    <w:p w:rsidR="0000301A" w:rsidRDefault="00885BCE">
      <w:pPr>
        <w:pStyle w:val="Akapitzlist"/>
      </w:pPr>
      <w:r>
        <w:t>Do kryteriów:</w:t>
      </w:r>
    </w:p>
    <w:p w:rsidR="0000301A" w:rsidRDefault="0000301A">
      <w:pPr>
        <w:pStyle w:val="Akapitzlist"/>
      </w:pPr>
    </w:p>
    <w:p w:rsidR="0000301A" w:rsidRDefault="00885BCE">
      <w:pPr>
        <w:pStyle w:val="Akapitzlist"/>
        <w:numPr>
          <w:ilvl w:val="0"/>
          <w:numId w:val="1"/>
        </w:numPr>
        <w:ind w:firstLine="0"/>
        <w:jc w:val="both"/>
      </w:pPr>
      <w:r>
        <w:t>oprogramowanie jest wyposażone w "wirtualną drukarkę" oraz moduł umożliwiający konwersję wsadową z</w:t>
      </w:r>
      <w:r>
        <w:t xml:space="preserve"> wykorzystaniem gorących folderów (</w:t>
      </w:r>
      <w:r>
        <w:rPr>
          <w:i/>
        </w:rPr>
        <w:t xml:space="preserve">hot </w:t>
      </w:r>
      <w:proofErr w:type="spellStart"/>
      <w:r>
        <w:rPr>
          <w:i/>
        </w:rPr>
        <w:t>folders</w:t>
      </w:r>
      <w:proofErr w:type="spellEnd"/>
      <w:r>
        <w:t>) dla dowolnie złożonych gałęzi folderów konwertowanych plików – 10%</w:t>
      </w:r>
    </w:p>
    <w:p w:rsidR="0000301A" w:rsidRDefault="00885BCE">
      <w:pPr>
        <w:pStyle w:val="Akapitzlist"/>
        <w:numPr>
          <w:ilvl w:val="0"/>
          <w:numId w:val="1"/>
        </w:numPr>
        <w:spacing w:after="0"/>
        <w:ind w:firstLine="0"/>
        <w:jc w:val="both"/>
      </w:pPr>
      <w:r>
        <w:t>oprogramowanie sprzedawane jest na licencji wieczystej, bez limitu na czas użytkowania i ilość konwersji – 20%</w:t>
      </w:r>
    </w:p>
    <w:sectPr w:rsidR="0000301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4D16"/>
    <w:multiLevelType w:val="multilevel"/>
    <w:tmpl w:val="05781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E50137"/>
    <w:multiLevelType w:val="multilevel"/>
    <w:tmpl w:val="8FDC51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01A"/>
    <w:rsid w:val="0000301A"/>
    <w:rsid w:val="008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64DA"/>
  <w15:docId w15:val="{E127390B-6140-46D8-9F69-646C72D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D42B2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42B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22A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7743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F11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42B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Lis</dc:creator>
  <dc:description/>
  <cp:lastModifiedBy>Katarzyna Żółkiewska</cp:lastModifiedBy>
  <cp:revision>5</cp:revision>
  <dcterms:created xsi:type="dcterms:W3CDTF">2023-05-22T08:24:00Z</dcterms:created>
  <dcterms:modified xsi:type="dcterms:W3CDTF">2023-06-13T06:35:00Z</dcterms:modified>
  <dc:language>pl-PL</dc:language>
</cp:coreProperties>
</file>