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1" w:rsidRPr="001A7647" w:rsidRDefault="00007931" w:rsidP="009178F7">
      <w:pPr>
        <w:pStyle w:val="Podtytu"/>
        <w:rPr>
          <w:rFonts w:ascii="Arial" w:hAnsi="Arial" w:cs="Arial"/>
          <w:sz w:val="18"/>
          <w:szCs w:val="18"/>
        </w:rPr>
      </w:pPr>
    </w:p>
    <w:p w:rsidR="00A43A33" w:rsidRPr="00036771" w:rsidRDefault="00036771" w:rsidP="00CF150B">
      <w:pPr>
        <w:pStyle w:val="Bezodstpw"/>
        <w:rPr>
          <w:rFonts w:ascii="Arial" w:hAnsi="Arial" w:cs="Arial"/>
          <w:sz w:val="18"/>
          <w:szCs w:val="18"/>
        </w:rPr>
      </w:pPr>
      <w:r w:rsidRPr="00036771">
        <w:rPr>
          <w:rFonts w:ascii="Arial" w:hAnsi="Arial" w:cs="Arial"/>
          <w:sz w:val="20"/>
          <w:szCs w:val="20"/>
          <w:lang w:eastAsia="ar-SA"/>
        </w:rPr>
        <w:t>MGW.TM.711.14.2021</w:t>
      </w:r>
      <w:r w:rsidR="001A7647" w:rsidRPr="00036771">
        <w:rPr>
          <w:rFonts w:ascii="Arial" w:hAnsi="Arial" w:cs="Arial"/>
          <w:sz w:val="20"/>
          <w:szCs w:val="20"/>
          <w:lang w:eastAsia="ar-SA"/>
        </w:rPr>
        <w:t>.2.JB</w:t>
      </w:r>
      <w:r w:rsidR="00A43A33" w:rsidRPr="00036771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="00A43A33" w:rsidRPr="00036771">
        <w:rPr>
          <w:rFonts w:ascii="Arial" w:hAnsi="Arial" w:cs="Arial"/>
          <w:lang w:eastAsia="ar-SA"/>
        </w:rPr>
        <w:t xml:space="preserve">                                                           </w:t>
      </w:r>
    </w:p>
    <w:p w:rsidR="00A43A33" w:rsidRPr="00007931" w:rsidRDefault="00A43A33" w:rsidP="006E4074">
      <w:pPr>
        <w:pStyle w:val="Podtytu"/>
        <w:jc w:val="left"/>
        <w:rPr>
          <w:rFonts w:ascii="Arial" w:hAnsi="Arial" w:cs="Arial"/>
          <w:sz w:val="18"/>
          <w:szCs w:val="18"/>
        </w:rPr>
      </w:pPr>
    </w:p>
    <w:p w:rsidR="009178F7" w:rsidRPr="00007931" w:rsidRDefault="0073665C" w:rsidP="0073665C">
      <w:pPr>
        <w:pStyle w:val="Podtytu"/>
        <w:tabs>
          <w:tab w:val="left" w:pos="3330"/>
          <w:tab w:val="center" w:pos="4535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78F7" w:rsidRPr="00007931"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Pr="00036ABA" w:rsidRDefault="005D7F2A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36ABA">
        <w:rPr>
          <w:rFonts w:ascii="Arial" w:hAnsi="Arial" w:cs="Arial"/>
          <w:sz w:val="18"/>
          <w:szCs w:val="18"/>
          <w:u w:val="single"/>
        </w:rPr>
        <w:t xml:space="preserve">w art. 2 ust. 1 pkt 1 </w:t>
      </w:r>
      <w:r w:rsidR="009178F7" w:rsidRPr="00036ABA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="009178F7" w:rsidRPr="00036ABA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A43A33" w:rsidRDefault="009178F7" w:rsidP="00CF150B">
      <w:pPr>
        <w:pStyle w:val="Podtytu"/>
      </w:pPr>
      <w:r>
        <w:t xml:space="preserve">                      </w:t>
      </w:r>
    </w:p>
    <w:p w:rsidR="009178F7" w:rsidRPr="00A43A33" w:rsidRDefault="009178F7" w:rsidP="009178F7">
      <w:pPr>
        <w:rPr>
          <w:rFonts w:ascii="Arial" w:hAnsi="Arial" w:cs="Arial"/>
          <w:sz w:val="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6813FA">
        <w:rPr>
          <w:rFonts w:ascii="Arial" w:hAnsi="Arial" w:cs="Arial"/>
          <w:b/>
          <w:i/>
          <w:sz w:val="18"/>
          <w:szCs w:val="18"/>
        </w:rPr>
        <w:t>glowego w Zabrzu, ul. Georgiusa Agricoli 2</w:t>
      </w:r>
      <w:r w:rsidRPr="0087203B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036ABA">
        <w:rPr>
          <w:rFonts w:ascii="Arial" w:hAnsi="Arial" w:cs="Arial"/>
          <w:i/>
          <w:sz w:val="18"/>
          <w:szCs w:val="18"/>
        </w:rPr>
        <w:t xml:space="preserve">  Sprawę prowadzi: Jan Baraniuk</w:t>
      </w:r>
      <w:r w:rsidR="009F2A69">
        <w:rPr>
          <w:rFonts w:ascii="Arial" w:hAnsi="Arial" w:cs="Arial"/>
          <w:i/>
          <w:sz w:val="18"/>
          <w:szCs w:val="18"/>
        </w:rPr>
        <w:t xml:space="preserve"> ,   tel. 32 630-30-91 wew.:</w:t>
      </w:r>
      <w:r w:rsidR="00036ABA">
        <w:rPr>
          <w:rFonts w:ascii="Arial" w:hAnsi="Arial" w:cs="Arial"/>
          <w:i/>
          <w:sz w:val="18"/>
          <w:szCs w:val="18"/>
        </w:rPr>
        <w:t>5551</w:t>
      </w:r>
    </w:p>
    <w:p w:rsidR="009178F7" w:rsidRPr="00525792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6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3445D1" w:rsidRDefault="005D7F2A" w:rsidP="005D7F2A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„Okresowy przegląd</w:t>
      </w:r>
      <w:r w:rsidR="009905F4">
        <w:rPr>
          <w:rFonts w:ascii="Arial" w:hAnsi="Arial" w:cs="Arial"/>
          <w:i/>
          <w:sz w:val="20"/>
          <w:szCs w:val="20"/>
        </w:rPr>
        <w:t xml:space="preserve"> 5</w:t>
      </w:r>
      <w:r w:rsidR="004C276B">
        <w:rPr>
          <w:rFonts w:ascii="Arial" w:hAnsi="Arial" w:cs="Arial"/>
          <w:i/>
          <w:sz w:val="20"/>
          <w:szCs w:val="20"/>
        </w:rPr>
        <w:t xml:space="preserve"> agregatów sprężarkowych w</w:t>
      </w:r>
      <w:r w:rsidR="003445D1" w:rsidRPr="00D23C1C">
        <w:rPr>
          <w:rFonts w:ascii="Arial" w:hAnsi="Arial" w:cs="Arial"/>
          <w:i/>
          <w:sz w:val="20"/>
          <w:szCs w:val="20"/>
        </w:rPr>
        <w:t xml:space="preserve">  Muzeum Górnictwa Węglowego w Zabrzu:</w:t>
      </w:r>
    </w:p>
    <w:p w:rsidR="004C276B" w:rsidRPr="00D23C1C" w:rsidRDefault="004C276B" w:rsidP="005D7F2A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  <w:lang w:eastAsia="ar-SA"/>
        </w:rPr>
      </w:pPr>
    </w:p>
    <w:p w:rsidR="003445D1" w:rsidRPr="008E60C1" w:rsidRDefault="004C276B" w:rsidP="008E60C1">
      <w:pPr>
        <w:pStyle w:val="Akapitzlist"/>
        <w:numPr>
          <w:ilvl w:val="3"/>
          <w:numId w:val="1"/>
        </w:numPr>
        <w:tabs>
          <w:tab w:val="left" w:pos="426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9072C2">
        <w:rPr>
          <w:rFonts w:ascii="Arial" w:hAnsi="Arial" w:cs="Arial"/>
          <w:i/>
          <w:sz w:val="20"/>
          <w:szCs w:val="20"/>
          <w:lang w:eastAsia="ar-SA"/>
        </w:rPr>
        <w:t>SCS 22-08AC (rok produkcji 2008)</w:t>
      </w:r>
      <w:r w:rsidR="008E60C1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r w:rsidRPr="008E60C1">
        <w:rPr>
          <w:rFonts w:ascii="Arial" w:hAnsi="Arial" w:cs="Arial"/>
          <w:i/>
          <w:sz w:val="20"/>
          <w:szCs w:val="20"/>
          <w:lang w:eastAsia="ar-SA"/>
        </w:rPr>
        <w:t xml:space="preserve">CS-2,5 </w:t>
      </w:r>
      <w:proofErr w:type="spellStart"/>
      <w:r w:rsidRPr="008E60C1">
        <w:rPr>
          <w:rFonts w:ascii="Arial" w:hAnsi="Arial" w:cs="Arial"/>
          <w:i/>
          <w:sz w:val="20"/>
          <w:szCs w:val="20"/>
          <w:lang w:eastAsia="ar-SA"/>
        </w:rPr>
        <w:t>sm</w:t>
      </w:r>
      <w:proofErr w:type="spellEnd"/>
      <w:r w:rsidRPr="008E60C1">
        <w:rPr>
          <w:rFonts w:ascii="Arial" w:hAnsi="Arial" w:cs="Arial"/>
          <w:i/>
          <w:sz w:val="20"/>
          <w:szCs w:val="20"/>
          <w:lang w:eastAsia="ar-SA"/>
        </w:rPr>
        <w:t xml:space="preserve"> (rok produkcji 1997) zabudowanych</w:t>
      </w:r>
      <w:r w:rsidR="009072C2" w:rsidRPr="008E60C1">
        <w:rPr>
          <w:rFonts w:ascii="Arial" w:hAnsi="Arial" w:cs="Arial"/>
          <w:i/>
          <w:sz w:val="20"/>
          <w:szCs w:val="20"/>
          <w:lang w:eastAsia="ar-SA"/>
        </w:rPr>
        <w:t xml:space="preserve"> w p</w:t>
      </w:r>
      <w:r w:rsidRPr="008E60C1">
        <w:rPr>
          <w:rFonts w:ascii="Arial" w:hAnsi="Arial" w:cs="Arial"/>
          <w:i/>
          <w:sz w:val="20"/>
          <w:szCs w:val="20"/>
          <w:lang w:eastAsia="ar-SA"/>
        </w:rPr>
        <w:t>omieszczeniu maszyny wyciągowej szybu ,,Kolejowy”</w:t>
      </w:r>
      <w:r w:rsidR="003445D1" w:rsidRPr="008E60C1">
        <w:rPr>
          <w:rFonts w:ascii="Arial" w:hAnsi="Arial" w:cs="Arial"/>
          <w:i/>
          <w:sz w:val="20"/>
          <w:szCs w:val="20"/>
          <w:lang w:eastAsia="ar-SA"/>
        </w:rPr>
        <w:t>,</w:t>
      </w:r>
    </w:p>
    <w:p w:rsidR="009072C2" w:rsidRDefault="009072C2" w:rsidP="009072C2">
      <w:pPr>
        <w:pStyle w:val="Akapitzlist"/>
        <w:numPr>
          <w:ilvl w:val="3"/>
          <w:numId w:val="1"/>
        </w:numPr>
        <w:tabs>
          <w:tab w:val="left" w:pos="426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  <w:lang w:eastAsia="ar-SA"/>
        </w:rPr>
        <w:t>AIRPOL 18/08</w:t>
      </w:r>
      <w:r w:rsidR="005F41F2">
        <w:rPr>
          <w:rFonts w:ascii="Arial" w:hAnsi="Arial" w:cs="Arial"/>
          <w:i/>
          <w:sz w:val="20"/>
          <w:szCs w:val="20"/>
          <w:lang w:eastAsia="ar-SA"/>
        </w:rPr>
        <w:t>, P = 1</w:t>
      </w:r>
      <w:r w:rsidR="00FE4DEB">
        <w:rPr>
          <w:rFonts w:ascii="Arial" w:hAnsi="Arial" w:cs="Arial"/>
          <w:i/>
          <w:sz w:val="20"/>
          <w:szCs w:val="20"/>
          <w:lang w:eastAsia="ar-SA"/>
        </w:rPr>
        <w:t>8,5kV, U = 400V wraz z instalacją osuszającą</w:t>
      </w:r>
      <w:r w:rsidR="006D151F">
        <w:rPr>
          <w:rFonts w:ascii="Arial" w:hAnsi="Arial" w:cs="Arial"/>
          <w:i/>
          <w:sz w:val="20"/>
          <w:szCs w:val="20"/>
          <w:lang w:eastAsia="ar-SA"/>
        </w:rPr>
        <w:t xml:space="preserve"> zabudo</w:t>
      </w:r>
      <w:r w:rsidR="00BF5078">
        <w:rPr>
          <w:rFonts w:ascii="Arial" w:hAnsi="Arial" w:cs="Arial"/>
          <w:i/>
          <w:sz w:val="20"/>
          <w:szCs w:val="20"/>
          <w:lang w:eastAsia="ar-SA"/>
        </w:rPr>
        <w:t>wanego na Nadszybie ,,</w:t>
      </w:r>
      <w:proofErr w:type="spellStart"/>
      <w:r w:rsidR="00BF5078">
        <w:rPr>
          <w:rFonts w:ascii="Arial" w:hAnsi="Arial" w:cs="Arial"/>
          <w:i/>
          <w:sz w:val="20"/>
          <w:szCs w:val="20"/>
          <w:lang w:eastAsia="ar-SA"/>
        </w:rPr>
        <w:t>Carnall</w:t>
      </w:r>
      <w:proofErr w:type="spellEnd"/>
      <w:r w:rsidR="00BF5078">
        <w:rPr>
          <w:rFonts w:ascii="Arial" w:hAnsi="Arial" w:cs="Arial"/>
          <w:i/>
          <w:sz w:val="20"/>
          <w:szCs w:val="20"/>
          <w:lang w:eastAsia="ar-SA"/>
        </w:rPr>
        <w:t>”</w:t>
      </w:r>
    </w:p>
    <w:p w:rsidR="00F0193F" w:rsidRDefault="005F41F2" w:rsidP="00F0193F">
      <w:pPr>
        <w:pStyle w:val="Akapitzlist"/>
        <w:numPr>
          <w:ilvl w:val="3"/>
          <w:numId w:val="1"/>
        </w:numPr>
        <w:tabs>
          <w:tab w:val="left" w:pos="426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F0193F">
        <w:rPr>
          <w:rFonts w:ascii="Arial" w:hAnsi="Arial" w:cs="Arial"/>
          <w:i/>
          <w:sz w:val="20"/>
          <w:szCs w:val="20"/>
          <w:lang w:eastAsia="ar-SA"/>
        </w:rPr>
        <w:t xml:space="preserve">AIRPOL </w:t>
      </w:r>
      <w:r w:rsidR="00D26BCE" w:rsidRPr="00F0193F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F0193F">
        <w:rPr>
          <w:rFonts w:ascii="Arial" w:hAnsi="Arial" w:cs="Arial"/>
          <w:i/>
          <w:sz w:val="20"/>
          <w:szCs w:val="20"/>
          <w:lang w:eastAsia="ar-SA"/>
        </w:rPr>
        <w:t xml:space="preserve"> 18, P = 1</w:t>
      </w:r>
      <w:r w:rsidR="00BF5078" w:rsidRPr="00F0193F">
        <w:rPr>
          <w:rFonts w:ascii="Arial" w:hAnsi="Arial" w:cs="Arial"/>
          <w:i/>
          <w:sz w:val="20"/>
          <w:szCs w:val="20"/>
          <w:lang w:eastAsia="ar-SA"/>
        </w:rPr>
        <w:t xml:space="preserve">8,5kV, U = 400V wraz z instalacją </w:t>
      </w:r>
      <w:r w:rsidR="008E60C1" w:rsidRPr="00F0193F">
        <w:rPr>
          <w:rFonts w:ascii="Arial" w:hAnsi="Arial" w:cs="Arial"/>
          <w:i/>
          <w:sz w:val="20"/>
          <w:szCs w:val="20"/>
          <w:lang w:eastAsia="ar-SA"/>
        </w:rPr>
        <w:t xml:space="preserve">osuszającą </w:t>
      </w:r>
      <w:r w:rsidR="001A5620" w:rsidRPr="00F0193F">
        <w:rPr>
          <w:rFonts w:ascii="Arial" w:hAnsi="Arial" w:cs="Arial"/>
          <w:i/>
          <w:sz w:val="20"/>
          <w:szCs w:val="20"/>
          <w:lang w:eastAsia="ar-SA"/>
        </w:rPr>
        <w:t xml:space="preserve"> zabudowanego w Skansenie Górniczym</w:t>
      </w:r>
      <w:r w:rsidR="00BA65E9" w:rsidRPr="00F0193F">
        <w:rPr>
          <w:rFonts w:ascii="Arial" w:hAnsi="Arial" w:cs="Arial"/>
          <w:i/>
          <w:sz w:val="20"/>
          <w:szCs w:val="20"/>
          <w:lang w:eastAsia="ar-SA"/>
        </w:rPr>
        <w:t xml:space="preserve"> ,,Królowa Luiza”</w:t>
      </w:r>
      <w:r w:rsidR="00F0193F" w:rsidRPr="00F0193F">
        <w:rPr>
          <w:rFonts w:ascii="Arial" w:hAnsi="Arial" w:cs="Arial"/>
          <w:i/>
          <w:sz w:val="20"/>
          <w:szCs w:val="20"/>
          <w:lang w:eastAsia="ar-SA"/>
        </w:rPr>
        <w:t xml:space="preserve"> </w:t>
      </w:r>
    </w:p>
    <w:p w:rsidR="00F0193F" w:rsidRPr="00F0193F" w:rsidRDefault="00F0193F" w:rsidP="00F0193F">
      <w:pPr>
        <w:pStyle w:val="Akapitzlist"/>
        <w:numPr>
          <w:ilvl w:val="3"/>
          <w:numId w:val="1"/>
        </w:numPr>
        <w:tabs>
          <w:tab w:val="left" w:pos="426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F0193F">
        <w:rPr>
          <w:rFonts w:ascii="Arial" w:hAnsi="Arial" w:cs="Arial"/>
          <w:i/>
          <w:sz w:val="20"/>
          <w:szCs w:val="20"/>
          <w:lang w:eastAsia="ar-SA"/>
        </w:rPr>
        <w:t xml:space="preserve">ASR – 22GP, P = 22kW, U = 500V zabudowanej w wyrobiskach Głównej Kluczowej Sztolni Dziedzicznej </w:t>
      </w:r>
    </w:p>
    <w:p w:rsidR="00F0193F" w:rsidRPr="00F0193F" w:rsidRDefault="00F0193F" w:rsidP="00F0193F">
      <w:pPr>
        <w:tabs>
          <w:tab w:val="left" w:pos="284"/>
        </w:tabs>
        <w:suppressAutoHyphens/>
        <w:ind w:left="142"/>
        <w:contextualSpacing/>
        <w:rPr>
          <w:rFonts w:ascii="Arial" w:hAnsi="Arial" w:cs="Arial"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i/>
          <w:color w:val="FF0000"/>
          <w:sz w:val="20"/>
          <w:szCs w:val="20"/>
          <w:lang w:eastAsia="ar-SA"/>
        </w:rPr>
        <w:t xml:space="preserve">   </w:t>
      </w:r>
    </w:p>
    <w:p w:rsidR="008E60C1" w:rsidRPr="00F0193F" w:rsidRDefault="00D23C1C" w:rsidP="00F0193F">
      <w:pPr>
        <w:pStyle w:val="Akapitzlist"/>
        <w:tabs>
          <w:tab w:val="left" w:pos="284"/>
        </w:tabs>
        <w:suppressAutoHyphens/>
        <w:ind w:left="142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</w:p>
    <w:p w:rsidR="009178F7" w:rsidRPr="0087203B" w:rsidRDefault="003445D1" w:rsidP="00D23C1C">
      <w:pPr>
        <w:suppressAutoHyphens/>
        <w:ind w:left="-142"/>
        <w:rPr>
          <w:rFonts w:ascii="Arial" w:hAnsi="Arial" w:cs="Arial"/>
          <w:i/>
          <w:sz w:val="20"/>
          <w:szCs w:val="20"/>
        </w:rPr>
      </w:pPr>
      <w:r w:rsidRPr="0087203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25A7A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0C2B83" w:rsidRDefault="007715CC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KWOTA ŁĄCZNIE</w:t>
      </w:r>
      <w:r w:rsidR="009905F4">
        <w:rPr>
          <w:rFonts w:ascii="Arial" w:hAnsi="Arial" w:cs="Arial"/>
          <w:sz w:val="18"/>
          <w:szCs w:val="18"/>
        </w:rPr>
        <w:t xml:space="preserve"> ZA WYKONANE ZADANIA</w:t>
      </w:r>
      <w:bookmarkStart w:id="0" w:name="_GoBack"/>
      <w:bookmarkEnd w:id="0"/>
      <w:r w:rsidR="009905F4">
        <w:rPr>
          <w:rFonts w:ascii="Arial" w:hAnsi="Arial" w:cs="Arial"/>
          <w:sz w:val="18"/>
          <w:szCs w:val="18"/>
        </w:rPr>
        <w:t xml:space="preserve"> NR…………</w:t>
      </w:r>
      <w:r>
        <w:rPr>
          <w:rFonts w:ascii="Arial" w:hAnsi="Arial" w:cs="Arial"/>
          <w:sz w:val="18"/>
          <w:szCs w:val="18"/>
        </w:rPr>
        <w:t>:</w:t>
      </w: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brutto: …………………..zł</w:t>
      </w: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 w:rsidRPr="00036ABA">
        <w:rPr>
          <w:rFonts w:ascii="Arial" w:hAnsi="Arial" w:cs="Arial"/>
          <w:sz w:val="18"/>
          <w:szCs w:val="18"/>
        </w:rPr>
        <w:t>słownie brutto:</w:t>
      </w:r>
      <w:r>
        <w:rPr>
          <w:rFonts w:ascii="Arial" w:hAnsi="Arial" w:cs="Arial"/>
          <w:sz w:val="18"/>
          <w:szCs w:val="18"/>
        </w:rPr>
        <w:t>………………………………………..zł</w:t>
      </w: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7715CC" w:rsidRPr="00036ABA" w:rsidRDefault="00036ABA" w:rsidP="00036AB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netto:………………………zł  stawka podatku………..%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036ABA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2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9178F7" w:rsidP="004212E5">
      <w:pPr>
        <w:pStyle w:val="Akapitzlist"/>
        <w:numPr>
          <w:ilvl w:val="0"/>
          <w:numId w:val="11"/>
        </w:numPr>
        <w:tabs>
          <w:tab w:val="left" w:pos="709"/>
        </w:tabs>
        <w:suppressAutoHyphens/>
        <w:ind w:left="851" w:hanging="425"/>
        <w:jc w:val="both"/>
        <w:rPr>
          <w:rFonts w:ascii="Arial" w:hAnsi="Arial" w:cs="Arial"/>
          <w:sz w:val="18"/>
          <w:szCs w:val="18"/>
        </w:rPr>
      </w:pPr>
      <w:r w:rsidRPr="004212E5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Default="00BF5078" w:rsidP="004212E5">
      <w:pPr>
        <w:pStyle w:val="Akapitzlist"/>
        <w:numPr>
          <w:ilvl w:val="0"/>
          <w:numId w:val="11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 w:rsidRPr="004212E5">
        <w:rPr>
          <w:rFonts w:ascii="Arial" w:hAnsi="Arial" w:cs="Arial"/>
          <w:sz w:val="18"/>
          <w:szCs w:val="18"/>
        </w:rPr>
        <w:t>kwota o której mowa w pkt. 1 ma charakter ryczałtowy</w:t>
      </w:r>
      <w:r w:rsidR="00CC2597" w:rsidRPr="004212E5">
        <w:rPr>
          <w:rFonts w:ascii="Arial" w:hAnsi="Arial" w:cs="Arial"/>
          <w:sz w:val="18"/>
          <w:szCs w:val="18"/>
        </w:rPr>
        <w:t xml:space="preserve"> i obejmuje wszelkie koszty i czynności     </w:t>
      </w:r>
      <w:r w:rsidR="00F51DE6" w:rsidRPr="004212E5">
        <w:rPr>
          <w:rFonts w:ascii="Arial" w:hAnsi="Arial" w:cs="Arial"/>
          <w:sz w:val="18"/>
          <w:szCs w:val="18"/>
        </w:rPr>
        <w:t xml:space="preserve">   </w:t>
      </w:r>
      <w:r w:rsidR="00CC2597" w:rsidRPr="004212E5">
        <w:rPr>
          <w:rFonts w:ascii="Arial" w:hAnsi="Arial" w:cs="Arial"/>
          <w:sz w:val="18"/>
          <w:szCs w:val="18"/>
        </w:rPr>
        <w:t>Wykonawcy</w:t>
      </w:r>
      <w:r w:rsidR="00F51DE6" w:rsidRPr="004212E5">
        <w:rPr>
          <w:rFonts w:ascii="Arial" w:hAnsi="Arial" w:cs="Arial"/>
          <w:sz w:val="18"/>
          <w:szCs w:val="18"/>
        </w:rPr>
        <w:t xml:space="preserve"> </w:t>
      </w:r>
      <w:r w:rsidR="00CC2597" w:rsidRPr="004212E5">
        <w:rPr>
          <w:rFonts w:ascii="Arial" w:hAnsi="Arial" w:cs="Arial"/>
          <w:sz w:val="18"/>
          <w:szCs w:val="18"/>
        </w:rPr>
        <w:t>związane z realizacją zamówienia</w:t>
      </w:r>
      <w:r w:rsidR="00F51DE6" w:rsidRPr="004212E5">
        <w:rPr>
          <w:rFonts w:ascii="Arial" w:hAnsi="Arial" w:cs="Arial"/>
          <w:sz w:val="18"/>
          <w:szCs w:val="18"/>
        </w:rPr>
        <w:t xml:space="preserve"> i nie będzie </w:t>
      </w:r>
      <w:r w:rsidR="004212E5" w:rsidRPr="004212E5">
        <w:rPr>
          <w:rFonts w:ascii="Arial" w:hAnsi="Arial" w:cs="Arial"/>
          <w:sz w:val="18"/>
          <w:szCs w:val="18"/>
        </w:rPr>
        <w:t>podlegać rewaloryzacji</w:t>
      </w:r>
      <w:r w:rsidR="00E861F4" w:rsidRPr="004212E5">
        <w:rPr>
          <w:rFonts w:ascii="Arial" w:hAnsi="Arial" w:cs="Arial"/>
          <w:sz w:val="18"/>
          <w:szCs w:val="18"/>
        </w:rPr>
        <w:t>,</w:t>
      </w:r>
    </w:p>
    <w:p w:rsidR="004212E5" w:rsidRDefault="004212E5" w:rsidP="004212E5">
      <w:pPr>
        <w:pStyle w:val="Akapitzlist"/>
        <w:numPr>
          <w:ilvl w:val="0"/>
          <w:numId w:val="11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zobowiązuję się do dostarczenia materia</w:t>
      </w:r>
      <w:r w:rsidR="00397014">
        <w:rPr>
          <w:rFonts w:ascii="Arial" w:hAnsi="Arial" w:cs="Arial"/>
          <w:sz w:val="18"/>
          <w:szCs w:val="18"/>
        </w:rPr>
        <w:t>łów na warunkach zawartych w zapytaniu ofertowym na wykonanie przedmiotowego zamówienia</w:t>
      </w:r>
    </w:p>
    <w:p w:rsidR="00F80EA8" w:rsidRDefault="00F80EA8" w:rsidP="000C53B0">
      <w:pPr>
        <w:pStyle w:val="Akapitzlist"/>
        <w:numPr>
          <w:ilvl w:val="0"/>
          <w:numId w:val="11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 w:rsidRPr="000C53B0">
        <w:rPr>
          <w:rFonts w:ascii="Arial" w:hAnsi="Arial" w:cs="Arial"/>
          <w:sz w:val="18"/>
          <w:szCs w:val="18"/>
        </w:rPr>
        <w:t>zapoznałem się z klauzulą informacyjną dotyczącą ochrony danych osobow</w:t>
      </w:r>
      <w:r w:rsidR="000C53B0">
        <w:rPr>
          <w:rFonts w:ascii="Arial" w:hAnsi="Arial" w:cs="Arial"/>
          <w:sz w:val="18"/>
          <w:szCs w:val="18"/>
        </w:rPr>
        <w:t>ych, zamieszczoną w zapytani</w:t>
      </w:r>
      <w:r w:rsidRPr="000C53B0">
        <w:rPr>
          <w:rFonts w:ascii="Arial" w:hAnsi="Arial" w:cs="Arial"/>
          <w:sz w:val="18"/>
          <w:szCs w:val="18"/>
        </w:rPr>
        <w:t xml:space="preserve"> ofertowym na wykonanie przedmiotowego zamówienia</w:t>
      </w:r>
    </w:p>
    <w:p w:rsidR="000C53B0" w:rsidRDefault="000C53B0" w:rsidP="00E4661C">
      <w:pPr>
        <w:pStyle w:val="Akapitzlist"/>
        <w:suppressAutoHyphens/>
        <w:ind w:left="709"/>
        <w:jc w:val="both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</w:t>
      </w:r>
      <w:r w:rsidR="00185FE7" w:rsidRPr="00185FE7">
        <w:rPr>
          <w:rFonts w:ascii="Arial" w:hAnsi="Arial" w:cs="Arial"/>
          <w:i/>
          <w:sz w:val="18"/>
          <w:szCs w:val="18"/>
        </w:rPr>
        <w:t xml:space="preserve"> </w:t>
      </w:r>
      <w:r w:rsidR="00185FE7" w:rsidRPr="006519A4">
        <w:rPr>
          <w:rFonts w:ascii="Arial" w:hAnsi="Arial" w:cs="Arial"/>
          <w:i/>
          <w:sz w:val="18"/>
          <w:szCs w:val="18"/>
        </w:rPr>
        <w:t>zastosowanie jeśli oferent jest osobą fizyczną lub osobą fizyczną prowadząca</w:t>
      </w:r>
      <w:r w:rsidR="00185FE7" w:rsidRPr="006519A4">
        <w:rPr>
          <w:rFonts w:ascii="Arial" w:hAnsi="Arial" w:cs="Arial"/>
          <w:i/>
          <w:sz w:val="18"/>
          <w:szCs w:val="18"/>
        </w:rPr>
        <w:br/>
        <w:t>działalność gospodarczą lub działa przez pełnomocnika będącego osobą fizyczną lub członków organu</w:t>
      </w:r>
      <w:r w:rsidR="00F328D2" w:rsidRPr="00F328D2">
        <w:rPr>
          <w:rFonts w:ascii="Arial" w:hAnsi="Arial" w:cs="Arial"/>
          <w:i/>
          <w:sz w:val="18"/>
          <w:szCs w:val="18"/>
        </w:rPr>
        <w:t xml:space="preserve"> </w:t>
      </w:r>
      <w:r w:rsidR="006E4074" w:rsidRPr="006519A4">
        <w:rPr>
          <w:rFonts w:ascii="Arial" w:hAnsi="Arial" w:cs="Arial"/>
          <w:i/>
          <w:sz w:val="18"/>
          <w:szCs w:val="18"/>
        </w:rPr>
        <w:t>zarządzającego będących osobami fizycznymi</w:t>
      </w:r>
    </w:p>
    <w:p w:rsidR="006E4074" w:rsidRPr="006E4074" w:rsidRDefault="006E4074" w:rsidP="006E4074">
      <w:pPr>
        <w:pStyle w:val="Akapitzlist"/>
        <w:numPr>
          <w:ilvl w:val="0"/>
          <w:numId w:val="11"/>
        </w:numPr>
        <w:ind w:left="709" w:hanging="283"/>
        <w:rPr>
          <w:rFonts w:ascii="Arial" w:hAnsi="Arial" w:cs="Arial"/>
          <w:i/>
          <w:sz w:val="18"/>
          <w:szCs w:val="18"/>
        </w:rPr>
      </w:pPr>
      <w:r w:rsidRPr="006E407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E4074">
        <w:rPr>
          <w:rFonts w:ascii="Arial" w:hAnsi="Arial" w:cs="Arial"/>
          <w:sz w:val="18"/>
          <w:szCs w:val="18"/>
        </w:rPr>
        <w:br/>
        <w:t>i Rady (UE) 2016/679 z dnia 27 kwietnia 2016 r. w spraw</w:t>
      </w:r>
      <w:r>
        <w:rPr>
          <w:rFonts w:ascii="Arial" w:hAnsi="Arial" w:cs="Arial"/>
          <w:sz w:val="18"/>
          <w:szCs w:val="18"/>
        </w:rPr>
        <w:t>ie ochrony osób fizycznych w</w:t>
      </w:r>
      <w:r>
        <w:rPr>
          <w:rFonts w:ascii="Arial" w:hAnsi="Arial" w:cs="Arial"/>
          <w:sz w:val="18"/>
          <w:szCs w:val="18"/>
        </w:rPr>
        <w:br/>
      </w:r>
      <w:r w:rsidRPr="006E4074">
        <w:rPr>
          <w:rFonts w:ascii="Arial" w:hAnsi="Arial" w:cs="Arial"/>
          <w:sz w:val="18"/>
          <w:szCs w:val="18"/>
        </w:rPr>
        <w:t>związku z przetwarzaniem danych osobowych i w sprawie swobodnego p</w:t>
      </w:r>
      <w:r>
        <w:rPr>
          <w:rFonts w:ascii="Arial" w:hAnsi="Arial" w:cs="Arial"/>
          <w:sz w:val="18"/>
          <w:szCs w:val="18"/>
        </w:rPr>
        <w:t>rzepływu takich danych oraz</w:t>
      </w:r>
      <w:r>
        <w:rPr>
          <w:rFonts w:ascii="Arial" w:hAnsi="Arial" w:cs="Arial"/>
          <w:sz w:val="18"/>
          <w:szCs w:val="18"/>
        </w:rPr>
        <w:br/>
      </w:r>
      <w:r w:rsidRPr="006E4074">
        <w:rPr>
          <w:rFonts w:ascii="Arial" w:hAnsi="Arial" w:cs="Arial"/>
          <w:sz w:val="18"/>
          <w:szCs w:val="18"/>
        </w:rPr>
        <w:t>uchylenia dyrektywy 95/46/WE – RODO (Dz. Urz. UE L 2016, Nr 119, s. 1</w:t>
      </w:r>
      <w:r>
        <w:rPr>
          <w:rFonts w:ascii="Arial" w:hAnsi="Arial" w:cs="Arial"/>
          <w:sz w:val="18"/>
          <w:szCs w:val="18"/>
        </w:rPr>
        <w:t>) – wobec osób fizycznych i</w:t>
      </w:r>
      <w:r>
        <w:rPr>
          <w:rFonts w:ascii="Arial" w:hAnsi="Arial" w:cs="Arial"/>
          <w:sz w:val="18"/>
          <w:szCs w:val="18"/>
        </w:rPr>
        <w:br/>
      </w:r>
      <w:r w:rsidRPr="006E4074">
        <w:rPr>
          <w:rFonts w:ascii="Arial" w:hAnsi="Arial" w:cs="Arial"/>
          <w:sz w:val="18"/>
          <w:szCs w:val="18"/>
        </w:rPr>
        <w:t xml:space="preserve">osób fizycznych prowadzących działalność gospodarczą i pełnomocników </w:t>
      </w:r>
      <w:r>
        <w:rPr>
          <w:rFonts w:ascii="Arial" w:hAnsi="Arial" w:cs="Arial"/>
          <w:sz w:val="18"/>
          <w:szCs w:val="18"/>
        </w:rPr>
        <w:t>będących osobami fizycznymi</w:t>
      </w:r>
      <w:r>
        <w:rPr>
          <w:rFonts w:ascii="Arial" w:hAnsi="Arial" w:cs="Arial"/>
          <w:sz w:val="18"/>
          <w:szCs w:val="18"/>
        </w:rPr>
        <w:br/>
      </w:r>
      <w:r w:rsidRPr="006E4074">
        <w:rPr>
          <w:rFonts w:ascii="Arial" w:hAnsi="Arial" w:cs="Arial"/>
          <w:sz w:val="18"/>
          <w:szCs w:val="18"/>
        </w:rPr>
        <w:t>i członków organów zarządzających będących osobami fizyczn</w:t>
      </w:r>
      <w:r>
        <w:rPr>
          <w:rFonts w:ascii="Arial" w:hAnsi="Arial" w:cs="Arial"/>
          <w:sz w:val="18"/>
          <w:szCs w:val="18"/>
        </w:rPr>
        <w:t>ymi od, których dane osobowe</w:t>
      </w:r>
      <w:r>
        <w:rPr>
          <w:rFonts w:ascii="Arial" w:hAnsi="Arial" w:cs="Arial"/>
          <w:sz w:val="18"/>
          <w:szCs w:val="18"/>
        </w:rPr>
        <w:br/>
      </w:r>
      <w:r w:rsidRPr="006E4074">
        <w:rPr>
          <w:rFonts w:ascii="Arial" w:hAnsi="Arial" w:cs="Arial"/>
          <w:sz w:val="18"/>
          <w:szCs w:val="18"/>
        </w:rPr>
        <w:t>bezpośrednio lub pośrednio pozyskałem w celu złożenia oferty.</w:t>
      </w:r>
      <w:r w:rsidRPr="006E407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Pr="006E407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036ABA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8A4A15">
        <w:rPr>
          <w:rFonts w:ascii="Arial" w:hAnsi="Arial" w:cs="Arial"/>
          <w:sz w:val="18"/>
          <w:szCs w:val="18"/>
        </w:rPr>
        <w:t>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7D67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6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6C543A" w:rsidRPr="00007931" w:rsidRDefault="009178F7" w:rsidP="00F0193F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sectPr w:rsidR="006C543A" w:rsidRPr="00007931" w:rsidSect="006C543A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041B1"/>
    <w:multiLevelType w:val="hybridMultilevel"/>
    <w:tmpl w:val="D8282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7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9" w15:restartNumberingAfterBreak="0">
    <w:nsid w:val="52B66720"/>
    <w:multiLevelType w:val="hybridMultilevel"/>
    <w:tmpl w:val="0CF42836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25B3"/>
    <w:multiLevelType w:val="hybridMultilevel"/>
    <w:tmpl w:val="D12295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906"/>
    <w:rsid w:val="00007931"/>
    <w:rsid w:val="00036771"/>
    <w:rsid w:val="00036ABA"/>
    <w:rsid w:val="0009644E"/>
    <w:rsid w:val="000C208E"/>
    <w:rsid w:val="000C2B83"/>
    <w:rsid w:val="000C53B0"/>
    <w:rsid w:val="000D2A54"/>
    <w:rsid w:val="00122AAF"/>
    <w:rsid w:val="00126F4E"/>
    <w:rsid w:val="00185FE7"/>
    <w:rsid w:val="001A5620"/>
    <w:rsid w:val="001A7647"/>
    <w:rsid w:val="001C2CAF"/>
    <w:rsid w:val="001E5244"/>
    <w:rsid w:val="00215305"/>
    <w:rsid w:val="002417D2"/>
    <w:rsid w:val="00304542"/>
    <w:rsid w:val="00310585"/>
    <w:rsid w:val="00334A88"/>
    <w:rsid w:val="00343951"/>
    <w:rsid w:val="003445D1"/>
    <w:rsid w:val="00365B48"/>
    <w:rsid w:val="003677A4"/>
    <w:rsid w:val="00396A6E"/>
    <w:rsid w:val="00397014"/>
    <w:rsid w:val="003F69D3"/>
    <w:rsid w:val="00406496"/>
    <w:rsid w:val="004119D0"/>
    <w:rsid w:val="004212E5"/>
    <w:rsid w:val="00442132"/>
    <w:rsid w:val="00446B7E"/>
    <w:rsid w:val="0044735C"/>
    <w:rsid w:val="004627E2"/>
    <w:rsid w:val="00475A71"/>
    <w:rsid w:val="004C276B"/>
    <w:rsid w:val="004C4906"/>
    <w:rsid w:val="004D61C0"/>
    <w:rsid w:val="00525792"/>
    <w:rsid w:val="005746F5"/>
    <w:rsid w:val="005D7F2A"/>
    <w:rsid w:val="005F41F2"/>
    <w:rsid w:val="006245FB"/>
    <w:rsid w:val="006519A4"/>
    <w:rsid w:val="00675EEF"/>
    <w:rsid w:val="006813FA"/>
    <w:rsid w:val="006C543A"/>
    <w:rsid w:val="006D151F"/>
    <w:rsid w:val="006E4074"/>
    <w:rsid w:val="0073665C"/>
    <w:rsid w:val="007715CC"/>
    <w:rsid w:val="00774727"/>
    <w:rsid w:val="007D67CB"/>
    <w:rsid w:val="008031CB"/>
    <w:rsid w:val="008151BC"/>
    <w:rsid w:val="00835D79"/>
    <w:rsid w:val="00860CAE"/>
    <w:rsid w:val="0087203B"/>
    <w:rsid w:val="00874301"/>
    <w:rsid w:val="00876AE5"/>
    <w:rsid w:val="00881777"/>
    <w:rsid w:val="00891E4D"/>
    <w:rsid w:val="008A3A5C"/>
    <w:rsid w:val="008A4A15"/>
    <w:rsid w:val="008D2140"/>
    <w:rsid w:val="008E60C1"/>
    <w:rsid w:val="009072C2"/>
    <w:rsid w:val="009178F7"/>
    <w:rsid w:val="00922B70"/>
    <w:rsid w:val="00925A7A"/>
    <w:rsid w:val="0096232D"/>
    <w:rsid w:val="009905F4"/>
    <w:rsid w:val="009F2A69"/>
    <w:rsid w:val="00A43A33"/>
    <w:rsid w:val="00AE1AD9"/>
    <w:rsid w:val="00B70194"/>
    <w:rsid w:val="00BA075A"/>
    <w:rsid w:val="00BA65E9"/>
    <w:rsid w:val="00BC6FF4"/>
    <w:rsid w:val="00BF5078"/>
    <w:rsid w:val="00C03CAD"/>
    <w:rsid w:val="00C32045"/>
    <w:rsid w:val="00C71DE9"/>
    <w:rsid w:val="00CC2597"/>
    <w:rsid w:val="00CC6D3E"/>
    <w:rsid w:val="00CD1163"/>
    <w:rsid w:val="00CF150B"/>
    <w:rsid w:val="00D23C1C"/>
    <w:rsid w:val="00D26BCE"/>
    <w:rsid w:val="00D8471E"/>
    <w:rsid w:val="00D87B59"/>
    <w:rsid w:val="00D9130B"/>
    <w:rsid w:val="00D94C5F"/>
    <w:rsid w:val="00E041BB"/>
    <w:rsid w:val="00E46569"/>
    <w:rsid w:val="00E4661C"/>
    <w:rsid w:val="00E572FD"/>
    <w:rsid w:val="00E72CAF"/>
    <w:rsid w:val="00E80751"/>
    <w:rsid w:val="00E861F4"/>
    <w:rsid w:val="00F0193F"/>
    <w:rsid w:val="00F328D2"/>
    <w:rsid w:val="00F51DE6"/>
    <w:rsid w:val="00F60229"/>
    <w:rsid w:val="00F651F0"/>
    <w:rsid w:val="00F80EA8"/>
    <w:rsid w:val="00F845BA"/>
    <w:rsid w:val="00FD75FB"/>
    <w:rsid w:val="00FE4DE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C68F-79DF-498E-902B-170BE5B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F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D8E0-D38A-473A-A2D5-87BA5F5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103</cp:revision>
  <cp:lastPrinted>2019-11-13T10:09:00Z</cp:lastPrinted>
  <dcterms:created xsi:type="dcterms:W3CDTF">2018-04-29T16:03:00Z</dcterms:created>
  <dcterms:modified xsi:type="dcterms:W3CDTF">2021-02-02T06:40:00Z</dcterms:modified>
</cp:coreProperties>
</file>