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31" w:rsidRPr="001A7647" w:rsidRDefault="00007931" w:rsidP="009178F7">
      <w:pPr>
        <w:pStyle w:val="Podtytu"/>
        <w:rPr>
          <w:rFonts w:ascii="Arial" w:hAnsi="Arial" w:cs="Arial"/>
          <w:sz w:val="18"/>
          <w:szCs w:val="18"/>
        </w:rPr>
      </w:pPr>
    </w:p>
    <w:p w:rsidR="00A43A33" w:rsidRPr="00B70194" w:rsidRDefault="001A7647" w:rsidP="00CF150B">
      <w:pPr>
        <w:pStyle w:val="Bezodstpw"/>
        <w:rPr>
          <w:rFonts w:ascii="Arial" w:hAnsi="Arial" w:cs="Arial"/>
          <w:sz w:val="18"/>
          <w:szCs w:val="18"/>
        </w:rPr>
      </w:pPr>
      <w:r w:rsidRPr="00B70194">
        <w:rPr>
          <w:rFonts w:ascii="Arial" w:hAnsi="Arial" w:cs="Arial"/>
          <w:sz w:val="20"/>
          <w:szCs w:val="20"/>
          <w:lang w:eastAsia="ar-SA"/>
        </w:rPr>
        <w:t>MGW.TM.711.35.2020.2.JB</w:t>
      </w:r>
      <w:r w:rsidR="00A43A33" w:rsidRPr="00B70194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="00A43A33" w:rsidRPr="00B70194">
        <w:rPr>
          <w:rFonts w:ascii="Arial" w:hAnsi="Arial" w:cs="Arial"/>
          <w:lang w:eastAsia="ar-SA"/>
        </w:rPr>
        <w:t xml:space="preserve">                                                           </w:t>
      </w:r>
    </w:p>
    <w:p w:rsidR="00A43A33" w:rsidRDefault="00A43A33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Default="006C543A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Default="006C543A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Default="006C543A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C543A" w:rsidRPr="00007931" w:rsidRDefault="006C543A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A43A33" w:rsidRPr="00007931" w:rsidRDefault="00A43A33" w:rsidP="009178F7">
      <w:pPr>
        <w:pStyle w:val="Podtytu"/>
        <w:rPr>
          <w:rFonts w:ascii="Arial" w:hAnsi="Arial" w:cs="Arial"/>
          <w:sz w:val="18"/>
          <w:szCs w:val="18"/>
        </w:rPr>
      </w:pPr>
    </w:p>
    <w:p w:rsidR="009178F7" w:rsidRPr="00007931" w:rsidRDefault="0073665C" w:rsidP="0073665C">
      <w:pPr>
        <w:pStyle w:val="Podtytu"/>
        <w:tabs>
          <w:tab w:val="left" w:pos="3330"/>
          <w:tab w:val="center" w:pos="4535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78F7" w:rsidRPr="00007931"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A43A33" w:rsidRDefault="009178F7" w:rsidP="00CF150B">
      <w:pPr>
        <w:pStyle w:val="Podtytu"/>
      </w:pPr>
      <w:r>
        <w:t xml:space="preserve">                      </w:t>
      </w:r>
    </w:p>
    <w:p w:rsidR="009178F7" w:rsidRPr="00A43A33" w:rsidRDefault="009178F7" w:rsidP="009178F7">
      <w:pPr>
        <w:rPr>
          <w:rFonts w:ascii="Arial" w:hAnsi="Arial" w:cs="Arial"/>
          <w:sz w:val="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6813FA">
        <w:rPr>
          <w:rFonts w:ascii="Arial" w:hAnsi="Arial" w:cs="Arial"/>
          <w:b/>
          <w:i/>
          <w:sz w:val="18"/>
          <w:szCs w:val="18"/>
        </w:rPr>
        <w:t>glowego w Zabrzu, ul. Georgiusa Agricoli 2</w:t>
      </w:r>
      <w:r w:rsidRPr="0087203B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1C2CAF">
        <w:rPr>
          <w:rFonts w:ascii="Arial" w:hAnsi="Arial" w:cs="Arial"/>
          <w:i/>
          <w:sz w:val="18"/>
          <w:szCs w:val="18"/>
        </w:rPr>
        <w:t xml:space="preserve">  Sprawę prowadzi: Marian Malisz</w:t>
      </w:r>
      <w:r w:rsidR="009F2A69">
        <w:rPr>
          <w:rFonts w:ascii="Arial" w:hAnsi="Arial" w:cs="Arial"/>
          <w:i/>
          <w:sz w:val="18"/>
          <w:szCs w:val="18"/>
        </w:rPr>
        <w:t xml:space="preserve"> ,   tel. 32 630-30-91 wew.:</w:t>
      </w:r>
      <w:r w:rsidR="00E041BB">
        <w:rPr>
          <w:rFonts w:ascii="Arial" w:hAnsi="Arial" w:cs="Arial"/>
          <w:i/>
          <w:sz w:val="18"/>
          <w:szCs w:val="18"/>
        </w:rPr>
        <w:t>6612</w:t>
      </w:r>
    </w:p>
    <w:p w:rsidR="009178F7" w:rsidRPr="00525792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25792">
        <w:rPr>
          <w:rFonts w:ascii="Arial" w:hAnsi="Arial" w:cs="Arial"/>
          <w:i/>
          <w:sz w:val="18"/>
          <w:szCs w:val="18"/>
          <w:lang w:val="en-US"/>
        </w:rPr>
        <w:t xml:space="preserve">e-mail: </w:t>
      </w:r>
      <w:hyperlink r:id="rId6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D23C1C" w:rsidRDefault="003445D1" w:rsidP="00D23C1C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</w:rPr>
        <w:t xml:space="preserve">„Serwisowanie, usuwanie awarii układów  kolejek szynowych 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podwieszonych służących do</w:t>
      </w:r>
    </w:p>
    <w:p w:rsidR="003445D1" w:rsidRPr="00D23C1C" w:rsidRDefault="003445D1" w:rsidP="00D23C1C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</w:t>
      </w:r>
      <w:r w:rsidRPr="00D23C1C">
        <w:rPr>
          <w:rFonts w:ascii="Arial" w:hAnsi="Arial" w:cs="Arial"/>
          <w:i/>
          <w:sz w:val="20"/>
          <w:szCs w:val="20"/>
        </w:rPr>
        <w:t>przewozu ludzi w obiektach  Muzeum Górnictwa Węglowego w Zabrzu:</w:t>
      </w:r>
    </w:p>
    <w:p w:rsidR="00D23C1C" w:rsidRPr="00D23C1C" w:rsidRDefault="003445D1" w:rsidP="00D23C1C">
      <w:pPr>
        <w:tabs>
          <w:tab w:val="left" w:pos="142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1.</w:t>
      </w:r>
      <w:r w:rsidR="00D23C1C" w:rsidRPr="00D23C1C">
        <w:rPr>
          <w:rFonts w:ascii="Arial" w:hAnsi="Arial" w:cs="Arial"/>
          <w:i/>
          <w:sz w:val="20"/>
          <w:szCs w:val="20"/>
          <w:lang w:eastAsia="ar-SA"/>
        </w:rPr>
        <w:t xml:space="preserve"> z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ciągnikiem spalinowym Beckman-C  produkcji Becker-Warkop Sp. z o.o. zabudowanej w</w:t>
      </w:r>
    </w:p>
    <w:p w:rsidR="00D23C1C" w:rsidRPr="00D23C1C" w:rsidRDefault="003445D1" w:rsidP="00D23C1C">
      <w:pPr>
        <w:tabs>
          <w:tab w:val="left" w:pos="142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D23C1C" w:rsidRPr="00D23C1C">
        <w:rPr>
          <w:rFonts w:ascii="Arial" w:hAnsi="Arial" w:cs="Arial"/>
          <w:i/>
          <w:sz w:val="20"/>
          <w:szCs w:val="20"/>
          <w:lang w:eastAsia="ar-SA"/>
        </w:rPr>
        <w:t xml:space="preserve">       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diagonali transportowej z powierzchni w rejonie</w:t>
      </w:r>
      <w:r w:rsidRPr="00D23C1C">
        <w:rPr>
          <w:rFonts w:ascii="Arial" w:hAnsi="Arial" w:cs="Arial"/>
          <w:i/>
          <w:sz w:val="20"/>
          <w:szCs w:val="20"/>
        </w:rPr>
        <w:t xml:space="preserve">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szybu „Carnall” do wyrobisk Głównej </w:t>
      </w:r>
    </w:p>
    <w:p w:rsidR="003445D1" w:rsidRPr="00D23C1C" w:rsidRDefault="00D23C1C" w:rsidP="00D23C1C">
      <w:pPr>
        <w:pStyle w:val="Akapitzlist"/>
        <w:tabs>
          <w:tab w:val="left" w:pos="142"/>
          <w:tab w:val="left" w:pos="567"/>
        </w:tabs>
        <w:suppressAutoHyphens/>
        <w:ind w:left="142" w:hanging="426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        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Kluczowej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Sztolni Dziedzicznej,</w:t>
      </w:r>
    </w:p>
    <w:p w:rsidR="00D23C1C" w:rsidRPr="00D23C1C" w:rsidRDefault="00D23C1C" w:rsidP="00D23C1C">
      <w:pPr>
        <w:pStyle w:val="Akapitzlist"/>
        <w:tabs>
          <w:tab w:val="left" w:pos="567"/>
        </w:tabs>
        <w:suppressAutoHyphens/>
        <w:ind w:left="142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2.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z ciągnikiem elektrohydraulicznym CEH-22 produkcji Becker-Warkop Sp. z o.o. zabudowanej</w:t>
      </w:r>
    </w:p>
    <w:p w:rsidR="003445D1" w:rsidRPr="00D23C1C" w:rsidRDefault="00D23C1C" w:rsidP="00D23C1C">
      <w:pPr>
        <w:pStyle w:val="Akapitzlist"/>
        <w:tabs>
          <w:tab w:val="left" w:pos="284"/>
        </w:tabs>
        <w:suppressAutoHyphens/>
        <w:ind w:left="142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na poziomie 320 m na poziomie 320m w Zabytkowej Kopalni Węgla Kamiennego „Guido.”</w:t>
      </w:r>
      <w:r>
        <w:rPr>
          <w:rFonts w:ascii="Arial" w:hAnsi="Arial" w:cs="Arial"/>
          <w:i/>
          <w:sz w:val="20"/>
          <w:szCs w:val="20"/>
          <w:lang w:eastAsia="ar-SA"/>
        </w:rPr>
        <w:t>”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</w:p>
    <w:p w:rsidR="009178F7" w:rsidRPr="0087203B" w:rsidRDefault="003445D1" w:rsidP="00D23C1C">
      <w:pPr>
        <w:suppressAutoHyphens/>
        <w:ind w:left="-142"/>
        <w:rPr>
          <w:rFonts w:ascii="Arial" w:hAnsi="Arial" w:cs="Arial"/>
          <w:i/>
          <w:sz w:val="20"/>
          <w:szCs w:val="20"/>
        </w:rPr>
      </w:pPr>
      <w:r w:rsidRPr="0087203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8151BC" w:rsidRDefault="00C03CAD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310585" w:rsidRPr="0096232D" w:rsidRDefault="00343951" w:rsidP="0096232D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Wysokość wynagrodzenia przysługującego Wykonawcy  za  jedną roboczogodzinę</w:t>
      </w:r>
      <w:r w:rsidR="00310585" w:rsidRPr="0096232D">
        <w:rPr>
          <w:rFonts w:ascii="Arial" w:hAnsi="Arial" w:cs="Arial"/>
          <w:sz w:val="18"/>
          <w:szCs w:val="18"/>
        </w:rPr>
        <w:t xml:space="preserve"> przy serwisowaniu,</w:t>
      </w:r>
    </w:p>
    <w:p w:rsidR="00525792" w:rsidRPr="008151BC" w:rsidRDefault="00310585" w:rsidP="00675EEF">
      <w:pPr>
        <w:tabs>
          <w:tab w:val="left" w:pos="284"/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awarii, </w:t>
      </w:r>
      <w:r w:rsidR="00D8471E">
        <w:rPr>
          <w:rFonts w:ascii="Arial" w:hAnsi="Arial" w:cs="Arial"/>
          <w:sz w:val="18"/>
          <w:szCs w:val="18"/>
        </w:rPr>
        <w:t xml:space="preserve">cena netto ………PLN, </w:t>
      </w:r>
      <w:r>
        <w:rPr>
          <w:rFonts w:ascii="Arial" w:hAnsi="Arial" w:cs="Arial"/>
          <w:sz w:val="18"/>
          <w:szCs w:val="18"/>
        </w:rPr>
        <w:t xml:space="preserve"> </w:t>
      </w:r>
      <w:r w:rsidR="00D8471E">
        <w:rPr>
          <w:rFonts w:ascii="Arial" w:hAnsi="Arial" w:cs="Arial"/>
          <w:sz w:val="18"/>
          <w:szCs w:val="18"/>
        </w:rPr>
        <w:t xml:space="preserve"> x </w:t>
      </w:r>
      <w:r w:rsidR="00675EEF">
        <w:rPr>
          <w:rFonts w:ascii="Arial" w:hAnsi="Arial" w:cs="Arial"/>
          <w:sz w:val="18"/>
          <w:szCs w:val="18"/>
        </w:rPr>
        <w:t xml:space="preserve"> </w:t>
      </w:r>
      <w:r w:rsidR="00D8471E">
        <w:rPr>
          <w:rFonts w:ascii="Arial" w:hAnsi="Arial" w:cs="Arial"/>
          <w:sz w:val="18"/>
          <w:szCs w:val="18"/>
        </w:rPr>
        <w:t>200</w:t>
      </w:r>
      <w:r w:rsidR="0096232D">
        <w:rPr>
          <w:rFonts w:ascii="Arial" w:hAnsi="Arial" w:cs="Arial"/>
          <w:sz w:val="18"/>
          <w:szCs w:val="18"/>
        </w:rPr>
        <w:t xml:space="preserve"> godzin =</w:t>
      </w:r>
      <w:r w:rsidR="00D8471E">
        <w:rPr>
          <w:rFonts w:ascii="Arial" w:hAnsi="Arial" w:cs="Arial"/>
          <w:sz w:val="18"/>
          <w:szCs w:val="18"/>
        </w:rPr>
        <w:t xml:space="preserve"> cena netto</w:t>
      </w:r>
      <w:r w:rsidR="0096232D">
        <w:rPr>
          <w:rFonts w:ascii="Arial" w:hAnsi="Arial" w:cs="Arial"/>
          <w:sz w:val="18"/>
          <w:szCs w:val="18"/>
        </w:rPr>
        <w:t>……PLN, VAT…%</w:t>
      </w:r>
      <w:r w:rsidR="00D8471E">
        <w:rPr>
          <w:rFonts w:ascii="Arial" w:hAnsi="Arial" w:cs="Arial"/>
          <w:sz w:val="18"/>
          <w:szCs w:val="18"/>
        </w:rPr>
        <w:t xml:space="preserve">  </w:t>
      </w:r>
    </w:p>
    <w:p w:rsidR="00876AE5" w:rsidRPr="00310585" w:rsidRDefault="00876AE5" w:rsidP="00310585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0C2B83" w:rsidRPr="0096232D" w:rsidRDefault="00925A7A" w:rsidP="00FD75F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</w:t>
      </w:r>
      <w:r w:rsidR="005746F5" w:rsidRPr="0096232D">
        <w:rPr>
          <w:rFonts w:ascii="Arial" w:hAnsi="Arial" w:cs="Arial"/>
          <w:sz w:val="18"/>
          <w:szCs w:val="18"/>
        </w:rPr>
        <w:t xml:space="preserve">ńczenia umowy tj. do  </w:t>
      </w:r>
      <w:r w:rsidR="00475A71">
        <w:rPr>
          <w:rFonts w:ascii="Arial" w:hAnsi="Arial" w:cs="Arial"/>
          <w:sz w:val="18"/>
          <w:szCs w:val="18"/>
        </w:rPr>
        <w:t>31.12.202</w:t>
      </w:r>
      <w:r w:rsidR="006813FA">
        <w:rPr>
          <w:rFonts w:ascii="Arial" w:hAnsi="Arial" w:cs="Arial"/>
          <w:sz w:val="18"/>
          <w:szCs w:val="18"/>
        </w:rPr>
        <w:t>1</w:t>
      </w:r>
      <w:r w:rsidRPr="0096232D">
        <w:rPr>
          <w:rFonts w:ascii="Arial" w:hAnsi="Arial" w:cs="Arial"/>
          <w:sz w:val="18"/>
          <w:szCs w:val="18"/>
        </w:rPr>
        <w:t xml:space="preserve"> r. i stanowi integralną część oferty.</w:t>
      </w:r>
    </w:p>
    <w:p w:rsidR="00876AE5" w:rsidRPr="00876AE5" w:rsidRDefault="00876AE5" w:rsidP="00FD75F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Default="008A4A1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4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E861F4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>w zapytaniu ofertowym, w miejscu i terminie</w:t>
      </w:r>
      <w:r w:rsidR="00E861F4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6519A4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6519A4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6519A4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   </w:t>
      </w: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6519A4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-  </w:t>
      </w:r>
      <w:r w:rsidRPr="006519A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519A4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6519A4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6519A4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i</w:t>
      </w:r>
      <w:r w:rsidRPr="006519A4">
        <w:rPr>
          <w:rFonts w:ascii="Arial" w:hAnsi="Arial" w:cs="Arial"/>
          <w:sz w:val="18"/>
          <w:szCs w:val="18"/>
        </w:rPr>
        <w:br/>
        <w:t xml:space="preserve">    osób fizycznych prowadzących działalność gospodarczą i pełnomocników będących osobami fizycznymi</w:t>
      </w:r>
      <w:r w:rsidRPr="006519A4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6519A4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6519A4">
        <w:rPr>
          <w:rFonts w:ascii="Arial" w:hAnsi="Arial" w:cs="Arial"/>
          <w:sz w:val="18"/>
          <w:szCs w:val="18"/>
        </w:rPr>
        <w:t xml:space="preserve"> w celu złożenia oferty.</w:t>
      </w:r>
      <w:r w:rsidRPr="006519A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6519A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8A4A15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7D67CB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6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774727" w:rsidRDefault="009178F7" w:rsidP="00007931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6C543A" w:rsidRDefault="006C543A" w:rsidP="00007931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</w:p>
    <w:p w:rsidR="006C543A" w:rsidRPr="00007931" w:rsidRDefault="006C543A" w:rsidP="00007931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</w:p>
    <w:sectPr w:rsidR="006C543A" w:rsidRPr="00007931" w:rsidSect="006C543A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6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8" w15:restartNumberingAfterBreak="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906"/>
    <w:rsid w:val="00007931"/>
    <w:rsid w:val="0009644E"/>
    <w:rsid w:val="000C208E"/>
    <w:rsid w:val="000C2B83"/>
    <w:rsid w:val="000D2A54"/>
    <w:rsid w:val="00122AAF"/>
    <w:rsid w:val="00126F4E"/>
    <w:rsid w:val="001A7647"/>
    <w:rsid w:val="001C2CAF"/>
    <w:rsid w:val="001E5244"/>
    <w:rsid w:val="00215305"/>
    <w:rsid w:val="002417D2"/>
    <w:rsid w:val="00304542"/>
    <w:rsid w:val="00310585"/>
    <w:rsid w:val="00334A88"/>
    <w:rsid w:val="00343951"/>
    <w:rsid w:val="003445D1"/>
    <w:rsid w:val="00365B48"/>
    <w:rsid w:val="003677A4"/>
    <w:rsid w:val="00396A6E"/>
    <w:rsid w:val="003F69D3"/>
    <w:rsid w:val="00406496"/>
    <w:rsid w:val="004119D0"/>
    <w:rsid w:val="00442132"/>
    <w:rsid w:val="00446B7E"/>
    <w:rsid w:val="004627E2"/>
    <w:rsid w:val="00475A71"/>
    <w:rsid w:val="004C4906"/>
    <w:rsid w:val="004D61C0"/>
    <w:rsid w:val="00525792"/>
    <w:rsid w:val="005746F5"/>
    <w:rsid w:val="006245FB"/>
    <w:rsid w:val="006519A4"/>
    <w:rsid w:val="00675EEF"/>
    <w:rsid w:val="006813FA"/>
    <w:rsid w:val="006C543A"/>
    <w:rsid w:val="0073665C"/>
    <w:rsid w:val="00774727"/>
    <w:rsid w:val="007D67CB"/>
    <w:rsid w:val="008031CB"/>
    <w:rsid w:val="008151BC"/>
    <w:rsid w:val="00835D79"/>
    <w:rsid w:val="00860CAE"/>
    <w:rsid w:val="0087203B"/>
    <w:rsid w:val="00874301"/>
    <w:rsid w:val="00876AE5"/>
    <w:rsid w:val="00891E4D"/>
    <w:rsid w:val="008A3A5C"/>
    <w:rsid w:val="008A4A15"/>
    <w:rsid w:val="009178F7"/>
    <w:rsid w:val="00922B70"/>
    <w:rsid w:val="00925A7A"/>
    <w:rsid w:val="0096232D"/>
    <w:rsid w:val="009F2A69"/>
    <w:rsid w:val="00A43A33"/>
    <w:rsid w:val="00AE1AD9"/>
    <w:rsid w:val="00B70194"/>
    <w:rsid w:val="00BA075A"/>
    <w:rsid w:val="00BC6FF4"/>
    <w:rsid w:val="00C03CAD"/>
    <w:rsid w:val="00C32045"/>
    <w:rsid w:val="00CC6D3E"/>
    <w:rsid w:val="00CD1163"/>
    <w:rsid w:val="00CF150B"/>
    <w:rsid w:val="00D23C1C"/>
    <w:rsid w:val="00D8471E"/>
    <w:rsid w:val="00D87B59"/>
    <w:rsid w:val="00D9130B"/>
    <w:rsid w:val="00D94C5F"/>
    <w:rsid w:val="00E041BB"/>
    <w:rsid w:val="00E46569"/>
    <w:rsid w:val="00E572FD"/>
    <w:rsid w:val="00E72CAF"/>
    <w:rsid w:val="00E861F4"/>
    <w:rsid w:val="00F60229"/>
    <w:rsid w:val="00F651F0"/>
    <w:rsid w:val="00F80EA8"/>
    <w:rsid w:val="00F845BA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C68F-79DF-498E-902B-170BE5B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F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7FB3-3692-46BF-898F-61A8EF2B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91</cp:revision>
  <cp:lastPrinted>2019-11-13T10:09:00Z</cp:lastPrinted>
  <dcterms:created xsi:type="dcterms:W3CDTF">2018-04-29T16:03:00Z</dcterms:created>
  <dcterms:modified xsi:type="dcterms:W3CDTF">2020-11-05T08:51:00Z</dcterms:modified>
</cp:coreProperties>
</file>