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67032F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ZPP/99/MGW/2016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gramStart"/>
      <w:r w:rsidR="0012720B" w:rsidRPr="0012720B">
        <w:rPr>
          <w:rFonts w:ascii="Arial" w:hAnsi="Arial" w:cs="Arial"/>
          <w:sz w:val="18"/>
          <w:szCs w:val="18"/>
        </w:rPr>
        <w:t>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FA2FDA" w:rsidRPr="000172B9" w:rsidRDefault="00FA2FDA" w:rsidP="000172B9">
      <w:pPr>
        <w:rPr>
          <w:rFonts w:ascii="Arial" w:hAnsi="Arial" w:cs="Arial"/>
          <w:b/>
          <w:sz w:val="18"/>
          <w:szCs w:val="18"/>
        </w:rPr>
      </w:pPr>
    </w:p>
    <w:p w:rsidR="00292865" w:rsidRDefault="00292865" w:rsidP="00FA2FDA">
      <w:pPr>
        <w:suppressAutoHyphens/>
        <w:spacing w:after="60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Pomiary wskaźników zagrożenia radiacyjnego w wyrobiskach ZKWK „Guido”:</w:t>
      </w:r>
    </w:p>
    <w:p w:rsidR="00292865" w:rsidRPr="00FA2FDA" w:rsidRDefault="00292865" w:rsidP="00FA2FDA">
      <w:pPr>
        <w:suppressAutoHyphens/>
        <w:spacing w:after="60"/>
        <w:ind w:left="709" w:right="193" w:hanging="14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FA2FDA">
        <w:rPr>
          <w:rFonts w:asciiTheme="minorHAnsi" w:hAnsiTheme="minorHAnsi" w:cs="Arial"/>
          <w:i/>
          <w:sz w:val="22"/>
          <w:szCs w:val="22"/>
          <w:lang w:eastAsia="ar-SA"/>
        </w:rPr>
        <w:t>- stężenia energii potencjalnej alfa w powietrzu krótkożyciowych produktów rozpadu radonu na 5 stanowiskach,</w:t>
      </w:r>
      <w:bookmarkStart w:id="0" w:name="_GoBack"/>
      <w:bookmarkEnd w:id="0"/>
    </w:p>
    <w:p w:rsidR="00292865" w:rsidRPr="00FA2FDA" w:rsidRDefault="00292865" w:rsidP="00FA2FDA">
      <w:pPr>
        <w:suppressAutoHyphens/>
        <w:spacing w:after="60"/>
        <w:ind w:left="709" w:right="193" w:hanging="14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FA2FDA">
        <w:rPr>
          <w:rFonts w:asciiTheme="minorHAnsi" w:hAnsiTheme="minorHAnsi" w:cs="Arial"/>
          <w:i/>
          <w:sz w:val="22"/>
          <w:szCs w:val="22"/>
          <w:lang w:eastAsia="ar-SA"/>
        </w:rPr>
        <w:t>- ekspozycji na zewnętrzne promieniowanie gamma na 2 stanowiskach,</w:t>
      </w:r>
    </w:p>
    <w:p w:rsidR="00292865" w:rsidRPr="00FA2FDA" w:rsidRDefault="00292865" w:rsidP="00FA2FDA">
      <w:pPr>
        <w:suppressAutoHyphens/>
        <w:spacing w:after="60"/>
        <w:ind w:left="709" w:right="193" w:hanging="14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FA2FDA">
        <w:rPr>
          <w:rFonts w:asciiTheme="minorHAnsi" w:hAnsiTheme="minorHAnsi" w:cs="Arial"/>
          <w:i/>
          <w:sz w:val="22"/>
          <w:szCs w:val="22"/>
          <w:lang w:eastAsia="ar-SA"/>
        </w:rPr>
        <w:t>- stężenia izotopów promieniotwórczych radu RA-226 i RA-228 w wodach na 2 stanowiskach,</w:t>
      </w:r>
    </w:p>
    <w:p w:rsidR="00292865" w:rsidRPr="00FA2FDA" w:rsidRDefault="00292865" w:rsidP="00292865">
      <w:pPr>
        <w:suppressAutoHyphens/>
        <w:ind w:left="709" w:right="193" w:hanging="142"/>
        <w:rPr>
          <w:rFonts w:asciiTheme="minorHAnsi" w:hAnsiTheme="minorHAnsi" w:cs="Arial"/>
          <w:i/>
          <w:sz w:val="22"/>
          <w:szCs w:val="22"/>
          <w:lang w:eastAsia="ar-SA"/>
        </w:rPr>
      </w:pPr>
      <w:r w:rsidRPr="00FA2FDA">
        <w:rPr>
          <w:rFonts w:asciiTheme="minorHAnsi" w:hAnsiTheme="minorHAnsi" w:cs="Arial"/>
          <w:i/>
          <w:sz w:val="22"/>
          <w:szCs w:val="22"/>
          <w:lang w:eastAsia="ar-SA"/>
        </w:rPr>
        <w:t>Wraz z analizą i interpretacją wyników (w cenie należy uwzględnić koszty dojazdu).</w:t>
      </w:r>
    </w:p>
    <w:p w:rsidR="009B4CA9" w:rsidRPr="00FA2FDA" w:rsidRDefault="009B4CA9" w:rsidP="009B4CA9">
      <w:pPr>
        <w:rPr>
          <w:rFonts w:ascii="Arial" w:hAnsi="Arial" w:cs="Arial"/>
          <w:i/>
          <w:sz w:val="18"/>
          <w:szCs w:val="18"/>
        </w:rPr>
      </w:pPr>
    </w:p>
    <w:p w:rsidR="004647D7" w:rsidRPr="000172B9" w:rsidRDefault="004647D7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292865" w:rsidRPr="00292865">
        <w:rPr>
          <w:rFonts w:ascii="Arial" w:hAnsi="Arial" w:cs="Arial"/>
          <w:sz w:val="18"/>
          <w:szCs w:val="18"/>
        </w:rPr>
        <w:t>Pomiary wskaźników zagrożenia radiacyjnego w wyrobiskach ZKWK „Guido”: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proofErr w:type="gramStart"/>
      <w:r w:rsidRPr="000172B9">
        <w:rPr>
          <w:rFonts w:ascii="Arial" w:hAnsi="Arial" w:cs="Arial"/>
          <w:sz w:val="18"/>
          <w:szCs w:val="18"/>
        </w:rPr>
        <w:t>za</w:t>
      </w:r>
      <w:proofErr w:type="gramEnd"/>
      <w:r w:rsidRPr="000172B9">
        <w:rPr>
          <w:rFonts w:ascii="Arial" w:hAnsi="Arial" w:cs="Arial"/>
          <w:sz w:val="18"/>
          <w:szCs w:val="18"/>
        </w:rPr>
        <w:t>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zgodnie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08156A" w:rsidRPr="000172B9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Certyfikat Akredytacji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22" w:rsidRDefault="00DE7E22" w:rsidP="00B70BF0">
      <w:r>
        <w:separator/>
      </w:r>
    </w:p>
  </w:endnote>
  <w:endnote w:type="continuationSeparator" w:id="0">
    <w:p w:rsidR="00DE7E22" w:rsidRDefault="00DE7E22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276FB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A2FD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22" w:rsidRDefault="00DE7E22" w:rsidP="00B70BF0">
      <w:r>
        <w:separator/>
      </w:r>
    </w:p>
  </w:footnote>
  <w:footnote w:type="continuationSeparator" w:id="0">
    <w:p w:rsidR="00DE7E22" w:rsidRDefault="00DE7E22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2524B9"/>
    <w:rsid w:val="00276FB0"/>
    <w:rsid w:val="00292865"/>
    <w:rsid w:val="0029735A"/>
    <w:rsid w:val="002A5BA8"/>
    <w:rsid w:val="00306AFF"/>
    <w:rsid w:val="00314859"/>
    <w:rsid w:val="00355912"/>
    <w:rsid w:val="00385DBA"/>
    <w:rsid w:val="003B1F7C"/>
    <w:rsid w:val="00431A49"/>
    <w:rsid w:val="00452DC0"/>
    <w:rsid w:val="004647D7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0FFA"/>
    <w:rsid w:val="005E7E78"/>
    <w:rsid w:val="005F216F"/>
    <w:rsid w:val="00643A27"/>
    <w:rsid w:val="00647086"/>
    <w:rsid w:val="0067032F"/>
    <w:rsid w:val="006730C6"/>
    <w:rsid w:val="006911B4"/>
    <w:rsid w:val="006B1672"/>
    <w:rsid w:val="006B5987"/>
    <w:rsid w:val="006C1D51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107A2"/>
    <w:rsid w:val="00D17ED1"/>
    <w:rsid w:val="00D44CFF"/>
    <w:rsid w:val="00D53325"/>
    <w:rsid w:val="00D93BEA"/>
    <w:rsid w:val="00DB2E74"/>
    <w:rsid w:val="00DE7E22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A2FDA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mmarzec</cp:lastModifiedBy>
  <cp:revision>3</cp:revision>
  <cp:lastPrinted>2015-04-22T08:08:00Z</cp:lastPrinted>
  <dcterms:created xsi:type="dcterms:W3CDTF">2016-09-21T04:34:00Z</dcterms:created>
  <dcterms:modified xsi:type="dcterms:W3CDTF">2016-09-21T05:43:00Z</dcterms:modified>
</cp:coreProperties>
</file>