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12C" w:rsidRDefault="00C4612C" w:rsidP="00C4612C">
      <w:pPr>
        <w:jc w:val="right"/>
      </w:pPr>
    </w:p>
    <w:p w:rsidR="00C4612C" w:rsidRDefault="00C4612C" w:rsidP="00C4612C">
      <w:pPr>
        <w:jc w:val="right"/>
      </w:pPr>
      <w:r>
        <w:t>Załącznik nr 1</w:t>
      </w:r>
    </w:p>
    <w:p w:rsidR="00C4612C" w:rsidRPr="00121CA2" w:rsidRDefault="00C4612C" w:rsidP="00C4612C">
      <w:pPr>
        <w:jc w:val="center"/>
        <w:rPr>
          <w:rFonts w:ascii="Times New Roman" w:hAnsi="Times New Roman"/>
          <w:b/>
          <w:sz w:val="32"/>
          <w:szCs w:val="32"/>
        </w:rPr>
      </w:pPr>
      <w:r w:rsidRPr="00121CA2">
        <w:rPr>
          <w:rFonts w:ascii="Times New Roman" w:hAnsi="Times New Roman"/>
          <w:b/>
          <w:sz w:val="32"/>
          <w:szCs w:val="32"/>
        </w:rPr>
        <w:t>Regulamin oceny ofert</w:t>
      </w:r>
    </w:p>
    <w:p w:rsidR="00C4612C" w:rsidRPr="00121CA2" w:rsidRDefault="00C4612C" w:rsidP="00C4612C">
      <w:pPr>
        <w:rPr>
          <w:rFonts w:ascii="Times New Roman" w:hAnsi="Times New Roman"/>
        </w:rPr>
      </w:pPr>
    </w:p>
    <w:p w:rsidR="00C4612C" w:rsidRPr="00121CA2" w:rsidRDefault="00C4612C" w:rsidP="00C4612C">
      <w:pPr>
        <w:rPr>
          <w:rFonts w:ascii="Times New Roman" w:hAnsi="Times New Roman"/>
        </w:rPr>
      </w:pPr>
      <w:r w:rsidRPr="00121CA2">
        <w:rPr>
          <w:rFonts w:ascii="Times New Roman" w:hAnsi="Times New Roman"/>
        </w:rPr>
        <w:t xml:space="preserve">Regulamin obowiązuje od dnia </w:t>
      </w:r>
      <w:r w:rsidR="009A7634">
        <w:rPr>
          <w:rFonts w:ascii="Times New Roman" w:hAnsi="Times New Roman"/>
        </w:rPr>
        <w:t>17 lutego</w:t>
      </w:r>
      <w:r w:rsidRPr="00121CA2">
        <w:rPr>
          <w:rFonts w:ascii="Times New Roman" w:hAnsi="Times New Roman"/>
        </w:rPr>
        <w:t xml:space="preserve"> 201</w:t>
      </w:r>
      <w:r w:rsidR="009A7634">
        <w:rPr>
          <w:rFonts w:ascii="Times New Roman" w:hAnsi="Times New Roman"/>
        </w:rPr>
        <w:t>5</w:t>
      </w:r>
      <w:r w:rsidRPr="00121CA2">
        <w:rPr>
          <w:rFonts w:ascii="Times New Roman" w:hAnsi="Times New Roman"/>
        </w:rPr>
        <w:t xml:space="preserve"> r.</w:t>
      </w:r>
    </w:p>
    <w:p w:rsidR="00C4612C" w:rsidRPr="00121CA2" w:rsidRDefault="00C4612C" w:rsidP="00C4612C">
      <w:pPr>
        <w:spacing w:after="0" w:line="36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121CA2">
        <w:rPr>
          <w:rFonts w:ascii="Times New Roman" w:hAnsi="Times New Roman"/>
          <w:b/>
          <w:bCs/>
          <w:sz w:val="24"/>
          <w:szCs w:val="24"/>
        </w:rPr>
        <w:t>§ 1</w:t>
      </w:r>
    </w:p>
    <w:p w:rsidR="00C4612C" w:rsidRPr="00121CA2" w:rsidRDefault="00C4612C" w:rsidP="00C4612C">
      <w:pPr>
        <w:jc w:val="center"/>
        <w:rPr>
          <w:rFonts w:ascii="Times New Roman" w:hAnsi="Times New Roman"/>
          <w:b/>
          <w:sz w:val="24"/>
          <w:szCs w:val="24"/>
        </w:rPr>
      </w:pPr>
      <w:r w:rsidRPr="00121CA2">
        <w:rPr>
          <w:rFonts w:ascii="Times New Roman" w:hAnsi="Times New Roman"/>
          <w:b/>
          <w:sz w:val="24"/>
          <w:szCs w:val="24"/>
        </w:rPr>
        <w:t>Sposób wyboru oferty</w:t>
      </w:r>
    </w:p>
    <w:p w:rsidR="00C4612C" w:rsidRPr="00121CA2" w:rsidRDefault="00C4612C" w:rsidP="00C4612C">
      <w:pPr>
        <w:tabs>
          <w:tab w:val="left" w:pos="426"/>
        </w:tabs>
        <w:spacing w:after="0" w:line="240" w:lineRule="auto"/>
        <w:ind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121CA2">
        <w:rPr>
          <w:rFonts w:ascii="Times New Roman" w:eastAsia="Times New Roman" w:hAnsi="Times New Roman"/>
          <w:sz w:val="24"/>
          <w:szCs w:val="24"/>
        </w:rPr>
        <w:t xml:space="preserve">1. Przy wyborze najkorzystniejszej oferty Zamawiający będzie się kierował następującymi kryteriami: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842"/>
        <w:gridCol w:w="1560"/>
        <w:gridCol w:w="1134"/>
        <w:gridCol w:w="4142"/>
      </w:tblGrid>
      <w:tr w:rsidR="00C4612C" w:rsidRPr="00385336" w:rsidTr="00812E8F">
        <w:tc>
          <w:tcPr>
            <w:tcW w:w="534" w:type="dxa"/>
            <w:shd w:val="clear" w:color="auto" w:fill="auto"/>
          </w:tcPr>
          <w:p w:rsidR="00C4612C" w:rsidRPr="00385336" w:rsidRDefault="00C4612C" w:rsidP="00812E8F">
            <w:pPr>
              <w:rPr>
                <w:rFonts w:ascii="Times New Roman" w:hAnsi="Times New Roman"/>
                <w:sz w:val="20"/>
                <w:szCs w:val="20"/>
              </w:rPr>
            </w:pPr>
            <w:r w:rsidRPr="00385336">
              <w:rPr>
                <w:rFonts w:ascii="Times New Roman" w:hAnsi="Times New Roman"/>
                <w:sz w:val="20"/>
                <w:szCs w:val="20"/>
              </w:rPr>
              <w:t>Lp.</w:t>
            </w:r>
          </w:p>
        </w:tc>
        <w:tc>
          <w:tcPr>
            <w:tcW w:w="1842" w:type="dxa"/>
            <w:shd w:val="clear" w:color="auto" w:fill="auto"/>
          </w:tcPr>
          <w:p w:rsidR="00C4612C" w:rsidRPr="00385336" w:rsidRDefault="00C4612C" w:rsidP="00812E8F">
            <w:pPr>
              <w:rPr>
                <w:rFonts w:ascii="Times New Roman" w:hAnsi="Times New Roman"/>
                <w:sz w:val="20"/>
                <w:szCs w:val="20"/>
              </w:rPr>
            </w:pPr>
            <w:r w:rsidRPr="00385336">
              <w:rPr>
                <w:rFonts w:ascii="Times New Roman" w:hAnsi="Times New Roman"/>
                <w:sz w:val="20"/>
                <w:szCs w:val="20"/>
              </w:rPr>
              <w:t>Nazwa kryterium</w:t>
            </w:r>
          </w:p>
        </w:tc>
        <w:tc>
          <w:tcPr>
            <w:tcW w:w="1560" w:type="dxa"/>
            <w:shd w:val="clear" w:color="auto" w:fill="auto"/>
          </w:tcPr>
          <w:p w:rsidR="00C4612C" w:rsidRPr="00385336" w:rsidRDefault="00C4612C" w:rsidP="00812E8F">
            <w:pPr>
              <w:rPr>
                <w:rFonts w:ascii="Times New Roman" w:hAnsi="Times New Roman"/>
                <w:sz w:val="20"/>
                <w:szCs w:val="20"/>
              </w:rPr>
            </w:pPr>
            <w:r w:rsidRPr="00385336">
              <w:rPr>
                <w:rFonts w:ascii="Times New Roman" w:hAnsi="Times New Roman"/>
                <w:sz w:val="20"/>
                <w:szCs w:val="20"/>
              </w:rPr>
              <w:t>Opis kryterium</w:t>
            </w:r>
          </w:p>
        </w:tc>
        <w:tc>
          <w:tcPr>
            <w:tcW w:w="1134" w:type="dxa"/>
            <w:shd w:val="clear" w:color="auto" w:fill="auto"/>
          </w:tcPr>
          <w:p w:rsidR="00C4612C" w:rsidRPr="00385336" w:rsidRDefault="00C4612C" w:rsidP="00812E8F">
            <w:pPr>
              <w:rPr>
                <w:rFonts w:ascii="Times New Roman" w:hAnsi="Times New Roman"/>
                <w:sz w:val="20"/>
                <w:szCs w:val="20"/>
              </w:rPr>
            </w:pPr>
            <w:r w:rsidRPr="00385336">
              <w:rPr>
                <w:rFonts w:ascii="Times New Roman" w:hAnsi="Times New Roman"/>
                <w:sz w:val="20"/>
                <w:szCs w:val="20"/>
              </w:rPr>
              <w:t>Waga kryterium (%)</w:t>
            </w:r>
          </w:p>
        </w:tc>
        <w:tc>
          <w:tcPr>
            <w:tcW w:w="4142" w:type="dxa"/>
            <w:shd w:val="clear" w:color="auto" w:fill="auto"/>
          </w:tcPr>
          <w:p w:rsidR="00C4612C" w:rsidRPr="00385336" w:rsidRDefault="00C4612C" w:rsidP="00812E8F">
            <w:pPr>
              <w:rPr>
                <w:rFonts w:ascii="Times New Roman" w:hAnsi="Times New Roman"/>
                <w:sz w:val="20"/>
                <w:szCs w:val="20"/>
              </w:rPr>
            </w:pPr>
            <w:r w:rsidRPr="00385336">
              <w:rPr>
                <w:rFonts w:ascii="Times New Roman" w:hAnsi="Times New Roman"/>
                <w:sz w:val="20"/>
                <w:szCs w:val="20"/>
              </w:rPr>
              <w:t>Maksymalna ilość punktów obliczona wg wzoru</w:t>
            </w:r>
          </w:p>
        </w:tc>
      </w:tr>
      <w:tr w:rsidR="00C4612C" w:rsidRPr="00385336" w:rsidTr="00812E8F">
        <w:tc>
          <w:tcPr>
            <w:tcW w:w="534" w:type="dxa"/>
            <w:shd w:val="clear" w:color="auto" w:fill="auto"/>
          </w:tcPr>
          <w:p w:rsidR="00C4612C" w:rsidRPr="00385336" w:rsidRDefault="00C4612C" w:rsidP="00812E8F">
            <w:pPr>
              <w:rPr>
                <w:rFonts w:ascii="Times New Roman" w:hAnsi="Times New Roman"/>
                <w:sz w:val="20"/>
                <w:szCs w:val="20"/>
              </w:rPr>
            </w:pPr>
            <w:r w:rsidRPr="00385336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842" w:type="dxa"/>
            <w:shd w:val="clear" w:color="auto" w:fill="auto"/>
          </w:tcPr>
          <w:p w:rsidR="00C4612C" w:rsidRPr="00385336" w:rsidRDefault="00C4612C" w:rsidP="00812E8F">
            <w:pPr>
              <w:rPr>
                <w:rFonts w:ascii="Times New Roman" w:hAnsi="Times New Roman"/>
                <w:sz w:val="20"/>
                <w:szCs w:val="20"/>
              </w:rPr>
            </w:pPr>
            <w:r w:rsidRPr="00385336">
              <w:rPr>
                <w:rFonts w:ascii="Times New Roman" w:hAnsi="Times New Roman"/>
                <w:sz w:val="20"/>
                <w:szCs w:val="20"/>
              </w:rPr>
              <w:t>Cena</w:t>
            </w:r>
          </w:p>
        </w:tc>
        <w:tc>
          <w:tcPr>
            <w:tcW w:w="1560" w:type="dxa"/>
            <w:shd w:val="clear" w:color="auto" w:fill="auto"/>
          </w:tcPr>
          <w:p w:rsidR="00C4612C" w:rsidRPr="00385336" w:rsidRDefault="00C4612C" w:rsidP="00812E8F">
            <w:pPr>
              <w:rPr>
                <w:rFonts w:ascii="Times New Roman" w:hAnsi="Times New Roman"/>
                <w:sz w:val="20"/>
                <w:szCs w:val="20"/>
              </w:rPr>
            </w:pPr>
            <w:r w:rsidRPr="00385336">
              <w:rPr>
                <w:rFonts w:ascii="Times New Roman" w:hAnsi="Times New Roman"/>
                <w:sz w:val="20"/>
                <w:szCs w:val="20"/>
              </w:rPr>
              <w:t>Cena oferty brutto podana w formularzu ofertowym</w:t>
            </w:r>
          </w:p>
        </w:tc>
        <w:tc>
          <w:tcPr>
            <w:tcW w:w="1134" w:type="dxa"/>
            <w:shd w:val="clear" w:color="auto" w:fill="auto"/>
          </w:tcPr>
          <w:p w:rsidR="00C4612C" w:rsidRPr="00385336" w:rsidRDefault="009A7634" w:rsidP="00812E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4142" w:type="dxa"/>
            <w:shd w:val="clear" w:color="auto" w:fill="auto"/>
          </w:tcPr>
          <w:p w:rsidR="00C4612C" w:rsidRPr="00385336" w:rsidRDefault="00C4612C" w:rsidP="009A7634">
            <w:pPr>
              <w:rPr>
                <w:rFonts w:ascii="Times New Roman" w:hAnsi="Times New Roman"/>
                <w:sz w:val="20"/>
                <w:szCs w:val="20"/>
              </w:rPr>
            </w:pPr>
            <w:r w:rsidRPr="00385336">
              <w:rPr>
                <w:rFonts w:ascii="Times New Roman" w:hAnsi="Times New Roman"/>
                <w:sz w:val="20"/>
                <w:szCs w:val="20"/>
              </w:rPr>
              <w:t xml:space="preserve">najniższa cena oferty/cena oferty badanej x </w:t>
            </w:r>
            <w:r w:rsidR="009A7634">
              <w:rPr>
                <w:rFonts w:ascii="Times New Roman" w:hAnsi="Times New Roman"/>
                <w:sz w:val="20"/>
                <w:szCs w:val="20"/>
              </w:rPr>
              <w:t>5</w:t>
            </w:r>
            <w:r w:rsidRPr="00385336">
              <w:rPr>
                <w:rFonts w:ascii="Times New Roman" w:hAnsi="Times New Roman"/>
                <w:sz w:val="20"/>
                <w:szCs w:val="20"/>
              </w:rPr>
              <w:t>0 punktów</w:t>
            </w:r>
          </w:p>
        </w:tc>
      </w:tr>
      <w:tr w:rsidR="00C4612C" w:rsidRPr="00385336" w:rsidTr="00812E8F">
        <w:tc>
          <w:tcPr>
            <w:tcW w:w="534" w:type="dxa"/>
            <w:shd w:val="clear" w:color="auto" w:fill="auto"/>
          </w:tcPr>
          <w:p w:rsidR="00C4612C" w:rsidRPr="00385336" w:rsidRDefault="00C4612C" w:rsidP="00812E8F">
            <w:pPr>
              <w:rPr>
                <w:rFonts w:ascii="Times New Roman" w:hAnsi="Times New Roman"/>
                <w:sz w:val="20"/>
                <w:szCs w:val="20"/>
              </w:rPr>
            </w:pPr>
            <w:r w:rsidRPr="00385336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842" w:type="dxa"/>
            <w:shd w:val="clear" w:color="auto" w:fill="auto"/>
          </w:tcPr>
          <w:p w:rsidR="00C4612C" w:rsidRPr="00385336" w:rsidRDefault="00C4612C" w:rsidP="00D854F7">
            <w:pPr>
              <w:rPr>
                <w:rFonts w:ascii="Times New Roman" w:hAnsi="Times New Roman"/>
                <w:sz w:val="20"/>
                <w:szCs w:val="20"/>
              </w:rPr>
            </w:pPr>
            <w:r w:rsidRPr="00385336">
              <w:rPr>
                <w:rFonts w:ascii="Times New Roman" w:hAnsi="Times New Roman"/>
                <w:sz w:val="20"/>
                <w:szCs w:val="20"/>
              </w:rPr>
              <w:t>Ocena opisowe</w:t>
            </w:r>
            <w:r w:rsidR="00D854F7">
              <w:rPr>
                <w:rFonts w:ascii="Times New Roman" w:hAnsi="Times New Roman"/>
                <w:sz w:val="20"/>
                <w:szCs w:val="20"/>
              </w:rPr>
              <w:t>j</w:t>
            </w:r>
            <w:r w:rsidRPr="0038533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854F7">
              <w:rPr>
                <w:rFonts w:ascii="Times New Roman" w:hAnsi="Times New Roman"/>
                <w:sz w:val="20"/>
                <w:szCs w:val="20"/>
              </w:rPr>
              <w:t>koncepcji</w:t>
            </w:r>
            <w:r w:rsidRPr="0038533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7634">
              <w:rPr>
                <w:rFonts w:ascii="Times New Roman" w:hAnsi="Times New Roman"/>
                <w:sz w:val="20"/>
                <w:szCs w:val="20"/>
              </w:rPr>
              <w:t>stanowiska „Zagadki w sztolni” oraz ocena materiałów zrealizowanych przez Wykonawcę</w:t>
            </w:r>
          </w:p>
        </w:tc>
        <w:tc>
          <w:tcPr>
            <w:tcW w:w="1560" w:type="dxa"/>
            <w:shd w:val="clear" w:color="auto" w:fill="auto"/>
          </w:tcPr>
          <w:p w:rsidR="00C4612C" w:rsidRPr="00385336" w:rsidRDefault="00C4612C" w:rsidP="00812E8F">
            <w:pPr>
              <w:rPr>
                <w:rFonts w:ascii="Times New Roman" w:hAnsi="Times New Roman"/>
                <w:sz w:val="20"/>
                <w:szCs w:val="20"/>
              </w:rPr>
            </w:pPr>
            <w:r w:rsidRPr="00385336">
              <w:rPr>
                <w:rFonts w:ascii="Times New Roman" w:hAnsi="Times New Roman"/>
                <w:sz w:val="20"/>
                <w:szCs w:val="20"/>
              </w:rPr>
              <w:t xml:space="preserve">Indywidualna ocena punktowa uzyskana w wyniku indywidualnej oceny członków komisji  (łączna suma ocen wszystkich czterech </w:t>
            </w:r>
            <w:proofErr w:type="spellStart"/>
            <w:r w:rsidRPr="00385336">
              <w:rPr>
                <w:rFonts w:ascii="Times New Roman" w:hAnsi="Times New Roman"/>
                <w:sz w:val="20"/>
                <w:szCs w:val="20"/>
              </w:rPr>
              <w:t>podkryteriów</w:t>
            </w:r>
            <w:proofErr w:type="spellEnd"/>
            <w:r w:rsidRPr="00385336">
              <w:rPr>
                <w:rFonts w:ascii="Times New Roman" w:hAnsi="Times New Roman"/>
                <w:sz w:val="20"/>
                <w:szCs w:val="20"/>
              </w:rPr>
              <w:t xml:space="preserve"> stanowiąca łącznie ocenę kryterium)</w:t>
            </w:r>
          </w:p>
        </w:tc>
        <w:tc>
          <w:tcPr>
            <w:tcW w:w="1134" w:type="dxa"/>
            <w:shd w:val="clear" w:color="auto" w:fill="auto"/>
          </w:tcPr>
          <w:p w:rsidR="00C4612C" w:rsidRPr="00385336" w:rsidRDefault="009A7634" w:rsidP="00812E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4142" w:type="dxa"/>
            <w:shd w:val="clear" w:color="auto" w:fill="auto"/>
          </w:tcPr>
          <w:p w:rsidR="00C4612C" w:rsidRPr="00385336" w:rsidRDefault="00C4612C" w:rsidP="009A7634">
            <w:pPr>
              <w:rPr>
                <w:rFonts w:ascii="Times New Roman" w:hAnsi="Times New Roman"/>
                <w:sz w:val="20"/>
                <w:szCs w:val="20"/>
              </w:rPr>
            </w:pPr>
            <w:r w:rsidRPr="00385336">
              <w:rPr>
                <w:rFonts w:ascii="Times New Roman" w:hAnsi="Times New Roman"/>
                <w:sz w:val="20"/>
                <w:szCs w:val="20"/>
              </w:rPr>
              <w:t xml:space="preserve">Suma punktów oferty badanej/Najwyższa suma punktów w kryterium x </w:t>
            </w:r>
            <w:r w:rsidR="009A7634">
              <w:rPr>
                <w:rFonts w:ascii="Times New Roman" w:hAnsi="Times New Roman"/>
                <w:sz w:val="20"/>
                <w:szCs w:val="20"/>
              </w:rPr>
              <w:t>5</w:t>
            </w:r>
            <w:r w:rsidRPr="00385336">
              <w:rPr>
                <w:rFonts w:ascii="Times New Roman" w:hAnsi="Times New Roman"/>
                <w:sz w:val="20"/>
                <w:szCs w:val="20"/>
              </w:rPr>
              <w:t>0 punktów</w:t>
            </w:r>
          </w:p>
        </w:tc>
      </w:tr>
      <w:tr w:rsidR="00C4612C" w:rsidRPr="00385336" w:rsidTr="00812E8F">
        <w:tc>
          <w:tcPr>
            <w:tcW w:w="534" w:type="dxa"/>
            <w:shd w:val="clear" w:color="auto" w:fill="auto"/>
          </w:tcPr>
          <w:p w:rsidR="00C4612C" w:rsidRPr="00385336" w:rsidRDefault="00C4612C" w:rsidP="00812E8F">
            <w:pPr>
              <w:rPr>
                <w:rFonts w:ascii="Times New Roman" w:hAnsi="Times New Roman"/>
                <w:sz w:val="20"/>
                <w:szCs w:val="20"/>
              </w:rPr>
            </w:pPr>
            <w:r w:rsidRPr="00385336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C4612C" w:rsidRPr="00385336" w:rsidRDefault="00C4612C" w:rsidP="00812E8F">
            <w:pPr>
              <w:rPr>
                <w:rFonts w:ascii="Times New Roman" w:hAnsi="Times New Roman"/>
                <w:sz w:val="20"/>
                <w:szCs w:val="20"/>
              </w:rPr>
            </w:pPr>
            <w:r w:rsidRPr="00385336">
              <w:rPr>
                <w:rFonts w:ascii="Times New Roman" w:hAnsi="Times New Roman"/>
                <w:sz w:val="20"/>
                <w:szCs w:val="20"/>
              </w:rPr>
              <w:t>RAZEM</w:t>
            </w:r>
          </w:p>
        </w:tc>
        <w:tc>
          <w:tcPr>
            <w:tcW w:w="1134" w:type="dxa"/>
            <w:shd w:val="clear" w:color="auto" w:fill="auto"/>
          </w:tcPr>
          <w:p w:rsidR="00C4612C" w:rsidRPr="00385336" w:rsidRDefault="00C4612C" w:rsidP="00812E8F">
            <w:pPr>
              <w:rPr>
                <w:rFonts w:ascii="Times New Roman" w:hAnsi="Times New Roman"/>
                <w:sz w:val="20"/>
                <w:szCs w:val="20"/>
              </w:rPr>
            </w:pPr>
            <w:r w:rsidRPr="0038533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142" w:type="dxa"/>
            <w:shd w:val="clear" w:color="auto" w:fill="auto"/>
          </w:tcPr>
          <w:p w:rsidR="00C4612C" w:rsidRPr="00385336" w:rsidRDefault="00C4612C" w:rsidP="00812E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4612C" w:rsidRDefault="00C4612C" w:rsidP="00C4612C">
      <w:pPr>
        <w:pStyle w:val="Default"/>
        <w:ind w:hanging="426"/>
        <w:rPr>
          <w:rFonts w:ascii="Times New Roman" w:hAnsi="Times New Roman" w:cs="Times New Roman"/>
        </w:rPr>
      </w:pPr>
    </w:p>
    <w:p w:rsidR="00C4612C" w:rsidRPr="00121CA2" w:rsidRDefault="00C4612C" w:rsidP="00C4612C">
      <w:pPr>
        <w:pStyle w:val="Default"/>
        <w:tabs>
          <w:tab w:val="left" w:pos="0"/>
        </w:tabs>
        <w:ind w:hanging="426"/>
        <w:jc w:val="both"/>
        <w:rPr>
          <w:rFonts w:ascii="Times New Roman" w:hAnsi="Times New Roman" w:cs="Times New Roman"/>
        </w:rPr>
      </w:pPr>
      <w:r w:rsidRPr="00121CA2">
        <w:rPr>
          <w:rFonts w:ascii="Times New Roman" w:hAnsi="Times New Roman" w:cs="Times New Roman"/>
        </w:rPr>
        <w:t xml:space="preserve">2. Ocena będzie dokonana z dokładnością do dwóch miejsc po przecinku. </w:t>
      </w:r>
    </w:p>
    <w:p w:rsidR="00C4612C" w:rsidRPr="00121CA2" w:rsidRDefault="00C4612C" w:rsidP="00C4612C">
      <w:pPr>
        <w:pStyle w:val="Default"/>
        <w:tabs>
          <w:tab w:val="left" w:pos="0"/>
        </w:tabs>
        <w:ind w:hanging="426"/>
        <w:jc w:val="both"/>
        <w:rPr>
          <w:rFonts w:ascii="Times New Roman" w:hAnsi="Times New Roman" w:cs="Times New Roman"/>
        </w:rPr>
      </w:pPr>
      <w:r w:rsidRPr="00121CA2">
        <w:rPr>
          <w:rFonts w:ascii="Times New Roman" w:hAnsi="Times New Roman" w:cs="Times New Roman"/>
        </w:rPr>
        <w:t xml:space="preserve">3. Za najkorzystniejszą zostanie uznana oferta, która uzyska największą liczbę punktów, po zsumowaniu punktów uzyskanych przez ofertę w każdym z wyszczególnionych </w:t>
      </w:r>
      <w:proofErr w:type="spellStart"/>
      <w:r w:rsidRPr="00121CA2">
        <w:rPr>
          <w:rFonts w:ascii="Times New Roman" w:hAnsi="Times New Roman" w:cs="Times New Roman"/>
        </w:rPr>
        <w:t>podkryteriów</w:t>
      </w:r>
      <w:proofErr w:type="spellEnd"/>
      <w:r w:rsidRPr="00121CA2">
        <w:rPr>
          <w:rFonts w:ascii="Times New Roman" w:hAnsi="Times New Roman" w:cs="Times New Roman"/>
        </w:rPr>
        <w:t xml:space="preserve">. </w:t>
      </w:r>
    </w:p>
    <w:p w:rsidR="00C4612C" w:rsidRPr="00121CA2" w:rsidRDefault="00C4612C" w:rsidP="00C4612C">
      <w:pPr>
        <w:pStyle w:val="Default"/>
        <w:tabs>
          <w:tab w:val="left" w:pos="0"/>
        </w:tabs>
        <w:ind w:hanging="426"/>
        <w:jc w:val="both"/>
        <w:rPr>
          <w:rFonts w:ascii="Times New Roman" w:hAnsi="Times New Roman" w:cs="Times New Roman"/>
        </w:rPr>
      </w:pPr>
      <w:r w:rsidRPr="00121CA2">
        <w:rPr>
          <w:rFonts w:ascii="Times New Roman" w:hAnsi="Times New Roman" w:cs="Times New Roman"/>
        </w:rPr>
        <w:t>4. Jeżeli nie można wybrać oferty najkorzystniejszej z uwagi na to, że dwie lub więcej ofert przedstawia taką samą sumę punktów, zamawiający spośród tych ofert wybiera ofertę z niższą ceną.</w:t>
      </w:r>
    </w:p>
    <w:p w:rsidR="00C4612C" w:rsidRPr="00121CA2" w:rsidRDefault="00C4612C" w:rsidP="00C4612C">
      <w:pPr>
        <w:pStyle w:val="Default"/>
        <w:tabs>
          <w:tab w:val="left" w:pos="0"/>
        </w:tabs>
        <w:ind w:hanging="284"/>
        <w:jc w:val="both"/>
        <w:rPr>
          <w:rFonts w:ascii="Times New Roman" w:hAnsi="Times New Roman" w:cs="Times New Roman"/>
        </w:rPr>
      </w:pPr>
    </w:p>
    <w:p w:rsidR="00C4612C" w:rsidRPr="00121CA2" w:rsidRDefault="00C4612C" w:rsidP="00C4612C">
      <w:pPr>
        <w:spacing w:after="0" w:line="36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121CA2">
        <w:rPr>
          <w:rFonts w:ascii="Times New Roman" w:hAnsi="Times New Roman"/>
          <w:b/>
          <w:bCs/>
          <w:sz w:val="24"/>
          <w:szCs w:val="24"/>
        </w:rPr>
        <w:lastRenderedPageBreak/>
        <w:t xml:space="preserve">§ </w:t>
      </w:r>
      <w:r>
        <w:rPr>
          <w:rFonts w:ascii="Times New Roman" w:hAnsi="Times New Roman"/>
          <w:b/>
          <w:bCs/>
          <w:sz w:val="24"/>
          <w:szCs w:val="24"/>
        </w:rPr>
        <w:t>2</w:t>
      </w:r>
    </w:p>
    <w:p w:rsidR="00C4612C" w:rsidRPr="00121CA2" w:rsidRDefault="00C4612C" w:rsidP="00C4612C">
      <w:pPr>
        <w:pStyle w:val="Default"/>
        <w:tabs>
          <w:tab w:val="left" w:pos="0"/>
        </w:tabs>
        <w:ind w:hanging="284"/>
        <w:jc w:val="center"/>
        <w:rPr>
          <w:rFonts w:ascii="Times New Roman" w:hAnsi="Times New Roman" w:cs="Times New Roman"/>
          <w:b/>
        </w:rPr>
      </w:pPr>
      <w:r w:rsidRPr="00121CA2">
        <w:rPr>
          <w:rFonts w:ascii="Times New Roman" w:hAnsi="Times New Roman" w:cs="Times New Roman"/>
          <w:b/>
        </w:rPr>
        <w:t>Sposób dokonania oceny</w:t>
      </w:r>
    </w:p>
    <w:p w:rsidR="00C4612C" w:rsidRPr="00121CA2" w:rsidRDefault="00C4612C" w:rsidP="00C4612C">
      <w:pPr>
        <w:pStyle w:val="Default"/>
        <w:tabs>
          <w:tab w:val="left" w:pos="0"/>
        </w:tabs>
        <w:ind w:hanging="284"/>
        <w:jc w:val="both"/>
        <w:rPr>
          <w:rFonts w:ascii="Times New Roman" w:hAnsi="Times New Roman" w:cs="Times New Roman"/>
        </w:rPr>
      </w:pPr>
    </w:p>
    <w:p w:rsidR="00C4612C" w:rsidRPr="00121CA2" w:rsidRDefault="00C4612C" w:rsidP="00C4612C">
      <w:pPr>
        <w:pStyle w:val="Default"/>
        <w:numPr>
          <w:ilvl w:val="0"/>
          <w:numId w:val="37"/>
        </w:numPr>
        <w:tabs>
          <w:tab w:val="left" w:pos="0"/>
        </w:tabs>
        <w:ind w:left="0" w:hanging="426"/>
        <w:jc w:val="both"/>
        <w:rPr>
          <w:rFonts w:ascii="Times New Roman" w:hAnsi="Times New Roman" w:cs="Times New Roman"/>
        </w:rPr>
      </w:pPr>
      <w:r w:rsidRPr="00121CA2">
        <w:rPr>
          <w:rFonts w:ascii="Times New Roman" w:hAnsi="Times New Roman" w:cs="Times New Roman"/>
        </w:rPr>
        <w:t xml:space="preserve">Dla kryterium „cena” = </w:t>
      </w:r>
      <w:r w:rsidR="009A7634">
        <w:rPr>
          <w:rFonts w:ascii="Times New Roman" w:hAnsi="Times New Roman" w:cs="Times New Roman"/>
        </w:rPr>
        <w:t>5</w:t>
      </w:r>
      <w:r w:rsidRPr="00121CA2">
        <w:rPr>
          <w:rFonts w:ascii="Times New Roman" w:hAnsi="Times New Roman" w:cs="Times New Roman"/>
        </w:rPr>
        <w:t>0%</w:t>
      </w:r>
      <w:r w:rsidR="00D854F7">
        <w:rPr>
          <w:rFonts w:ascii="Times New Roman" w:hAnsi="Times New Roman" w:cs="Times New Roman"/>
        </w:rPr>
        <w:t xml:space="preserve"> = 50 pkt</w:t>
      </w:r>
    </w:p>
    <w:p w:rsidR="00C4612C" w:rsidRPr="00121CA2" w:rsidRDefault="00C4612C" w:rsidP="00C4612C">
      <w:pPr>
        <w:pStyle w:val="Default"/>
        <w:numPr>
          <w:ilvl w:val="1"/>
          <w:numId w:val="37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</w:rPr>
      </w:pPr>
      <w:r w:rsidRPr="00121CA2">
        <w:rPr>
          <w:rFonts w:ascii="Times New Roman" w:hAnsi="Times New Roman" w:cs="Times New Roman"/>
        </w:rPr>
        <w:t>Punktacja za kryterium cena zostanie wyliczona według powyższego wzoru z tabeli</w:t>
      </w:r>
    </w:p>
    <w:p w:rsidR="00C4612C" w:rsidRPr="00121CA2" w:rsidRDefault="00C4612C" w:rsidP="00C4612C">
      <w:pPr>
        <w:pStyle w:val="Default"/>
        <w:numPr>
          <w:ilvl w:val="1"/>
          <w:numId w:val="37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</w:rPr>
      </w:pPr>
      <w:r w:rsidRPr="00121CA2">
        <w:rPr>
          <w:rFonts w:ascii="Times New Roman" w:hAnsi="Times New Roman" w:cs="Times New Roman"/>
        </w:rPr>
        <w:t xml:space="preserve">Najwyższą liczbę punktów otrzyma oferta z najniższą ceną brutto. </w:t>
      </w:r>
    </w:p>
    <w:p w:rsidR="00C4612C" w:rsidRPr="00121CA2" w:rsidRDefault="00C4612C" w:rsidP="00C4612C">
      <w:pPr>
        <w:pStyle w:val="Default"/>
        <w:numPr>
          <w:ilvl w:val="1"/>
          <w:numId w:val="37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</w:rPr>
      </w:pPr>
      <w:r w:rsidRPr="00121CA2">
        <w:rPr>
          <w:rFonts w:ascii="Times New Roman" w:hAnsi="Times New Roman" w:cs="Times New Roman"/>
        </w:rPr>
        <w:t xml:space="preserve">Maksymalnie można uzyskać w tym kryterium </w:t>
      </w:r>
      <w:r w:rsidR="009A7634">
        <w:rPr>
          <w:rFonts w:ascii="Times New Roman" w:hAnsi="Times New Roman" w:cs="Times New Roman"/>
        </w:rPr>
        <w:t>5</w:t>
      </w:r>
      <w:r w:rsidRPr="00121CA2">
        <w:rPr>
          <w:rFonts w:ascii="Times New Roman" w:hAnsi="Times New Roman" w:cs="Times New Roman"/>
        </w:rPr>
        <w:t>0 punktów.</w:t>
      </w:r>
    </w:p>
    <w:p w:rsidR="00C4612C" w:rsidRPr="00121CA2" w:rsidRDefault="00C4612C" w:rsidP="00C4612C">
      <w:pPr>
        <w:pStyle w:val="Default"/>
        <w:numPr>
          <w:ilvl w:val="0"/>
          <w:numId w:val="37"/>
        </w:numPr>
        <w:tabs>
          <w:tab w:val="left" w:pos="0"/>
        </w:tabs>
        <w:ind w:left="0" w:hanging="426"/>
        <w:jc w:val="both"/>
        <w:rPr>
          <w:rFonts w:ascii="Times New Roman" w:hAnsi="Times New Roman" w:cs="Times New Roman"/>
        </w:rPr>
      </w:pPr>
      <w:r w:rsidRPr="00121CA2">
        <w:rPr>
          <w:rFonts w:ascii="Times New Roman" w:hAnsi="Times New Roman" w:cs="Times New Roman"/>
        </w:rPr>
        <w:t xml:space="preserve">Dla kryterium </w:t>
      </w:r>
      <w:r w:rsidRPr="009A7634">
        <w:rPr>
          <w:rFonts w:ascii="Times New Roman" w:hAnsi="Times New Roman" w:cs="Times New Roman"/>
        </w:rPr>
        <w:t>„</w:t>
      </w:r>
      <w:r w:rsidR="009A7634" w:rsidRPr="009A7634">
        <w:rPr>
          <w:rFonts w:ascii="Times New Roman" w:hAnsi="Times New Roman"/>
        </w:rPr>
        <w:t xml:space="preserve">Ocena </w:t>
      </w:r>
      <w:r w:rsidR="00D854F7">
        <w:rPr>
          <w:rFonts w:ascii="Times New Roman" w:hAnsi="Times New Roman"/>
        </w:rPr>
        <w:t>opisowej koncepcji</w:t>
      </w:r>
      <w:r w:rsidR="009A7634" w:rsidRPr="009A7634">
        <w:rPr>
          <w:rFonts w:ascii="Times New Roman" w:hAnsi="Times New Roman"/>
        </w:rPr>
        <w:t xml:space="preserve"> stanowiska „</w:t>
      </w:r>
      <w:r w:rsidR="009A7634">
        <w:rPr>
          <w:rFonts w:ascii="Times New Roman" w:hAnsi="Times New Roman"/>
        </w:rPr>
        <w:t>Zagadki</w:t>
      </w:r>
      <w:r w:rsidR="009A7634" w:rsidRPr="009A7634">
        <w:rPr>
          <w:rFonts w:ascii="Times New Roman" w:hAnsi="Times New Roman"/>
        </w:rPr>
        <w:t xml:space="preserve"> sztolni” oraz ocena materiałów zrealizowanych przez Wykonawcę</w:t>
      </w:r>
      <w:r w:rsidRPr="009A7634">
        <w:rPr>
          <w:rFonts w:ascii="Times New Roman" w:hAnsi="Times New Roman" w:cs="Times New Roman"/>
        </w:rPr>
        <w:t>”</w:t>
      </w:r>
      <w:r w:rsidRPr="00121CA2">
        <w:rPr>
          <w:rFonts w:ascii="Times New Roman" w:hAnsi="Times New Roman" w:cs="Times New Roman"/>
        </w:rPr>
        <w:t xml:space="preserve"> – </w:t>
      </w:r>
      <w:r w:rsidR="009A7634">
        <w:rPr>
          <w:rFonts w:ascii="Times New Roman" w:hAnsi="Times New Roman" w:cs="Times New Roman"/>
        </w:rPr>
        <w:t>5</w:t>
      </w:r>
      <w:r w:rsidRPr="00121CA2">
        <w:rPr>
          <w:rFonts w:ascii="Times New Roman" w:hAnsi="Times New Roman" w:cs="Times New Roman"/>
        </w:rPr>
        <w:t>0%</w:t>
      </w:r>
      <w:r w:rsidR="00D854F7">
        <w:rPr>
          <w:rFonts w:ascii="Times New Roman" w:hAnsi="Times New Roman" w:cs="Times New Roman"/>
        </w:rPr>
        <w:t xml:space="preserve"> = 50 pkt</w:t>
      </w:r>
    </w:p>
    <w:p w:rsidR="00C4612C" w:rsidRPr="00121CA2" w:rsidRDefault="00C4612C" w:rsidP="00C4612C">
      <w:pPr>
        <w:pStyle w:val="Default"/>
        <w:numPr>
          <w:ilvl w:val="1"/>
          <w:numId w:val="37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</w:rPr>
      </w:pPr>
      <w:r w:rsidRPr="00121CA2">
        <w:rPr>
          <w:rFonts w:ascii="Times New Roman" w:hAnsi="Times New Roman" w:cs="Times New Roman"/>
        </w:rPr>
        <w:t xml:space="preserve">Zamawiający dokona oceny </w:t>
      </w:r>
      <w:r w:rsidR="00D854F7">
        <w:rPr>
          <w:rFonts w:ascii="Times New Roman" w:hAnsi="Times New Roman" w:cs="Times New Roman"/>
        </w:rPr>
        <w:t>opisowej koncepcji</w:t>
      </w:r>
      <w:r w:rsidRPr="00121CA2">
        <w:rPr>
          <w:rFonts w:ascii="Times New Roman" w:hAnsi="Times New Roman" w:cs="Times New Roman"/>
        </w:rPr>
        <w:t xml:space="preserve"> </w:t>
      </w:r>
      <w:r w:rsidR="009A7634">
        <w:rPr>
          <w:rFonts w:ascii="Times New Roman" w:hAnsi="Times New Roman" w:cs="Times New Roman"/>
        </w:rPr>
        <w:t xml:space="preserve">stanowiska „Zagadki sztolni” </w:t>
      </w:r>
      <w:r w:rsidRPr="00121CA2">
        <w:rPr>
          <w:rFonts w:ascii="Times New Roman" w:hAnsi="Times New Roman" w:cs="Times New Roman"/>
        </w:rPr>
        <w:t>(zwany dalej projektem) stanowiącego obowiązkowy załącznik do oferty</w:t>
      </w:r>
      <w:r w:rsidR="002D0C86">
        <w:rPr>
          <w:rFonts w:ascii="Times New Roman" w:hAnsi="Times New Roman" w:cs="Times New Roman"/>
        </w:rPr>
        <w:t>, przygotowanego w oparciu o materiały dostarczone przez Zamawiającego (pakiet materiałów graficznych do wyboru oraz tekst</w:t>
      </w:r>
      <w:r w:rsidR="008927F6">
        <w:rPr>
          <w:rFonts w:ascii="Times New Roman" w:hAnsi="Times New Roman" w:cs="Times New Roman"/>
        </w:rPr>
        <w:t xml:space="preserve"> stanowiący podstawę</w:t>
      </w:r>
      <w:r w:rsidR="002D0C86">
        <w:rPr>
          <w:rFonts w:ascii="Times New Roman" w:hAnsi="Times New Roman" w:cs="Times New Roman"/>
        </w:rPr>
        <w:t xml:space="preserve"> narracji stanowią załącznik nr 5)</w:t>
      </w:r>
    </w:p>
    <w:p w:rsidR="00C4612C" w:rsidRPr="00121CA2" w:rsidRDefault="00C4612C" w:rsidP="00C4612C">
      <w:pPr>
        <w:pStyle w:val="Default"/>
        <w:numPr>
          <w:ilvl w:val="1"/>
          <w:numId w:val="37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</w:rPr>
      </w:pPr>
      <w:r w:rsidRPr="00121CA2">
        <w:rPr>
          <w:rFonts w:ascii="Times New Roman" w:hAnsi="Times New Roman" w:cs="Times New Roman"/>
        </w:rPr>
        <w:t xml:space="preserve">Przez </w:t>
      </w:r>
      <w:r w:rsidR="00D854F7">
        <w:rPr>
          <w:rFonts w:ascii="Times New Roman" w:hAnsi="Times New Roman" w:cs="Times New Roman"/>
        </w:rPr>
        <w:t>koncepcję</w:t>
      </w:r>
      <w:r w:rsidRPr="00121CA2">
        <w:rPr>
          <w:rFonts w:ascii="Times New Roman" w:hAnsi="Times New Roman" w:cs="Times New Roman"/>
        </w:rPr>
        <w:t xml:space="preserve"> Zamawiający rozumie przygotowany w wersji wydruku papierowego w formacie A4 lub A3 dokument zawierający </w:t>
      </w:r>
      <w:r w:rsidRPr="00121CA2">
        <w:rPr>
          <w:rFonts w:ascii="Times New Roman" w:hAnsi="Times New Roman" w:cs="Times New Roman"/>
          <w:b/>
          <w:color w:val="auto"/>
        </w:rPr>
        <w:t>część opisową</w:t>
      </w:r>
      <w:r w:rsidRPr="00121CA2">
        <w:rPr>
          <w:rFonts w:ascii="Times New Roman" w:hAnsi="Times New Roman" w:cs="Times New Roman"/>
          <w:color w:val="auto"/>
        </w:rPr>
        <w:t xml:space="preserve"> </w:t>
      </w:r>
      <w:r w:rsidRPr="00121CA2">
        <w:rPr>
          <w:rFonts w:ascii="Times New Roman" w:hAnsi="Times New Roman" w:cs="Times New Roman"/>
        </w:rPr>
        <w:t xml:space="preserve">służącą do scharakteryzowania podstawowych funkcji przygotowywanej aplikacji (podstawowe założenia, schemat działania i obsługi, sposób wykonania, opis zastosowanych rozwiązań technologicznych i oprogramowania) składającej się z maksymalnie 8 tysięcy znaków, </w:t>
      </w:r>
      <w:r w:rsidRPr="00121CA2">
        <w:rPr>
          <w:rFonts w:ascii="Times New Roman" w:hAnsi="Times New Roman" w:cs="Times New Roman"/>
          <w:b/>
        </w:rPr>
        <w:t>część graficzną</w:t>
      </w:r>
      <w:r w:rsidRPr="00121CA2">
        <w:rPr>
          <w:rFonts w:ascii="Times New Roman" w:hAnsi="Times New Roman" w:cs="Times New Roman"/>
        </w:rPr>
        <w:t xml:space="preserve"> będącą ilustracyjnym uzupełnieniem części opisowej, składającą się z maksymalnie </w:t>
      </w:r>
      <w:r w:rsidR="008927F6">
        <w:rPr>
          <w:rFonts w:ascii="Times New Roman" w:hAnsi="Times New Roman" w:cs="Times New Roman"/>
        </w:rPr>
        <w:t xml:space="preserve">12 plików graficznych oraz </w:t>
      </w:r>
      <w:r w:rsidR="008927F6">
        <w:rPr>
          <w:rFonts w:ascii="Times New Roman" w:hAnsi="Times New Roman" w:cs="Times New Roman"/>
          <w:b/>
        </w:rPr>
        <w:t xml:space="preserve">część narracyjną </w:t>
      </w:r>
      <w:r w:rsidR="008927F6">
        <w:rPr>
          <w:rFonts w:ascii="Times New Roman" w:hAnsi="Times New Roman" w:cs="Times New Roman"/>
        </w:rPr>
        <w:t>zawierającą autorski tekst narracji (w j. polskim) na potrzeby stanowiska stworzony na podstawie przygotowanych przez Zamawiającego materiałów.</w:t>
      </w:r>
    </w:p>
    <w:p w:rsidR="00C4612C" w:rsidRPr="00121CA2" w:rsidRDefault="00C4612C" w:rsidP="00C4612C">
      <w:pPr>
        <w:pStyle w:val="Default"/>
        <w:numPr>
          <w:ilvl w:val="1"/>
          <w:numId w:val="37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</w:rPr>
      </w:pPr>
      <w:r w:rsidRPr="00121CA2">
        <w:rPr>
          <w:rFonts w:ascii="Times New Roman" w:hAnsi="Times New Roman" w:cs="Times New Roman"/>
        </w:rPr>
        <w:t xml:space="preserve">W ramach niniejszego kryterium pod uwagę będą brane następujące elementy, które będą oceniane wg tzw. „małych punktów” w </w:t>
      </w:r>
      <w:r w:rsidR="002F74EA">
        <w:rPr>
          <w:rFonts w:ascii="Times New Roman" w:hAnsi="Times New Roman" w:cs="Times New Roman"/>
        </w:rPr>
        <w:t>5</w:t>
      </w:r>
      <w:r w:rsidRPr="00121CA2">
        <w:rPr>
          <w:rFonts w:ascii="Times New Roman" w:hAnsi="Times New Roman" w:cs="Times New Roman"/>
        </w:rPr>
        <w:t xml:space="preserve"> podkategoriach</w:t>
      </w:r>
    </w:p>
    <w:p w:rsidR="00C4612C" w:rsidRPr="00121CA2" w:rsidRDefault="00C4612C" w:rsidP="00C4612C">
      <w:pPr>
        <w:pStyle w:val="Default"/>
        <w:numPr>
          <w:ilvl w:val="2"/>
          <w:numId w:val="37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</w:rPr>
      </w:pPr>
      <w:r w:rsidRPr="00E45433">
        <w:rPr>
          <w:rFonts w:ascii="Times New Roman" w:hAnsi="Times New Roman" w:cs="Times New Roman"/>
          <w:b/>
        </w:rPr>
        <w:t>atrakcyjność opracowania graficznego</w:t>
      </w:r>
      <w:r w:rsidRPr="00121CA2">
        <w:rPr>
          <w:rFonts w:ascii="Times New Roman" w:hAnsi="Times New Roman" w:cs="Times New Roman"/>
        </w:rPr>
        <w:t xml:space="preserve"> – uwzględniająca takie elementy jak: estetyka wykonania komunikatów, estetyka wykonania elementów graficznych, estetyka</w:t>
      </w:r>
      <w:r w:rsidR="0000223C">
        <w:rPr>
          <w:rFonts w:ascii="Times New Roman" w:hAnsi="Times New Roman" w:cs="Times New Roman"/>
        </w:rPr>
        <w:t xml:space="preserve"> wykonania elementów ruchomych</w:t>
      </w:r>
      <w:bookmarkStart w:id="0" w:name="_GoBack"/>
      <w:bookmarkEnd w:id="0"/>
      <w:r w:rsidRPr="00121CA2">
        <w:rPr>
          <w:rFonts w:ascii="Times New Roman" w:hAnsi="Times New Roman" w:cs="Times New Roman"/>
        </w:rPr>
        <w:t xml:space="preserve">. </w:t>
      </w:r>
      <w:proofErr w:type="spellStart"/>
      <w:r w:rsidRPr="00121CA2">
        <w:rPr>
          <w:rFonts w:ascii="Times New Roman" w:hAnsi="Times New Roman" w:cs="Times New Roman"/>
        </w:rPr>
        <w:t>Podkryterium</w:t>
      </w:r>
      <w:proofErr w:type="spellEnd"/>
      <w:r w:rsidRPr="00121CA2">
        <w:rPr>
          <w:rFonts w:ascii="Times New Roman" w:hAnsi="Times New Roman" w:cs="Times New Roman"/>
        </w:rPr>
        <w:t xml:space="preserve"> to oceniane będzie w skali od 1 do 5 punktów, gdzie:</w:t>
      </w:r>
    </w:p>
    <w:p w:rsidR="00C4612C" w:rsidRPr="00121CA2" w:rsidRDefault="00C4612C" w:rsidP="00C4612C">
      <w:pPr>
        <w:pStyle w:val="Default"/>
        <w:tabs>
          <w:tab w:val="left" w:pos="851"/>
        </w:tabs>
        <w:ind w:left="851" w:hanging="284"/>
        <w:jc w:val="both"/>
        <w:rPr>
          <w:rFonts w:ascii="Times New Roman" w:hAnsi="Times New Roman" w:cs="Times New Roman"/>
        </w:rPr>
      </w:pPr>
      <w:r w:rsidRPr="00121CA2">
        <w:rPr>
          <w:rFonts w:ascii="Times New Roman" w:hAnsi="Times New Roman" w:cs="Times New Roman"/>
        </w:rPr>
        <w:t>1 punkt dla oceny niedostateczne</w:t>
      </w:r>
    </w:p>
    <w:p w:rsidR="00C4612C" w:rsidRPr="00121CA2" w:rsidRDefault="00C4612C" w:rsidP="00C4612C">
      <w:pPr>
        <w:pStyle w:val="Default"/>
        <w:tabs>
          <w:tab w:val="left" w:pos="851"/>
        </w:tabs>
        <w:ind w:left="851" w:hanging="284"/>
        <w:jc w:val="both"/>
        <w:rPr>
          <w:rFonts w:ascii="Times New Roman" w:hAnsi="Times New Roman" w:cs="Times New Roman"/>
        </w:rPr>
      </w:pPr>
      <w:r w:rsidRPr="00121CA2">
        <w:rPr>
          <w:rFonts w:ascii="Times New Roman" w:hAnsi="Times New Roman" w:cs="Times New Roman"/>
        </w:rPr>
        <w:t>2 punkty dla oceny dostateczne</w:t>
      </w:r>
    </w:p>
    <w:p w:rsidR="00C4612C" w:rsidRPr="00121CA2" w:rsidRDefault="00C4612C" w:rsidP="00C4612C">
      <w:pPr>
        <w:pStyle w:val="Default"/>
        <w:tabs>
          <w:tab w:val="left" w:pos="851"/>
        </w:tabs>
        <w:ind w:left="851" w:hanging="284"/>
        <w:jc w:val="both"/>
        <w:rPr>
          <w:rFonts w:ascii="Times New Roman" w:hAnsi="Times New Roman" w:cs="Times New Roman"/>
        </w:rPr>
      </w:pPr>
      <w:r w:rsidRPr="00121CA2">
        <w:rPr>
          <w:rFonts w:ascii="Times New Roman" w:hAnsi="Times New Roman" w:cs="Times New Roman"/>
        </w:rPr>
        <w:t>3 punkty dla oceny dobra</w:t>
      </w:r>
    </w:p>
    <w:p w:rsidR="00C4612C" w:rsidRPr="00121CA2" w:rsidRDefault="00C4612C" w:rsidP="00C4612C">
      <w:pPr>
        <w:pStyle w:val="Default"/>
        <w:tabs>
          <w:tab w:val="left" w:pos="851"/>
        </w:tabs>
        <w:ind w:left="851" w:hanging="284"/>
        <w:jc w:val="both"/>
        <w:rPr>
          <w:rFonts w:ascii="Times New Roman" w:hAnsi="Times New Roman" w:cs="Times New Roman"/>
        </w:rPr>
      </w:pPr>
      <w:r w:rsidRPr="00121CA2">
        <w:rPr>
          <w:rFonts w:ascii="Times New Roman" w:hAnsi="Times New Roman" w:cs="Times New Roman"/>
        </w:rPr>
        <w:t>4 punkty dla oceny bardzo dobra</w:t>
      </w:r>
    </w:p>
    <w:p w:rsidR="00C4612C" w:rsidRPr="00121CA2" w:rsidRDefault="00C4612C" w:rsidP="00C4612C">
      <w:pPr>
        <w:pStyle w:val="Default"/>
        <w:tabs>
          <w:tab w:val="left" w:pos="851"/>
        </w:tabs>
        <w:ind w:left="851" w:hanging="284"/>
        <w:jc w:val="both"/>
        <w:rPr>
          <w:rFonts w:ascii="Times New Roman" w:hAnsi="Times New Roman" w:cs="Times New Roman"/>
        </w:rPr>
      </w:pPr>
      <w:r w:rsidRPr="00121CA2">
        <w:rPr>
          <w:rFonts w:ascii="Times New Roman" w:hAnsi="Times New Roman" w:cs="Times New Roman"/>
        </w:rPr>
        <w:t>5 punktów dla oceny doskonała</w:t>
      </w:r>
    </w:p>
    <w:p w:rsidR="00C4612C" w:rsidRPr="00121CA2" w:rsidRDefault="008927F6" w:rsidP="00C4612C">
      <w:pPr>
        <w:pStyle w:val="Default"/>
        <w:numPr>
          <w:ilvl w:val="2"/>
          <w:numId w:val="37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</w:rPr>
      </w:pPr>
      <w:r w:rsidRPr="00E45433">
        <w:rPr>
          <w:rFonts w:ascii="Times New Roman" w:hAnsi="Times New Roman" w:cs="Times New Roman"/>
          <w:b/>
        </w:rPr>
        <w:t>wartość merytoryczna</w:t>
      </w:r>
      <w:r w:rsidR="00C4612C" w:rsidRPr="00121CA2">
        <w:rPr>
          <w:rFonts w:ascii="Times New Roman" w:hAnsi="Times New Roman" w:cs="Times New Roman"/>
        </w:rPr>
        <w:t xml:space="preserve"> - uwzględniająca takie elementy jak: </w:t>
      </w:r>
      <w:r w:rsidR="00E45433">
        <w:rPr>
          <w:rFonts w:ascii="Times New Roman" w:hAnsi="Times New Roman" w:cs="Times New Roman"/>
        </w:rPr>
        <w:t xml:space="preserve">dobór informacji i faktów, poprawność językowa, poprawność merytoryczna, zgodność narracji z projektem, atrakcyjność narracji </w:t>
      </w:r>
      <w:r w:rsidR="00C4612C" w:rsidRPr="00121CA2">
        <w:rPr>
          <w:rFonts w:ascii="Times New Roman" w:hAnsi="Times New Roman" w:cs="Times New Roman"/>
        </w:rPr>
        <w:t xml:space="preserve">, dostosowanie </w:t>
      </w:r>
      <w:r w:rsidR="00E45433">
        <w:rPr>
          <w:rFonts w:ascii="Times New Roman" w:hAnsi="Times New Roman" w:cs="Times New Roman"/>
        </w:rPr>
        <w:t>treści i języka</w:t>
      </w:r>
      <w:r w:rsidR="00C4612C" w:rsidRPr="00121CA2">
        <w:rPr>
          <w:rFonts w:ascii="Times New Roman" w:hAnsi="Times New Roman" w:cs="Times New Roman"/>
        </w:rPr>
        <w:t xml:space="preserve"> dla różnych grup wiekowych odbiorców, </w:t>
      </w:r>
      <w:r w:rsidR="00E45433">
        <w:rPr>
          <w:rFonts w:ascii="Times New Roman" w:hAnsi="Times New Roman" w:cs="Times New Roman"/>
        </w:rPr>
        <w:t>dopasowanie długości do czasu trwania animacji</w:t>
      </w:r>
      <w:r w:rsidR="00C4612C" w:rsidRPr="00121CA2">
        <w:rPr>
          <w:rFonts w:ascii="Times New Roman" w:hAnsi="Times New Roman" w:cs="Times New Roman"/>
        </w:rPr>
        <w:t xml:space="preserve">. </w:t>
      </w:r>
      <w:proofErr w:type="spellStart"/>
      <w:r w:rsidR="00C4612C" w:rsidRPr="00121CA2">
        <w:rPr>
          <w:rFonts w:ascii="Times New Roman" w:hAnsi="Times New Roman" w:cs="Times New Roman"/>
        </w:rPr>
        <w:t>Podkryterium</w:t>
      </w:r>
      <w:proofErr w:type="spellEnd"/>
      <w:r w:rsidR="00C4612C" w:rsidRPr="00121CA2">
        <w:rPr>
          <w:rFonts w:ascii="Times New Roman" w:hAnsi="Times New Roman" w:cs="Times New Roman"/>
        </w:rPr>
        <w:t xml:space="preserve"> to oceniane będzie w skali od 1 do 5 punktów, gdzie:</w:t>
      </w:r>
    </w:p>
    <w:p w:rsidR="00C4612C" w:rsidRPr="00121CA2" w:rsidRDefault="00C4612C" w:rsidP="00C4612C">
      <w:pPr>
        <w:pStyle w:val="Default"/>
        <w:tabs>
          <w:tab w:val="left" w:pos="709"/>
        </w:tabs>
        <w:ind w:left="851" w:hanging="284"/>
        <w:jc w:val="both"/>
        <w:rPr>
          <w:rFonts w:ascii="Times New Roman" w:hAnsi="Times New Roman" w:cs="Times New Roman"/>
        </w:rPr>
      </w:pPr>
      <w:r w:rsidRPr="00121CA2">
        <w:rPr>
          <w:rFonts w:ascii="Times New Roman" w:hAnsi="Times New Roman" w:cs="Times New Roman"/>
        </w:rPr>
        <w:t>1 punkt dla oceny niedostateczne</w:t>
      </w:r>
    </w:p>
    <w:p w:rsidR="00C4612C" w:rsidRPr="00121CA2" w:rsidRDefault="00C4612C" w:rsidP="00C4612C">
      <w:pPr>
        <w:pStyle w:val="Default"/>
        <w:tabs>
          <w:tab w:val="left" w:pos="709"/>
        </w:tabs>
        <w:ind w:left="851" w:hanging="284"/>
        <w:jc w:val="both"/>
        <w:rPr>
          <w:rFonts w:ascii="Times New Roman" w:hAnsi="Times New Roman" w:cs="Times New Roman"/>
        </w:rPr>
      </w:pPr>
      <w:r w:rsidRPr="00121CA2">
        <w:rPr>
          <w:rFonts w:ascii="Times New Roman" w:hAnsi="Times New Roman" w:cs="Times New Roman"/>
        </w:rPr>
        <w:t>2 punkty dla oceny dostateczne</w:t>
      </w:r>
    </w:p>
    <w:p w:rsidR="00C4612C" w:rsidRPr="00121CA2" w:rsidRDefault="00C4612C" w:rsidP="00C4612C">
      <w:pPr>
        <w:pStyle w:val="Default"/>
        <w:tabs>
          <w:tab w:val="left" w:pos="709"/>
        </w:tabs>
        <w:ind w:left="851" w:hanging="284"/>
        <w:jc w:val="both"/>
        <w:rPr>
          <w:rFonts w:ascii="Times New Roman" w:hAnsi="Times New Roman" w:cs="Times New Roman"/>
        </w:rPr>
      </w:pPr>
      <w:r w:rsidRPr="00121CA2">
        <w:rPr>
          <w:rFonts w:ascii="Times New Roman" w:hAnsi="Times New Roman" w:cs="Times New Roman"/>
        </w:rPr>
        <w:t>3 punkty dla oceny dobra</w:t>
      </w:r>
    </w:p>
    <w:p w:rsidR="00C4612C" w:rsidRPr="00121CA2" w:rsidRDefault="00C4612C" w:rsidP="00C4612C">
      <w:pPr>
        <w:pStyle w:val="Default"/>
        <w:tabs>
          <w:tab w:val="left" w:pos="709"/>
        </w:tabs>
        <w:ind w:left="851" w:hanging="284"/>
        <w:jc w:val="both"/>
        <w:rPr>
          <w:rFonts w:ascii="Times New Roman" w:hAnsi="Times New Roman" w:cs="Times New Roman"/>
        </w:rPr>
      </w:pPr>
      <w:r w:rsidRPr="00121CA2">
        <w:rPr>
          <w:rFonts w:ascii="Times New Roman" w:hAnsi="Times New Roman" w:cs="Times New Roman"/>
        </w:rPr>
        <w:t>4 punkty dla oceny bardzo dobra</w:t>
      </w:r>
    </w:p>
    <w:p w:rsidR="00C4612C" w:rsidRPr="00121CA2" w:rsidRDefault="00C4612C" w:rsidP="00C4612C">
      <w:pPr>
        <w:pStyle w:val="Default"/>
        <w:tabs>
          <w:tab w:val="left" w:pos="709"/>
        </w:tabs>
        <w:ind w:left="851" w:hanging="284"/>
        <w:jc w:val="both"/>
        <w:rPr>
          <w:rFonts w:ascii="Times New Roman" w:hAnsi="Times New Roman" w:cs="Times New Roman"/>
        </w:rPr>
      </w:pPr>
      <w:r w:rsidRPr="00121CA2">
        <w:rPr>
          <w:rFonts w:ascii="Times New Roman" w:hAnsi="Times New Roman" w:cs="Times New Roman"/>
        </w:rPr>
        <w:t>5 punktów dla oceny doskonała</w:t>
      </w:r>
    </w:p>
    <w:p w:rsidR="00C4612C" w:rsidRPr="00121CA2" w:rsidRDefault="00C4612C" w:rsidP="00C4612C">
      <w:pPr>
        <w:pStyle w:val="Default"/>
        <w:numPr>
          <w:ilvl w:val="2"/>
          <w:numId w:val="37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</w:rPr>
      </w:pPr>
      <w:r w:rsidRPr="00E45433">
        <w:rPr>
          <w:rFonts w:ascii="Times New Roman" w:hAnsi="Times New Roman" w:cs="Times New Roman"/>
          <w:b/>
        </w:rPr>
        <w:t>innowacyjność</w:t>
      </w:r>
      <w:r w:rsidRPr="00121CA2">
        <w:rPr>
          <w:rFonts w:ascii="Times New Roman" w:hAnsi="Times New Roman" w:cs="Times New Roman"/>
        </w:rPr>
        <w:t xml:space="preserve"> - uwzględniająca takie elementy jak: wykorzystanie nowoczesnych metod obsługi, pełne wykorzystanie możliwości sprzętu prezentującego, zastosowanie nowoczesnych elementów graficznych </w:t>
      </w:r>
      <w:r w:rsidR="00E45433">
        <w:rPr>
          <w:rFonts w:ascii="Times New Roman" w:hAnsi="Times New Roman" w:cs="Times New Roman"/>
        </w:rPr>
        <w:t>i sposobów animacji</w:t>
      </w:r>
      <w:r w:rsidRPr="00121CA2">
        <w:rPr>
          <w:rFonts w:ascii="Times New Roman" w:hAnsi="Times New Roman" w:cs="Times New Roman"/>
        </w:rPr>
        <w:t>, możliwość wprowadzania zmian, obsługa zewnętrzna za pomocą sieci Ethernet i możliwość zdalnego wprowadzania zmian i dokonywania napraw</w:t>
      </w:r>
      <w:r w:rsidR="00E45433">
        <w:rPr>
          <w:rFonts w:ascii="Times New Roman" w:hAnsi="Times New Roman" w:cs="Times New Roman"/>
        </w:rPr>
        <w:t xml:space="preserve">, </w:t>
      </w:r>
      <w:r w:rsidR="00E45433" w:rsidRPr="00121CA2">
        <w:rPr>
          <w:rFonts w:ascii="Times New Roman" w:hAnsi="Times New Roman" w:cs="Times New Roman"/>
        </w:rPr>
        <w:lastRenderedPageBreak/>
        <w:t>zgodność sprzętowa</w:t>
      </w:r>
      <w:r w:rsidRPr="00121CA2">
        <w:rPr>
          <w:rFonts w:ascii="Times New Roman" w:hAnsi="Times New Roman" w:cs="Times New Roman"/>
        </w:rPr>
        <w:t xml:space="preserve">. </w:t>
      </w:r>
      <w:proofErr w:type="spellStart"/>
      <w:r w:rsidRPr="00121CA2">
        <w:rPr>
          <w:rFonts w:ascii="Times New Roman" w:hAnsi="Times New Roman" w:cs="Times New Roman"/>
        </w:rPr>
        <w:t>Podkryterium</w:t>
      </w:r>
      <w:proofErr w:type="spellEnd"/>
      <w:r w:rsidRPr="00121CA2">
        <w:rPr>
          <w:rFonts w:ascii="Times New Roman" w:hAnsi="Times New Roman" w:cs="Times New Roman"/>
        </w:rPr>
        <w:t xml:space="preserve"> to oceniane będzie w skali od 1 do 5 punktów, gdzie:</w:t>
      </w:r>
    </w:p>
    <w:p w:rsidR="00C4612C" w:rsidRPr="00121CA2" w:rsidRDefault="00C4612C" w:rsidP="00C4612C">
      <w:pPr>
        <w:pStyle w:val="Default"/>
        <w:tabs>
          <w:tab w:val="left" w:pos="993"/>
        </w:tabs>
        <w:ind w:left="1134" w:hanging="567"/>
        <w:jc w:val="both"/>
        <w:rPr>
          <w:rFonts w:ascii="Times New Roman" w:hAnsi="Times New Roman" w:cs="Times New Roman"/>
        </w:rPr>
      </w:pPr>
      <w:r w:rsidRPr="00121CA2">
        <w:rPr>
          <w:rFonts w:ascii="Times New Roman" w:hAnsi="Times New Roman" w:cs="Times New Roman"/>
        </w:rPr>
        <w:t>1 punkt dla oceny niedostateczne</w:t>
      </w:r>
    </w:p>
    <w:p w:rsidR="00C4612C" w:rsidRPr="00121CA2" w:rsidRDefault="00C4612C" w:rsidP="00C4612C">
      <w:pPr>
        <w:pStyle w:val="Default"/>
        <w:tabs>
          <w:tab w:val="left" w:pos="993"/>
        </w:tabs>
        <w:ind w:left="1134" w:hanging="567"/>
        <w:jc w:val="both"/>
        <w:rPr>
          <w:rFonts w:ascii="Times New Roman" w:hAnsi="Times New Roman" w:cs="Times New Roman"/>
        </w:rPr>
      </w:pPr>
      <w:r w:rsidRPr="00121CA2">
        <w:rPr>
          <w:rFonts w:ascii="Times New Roman" w:hAnsi="Times New Roman" w:cs="Times New Roman"/>
        </w:rPr>
        <w:t>2 punkty dla oceny dostateczne</w:t>
      </w:r>
    </w:p>
    <w:p w:rsidR="00C4612C" w:rsidRPr="00121CA2" w:rsidRDefault="00C4612C" w:rsidP="00C4612C">
      <w:pPr>
        <w:pStyle w:val="Default"/>
        <w:tabs>
          <w:tab w:val="left" w:pos="993"/>
        </w:tabs>
        <w:ind w:left="1134" w:hanging="567"/>
        <w:jc w:val="both"/>
        <w:rPr>
          <w:rFonts w:ascii="Times New Roman" w:hAnsi="Times New Roman" w:cs="Times New Roman"/>
        </w:rPr>
      </w:pPr>
      <w:r w:rsidRPr="00121CA2">
        <w:rPr>
          <w:rFonts w:ascii="Times New Roman" w:hAnsi="Times New Roman" w:cs="Times New Roman"/>
        </w:rPr>
        <w:t>3 punkty dla oceny dobra</w:t>
      </w:r>
    </w:p>
    <w:p w:rsidR="00C4612C" w:rsidRPr="00121CA2" w:rsidRDefault="00C4612C" w:rsidP="00C4612C">
      <w:pPr>
        <w:pStyle w:val="Default"/>
        <w:tabs>
          <w:tab w:val="left" w:pos="993"/>
        </w:tabs>
        <w:ind w:left="1134" w:hanging="567"/>
        <w:jc w:val="both"/>
        <w:rPr>
          <w:rFonts w:ascii="Times New Roman" w:hAnsi="Times New Roman" w:cs="Times New Roman"/>
        </w:rPr>
      </w:pPr>
      <w:r w:rsidRPr="00121CA2">
        <w:rPr>
          <w:rFonts w:ascii="Times New Roman" w:hAnsi="Times New Roman" w:cs="Times New Roman"/>
        </w:rPr>
        <w:t>4 punkty dla oceny bardzo dobra</w:t>
      </w:r>
    </w:p>
    <w:p w:rsidR="00C4612C" w:rsidRPr="00121CA2" w:rsidRDefault="00C4612C" w:rsidP="00C4612C">
      <w:pPr>
        <w:pStyle w:val="Default"/>
        <w:tabs>
          <w:tab w:val="left" w:pos="993"/>
        </w:tabs>
        <w:ind w:left="1134" w:hanging="567"/>
        <w:jc w:val="both"/>
        <w:rPr>
          <w:rFonts w:ascii="Times New Roman" w:hAnsi="Times New Roman" w:cs="Times New Roman"/>
        </w:rPr>
      </w:pPr>
      <w:r w:rsidRPr="00121CA2">
        <w:rPr>
          <w:rFonts w:ascii="Times New Roman" w:hAnsi="Times New Roman" w:cs="Times New Roman"/>
        </w:rPr>
        <w:t>5 punktów dla oceny doskonała</w:t>
      </w:r>
    </w:p>
    <w:p w:rsidR="00C4612C" w:rsidRPr="00121CA2" w:rsidRDefault="00C4612C" w:rsidP="00C4612C">
      <w:pPr>
        <w:pStyle w:val="Default"/>
        <w:numPr>
          <w:ilvl w:val="2"/>
          <w:numId w:val="37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</w:rPr>
      </w:pPr>
      <w:r w:rsidRPr="00E45433">
        <w:rPr>
          <w:rFonts w:ascii="Times New Roman" w:eastAsia="Times New Roman" w:hAnsi="Times New Roman" w:cs="Times New Roman"/>
          <w:b/>
        </w:rPr>
        <w:t xml:space="preserve">spójności </w:t>
      </w:r>
      <w:r w:rsidRPr="00121CA2">
        <w:rPr>
          <w:rFonts w:ascii="Times New Roman" w:hAnsi="Times New Roman" w:cs="Times New Roman"/>
        </w:rPr>
        <w:t xml:space="preserve">- uwzględniająca takie elementy jak: </w:t>
      </w:r>
      <w:r w:rsidR="008927F6">
        <w:rPr>
          <w:rFonts w:ascii="Times New Roman" w:hAnsi="Times New Roman" w:cs="Times New Roman"/>
        </w:rPr>
        <w:t xml:space="preserve">dobór treści, </w:t>
      </w:r>
      <w:r w:rsidRPr="00121CA2">
        <w:rPr>
          <w:rFonts w:ascii="Times New Roman" w:hAnsi="Times New Roman" w:cs="Times New Roman"/>
        </w:rPr>
        <w:t>dobór rozwiązań graficznych, zgodność typograficzna</w:t>
      </w:r>
      <w:r w:rsidR="00E45433">
        <w:rPr>
          <w:rFonts w:ascii="Times New Roman" w:hAnsi="Times New Roman" w:cs="Times New Roman"/>
        </w:rPr>
        <w:t xml:space="preserve"> z rozwiązaniami stosowanymi przez Zamawiającego</w:t>
      </w:r>
      <w:r w:rsidRPr="00121CA2">
        <w:rPr>
          <w:rFonts w:ascii="Times New Roman" w:hAnsi="Times New Roman" w:cs="Times New Roman"/>
        </w:rPr>
        <w:t xml:space="preserve">, dobór kolorystyki i elementów graficznych, dopasowanie rozwiązań graficznych do walorów architektonicznych </w:t>
      </w:r>
      <w:r w:rsidR="008927F6">
        <w:rPr>
          <w:rFonts w:ascii="Times New Roman" w:hAnsi="Times New Roman" w:cs="Times New Roman"/>
        </w:rPr>
        <w:t>i zabytkowych Sztolni</w:t>
      </w:r>
      <w:r w:rsidRPr="00121CA2">
        <w:rPr>
          <w:rFonts w:ascii="Times New Roman" w:hAnsi="Times New Roman" w:cs="Times New Roman"/>
        </w:rPr>
        <w:t>,</w:t>
      </w:r>
      <w:r w:rsidR="008927F6">
        <w:rPr>
          <w:rFonts w:ascii="Times New Roman" w:hAnsi="Times New Roman" w:cs="Times New Roman"/>
        </w:rPr>
        <w:t xml:space="preserve"> do</w:t>
      </w:r>
      <w:r w:rsidR="00E45433">
        <w:rPr>
          <w:rFonts w:ascii="Times New Roman" w:hAnsi="Times New Roman" w:cs="Times New Roman"/>
        </w:rPr>
        <w:t>pasowanie rozwiązań graficznych</w:t>
      </w:r>
      <w:r w:rsidRPr="00121CA2">
        <w:rPr>
          <w:rFonts w:ascii="Times New Roman" w:hAnsi="Times New Roman" w:cs="Times New Roman"/>
        </w:rPr>
        <w:t xml:space="preserve">. </w:t>
      </w:r>
      <w:proofErr w:type="spellStart"/>
      <w:r w:rsidRPr="00121CA2">
        <w:rPr>
          <w:rFonts w:ascii="Times New Roman" w:hAnsi="Times New Roman" w:cs="Times New Roman"/>
        </w:rPr>
        <w:t>Podkryterium</w:t>
      </w:r>
      <w:proofErr w:type="spellEnd"/>
      <w:r w:rsidRPr="00121CA2">
        <w:rPr>
          <w:rFonts w:ascii="Times New Roman" w:hAnsi="Times New Roman" w:cs="Times New Roman"/>
        </w:rPr>
        <w:t xml:space="preserve"> to oceniane będzie w skali od 1 do 5 punktów, gdzie:</w:t>
      </w:r>
    </w:p>
    <w:p w:rsidR="00C4612C" w:rsidRPr="00121CA2" w:rsidRDefault="00C4612C" w:rsidP="00C4612C">
      <w:pPr>
        <w:pStyle w:val="Default"/>
        <w:tabs>
          <w:tab w:val="left" w:pos="0"/>
        </w:tabs>
        <w:ind w:firstLine="567"/>
        <w:jc w:val="both"/>
        <w:rPr>
          <w:rFonts w:ascii="Times New Roman" w:hAnsi="Times New Roman" w:cs="Times New Roman"/>
        </w:rPr>
      </w:pPr>
      <w:r w:rsidRPr="00121CA2">
        <w:rPr>
          <w:rFonts w:ascii="Times New Roman" w:hAnsi="Times New Roman" w:cs="Times New Roman"/>
        </w:rPr>
        <w:t>1 punkt dla oceny niedostateczne</w:t>
      </w:r>
    </w:p>
    <w:p w:rsidR="00C4612C" w:rsidRPr="00121CA2" w:rsidRDefault="00C4612C" w:rsidP="00C4612C">
      <w:pPr>
        <w:pStyle w:val="Default"/>
        <w:tabs>
          <w:tab w:val="left" w:pos="0"/>
        </w:tabs>
        <w:ind w:firstLine="567"/>
        <w:jc w:val="both"/>
        <w:rPr>
          <w:rFonts w:ascii="Times New Roman" w:hAnsi="Times New Roman" w:cs="Times New Roman"/>
        </w:rPr>
      </w:pPr>
      <w:r w:rsidRPr="00121CA2">
        <w:rPr>
          <w:rFonts w:ascii="Times New Roman" w:hAnsi="Times New Roman" w:cs="Times New Roman"/>
        </w:rPr>
        <w:t>2 punkty dla oceny dostateczne</w:t>
      </w:r>
    </w:p>
    <w:p w:rsidR="00C4612C" w:rsidRPr="00121CA2" w:rsidRDefault="00C4612C" w:rsidP="00C4612C">
      <w:pPr>
        <w:pStyle w:val="Default"/>
        <w:tabs>
          <w:tab w:val="left" w:pos="0"/>
        </w:tabs>
        <w:ind w:firstLine="567"/>
        <w:jc w:val="both"/>
        <w:rPr>
          <w:rFonts w:ascii="Times New Roman" w:hAnsi="Times New Roman" w:cs="Times New Roman"/>
        </w:rPr>
      </w:pPr>
      <w:r w:rsidRPr="00121CA2">
        <w:rPr>
          <w:rFonts w:ascii="Times New Roman" w:hAnsi="Times New Roman" w:cs="Times New Roman"/>
        </w:rPr>
        <w:t>3 punkty dla oceny dobra</w:t>
      </w:r>
    </w:p>
    <w:p w:rsidR="00C4612C" w:rsidRPr="00121CA2" w:rsidRDefault="00C4612C" w:rsidP="00C4612C">
      <w:pPr>
        <w:pStyle w:val="Default"/>
        <w:tabs>
          <w:tab w:val="left" w:pos="0"/>
        </w:tabs>
        <w:ind w:firstLine="567"/>
        <w:jc w:val="both"/>
        <w:rPr>
          <w:rFonts w:ascii="Times New Roman" w:hAnsi="Times New Roman" w:cs="Times New Roman"/>
        </w:rPr>
      </w:pPr>
      <w:r w:rsidRPr="00121CA2">
        <w:rPr>
          <w:rFonts w:ascii="Times New Roman" w:hAnsi="Times New Roman" w:cs="Times New Roman"/>
        </w:rPr>
        <w:t>4 punkty dla oceny bardzo dobra</w:t>
      </w:r>
    </w:p>
    <w:p w:rsidR="009A7634" w:rsidRPr="00121CA2" w:rsidRDefault="00C4612C" w:rsidP="009A7634">
      <w:pPr>
        <w:pStyle w:val="Default"/>
        <w:tabs>
          <w:tab w:val="left" w:pos="0"/>
        </w:tabs>
        <w:ind w:firstLine="567"/>
        <w:jc w:val="both"/>
        <w:rPr>
          <w:rFonts w:ascii="Times New Roman" w:hAnsi="Times New Roman" w:cs="Times New Roman"/>
        </w:rPr>
      </w:pPr>
      <w:r w:rsidRPr="00121CA2">
        <w:rPr>
          <w:rFonts w:ascii="Times New Roman" w:hAnsi="Times New Roman" w:cs="Times New Roman"/>
        </w:rPr>
        <w:t>5 punktów dla oceny doskonała</w:t>
      </w:r>
    </w:p>
    <w:p w:rsidR="007E1B41" w:rsidRDefault="009A7634" w:rsidP="007E1B41">
      <w:pPr>
        <w:pStyle w:val="Default"/>
        <w:numPr>
          <w:ilvl w:val="1"/>
          <w:numId w:val="37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Ocenie poddane zostaną także przedłożone przez Wykonawcę </w:t>
      </w:r>
      <w:r w:rsidRPr="00E45433">
        <w:rPr>
          <w:rFonts w:ascii="Times New Roman" w:hAnsi="Times New Roman" w:cs="Times New Roman"/>
          <w:b/>
        </w:rPr>
        <w:t>materiały</w:t>
      </w:r>
      <w:r w:rsidR="00E4543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w postaci zrealizowanych filmów dokumentalnych, fabularnych bądź animacji. </w:t>
      </w:r>
      <w:r w:rsidR="007E1B41">
        <w:rPr>
          <w:rFonts w:ascii="Times New Roman" w:hAnsi="Times New Roman" w:cs="Times New Roman"/>
        </w:rPr>
        <w:t xml:space="preserve">Przedłożone materiały powinny być zrealizowane w języku polskim, osobiście przez Wykonawcę,  w dowolnej technice uwzględniającej udział aktorów lub lektorów. Zamawiający oceni materiały złożone na nośnikach CD/DVD w ogólnodostępnych formatach (mp4, </w:t>
      </w:r>
      <w:proofErr w:type="spellStart"/>
      <w:r w:rsidR="007E1B41">
        <w:rPr>
          <w:rFonts w:ascii="Times New Roman" w:hAnsi="Times New Roman" w:cs="Times New Roman"/>
        </w:rPr>
        <w:t>avi</w:t>
      </w:r>
      <w:proofErr w:type="spellEnd"/>
      <w:r w:rsidR="007E1B41">
        <w:rPr>
          <w:rFonts w:ascii="Times New Roman" w:hAnsi="Times New Roman" w:cs="Times New Roman"/>
        </w:rPr>
        <w:t xml:space="preserve">, </w:t>
      </w:r>
      <w:proofErr w:type="spellStart"/>
      <w:r w:rsidR="007E1B41">
        <w:rPr>
          <w:rFonts w:ascii="Times New Roman" w:hAnsi="Times New Roman" w:cs="Times New Roman"/>
        </w:rPr>
        <w:t>mpg</w:t>
      </w:r>
      <w:proofErr w:type="spellEnd"/>
      <w:r w:rsidR="007E1B41">
        <w:rPr>
          <w:rFonts w:ascii="Times New Roman" w:hAnsi="Times New Roman" w:cs="Times New Roman"/>
        </w:rPr>
        <w:t xml:space="preserve">, </w:t>
      </w:r>
      <w:proofErr w:type="spellStart"/>
      <w:r w:rsidR="007E1B41">
        <w:rPr>
          <w:rFonts w:ascii="Times New Roman" w:hAnsi="Times New Roman" w:cs="Times New Roman"/>
        </w:rPr>
        <w:t>mpeg</w:t>
      </w:r>
      <w:proofErr w:type="spellEnd"/>
      <w:r w:rsidR="007E1B41">
        <w:rPr>
          <w:rFonts w:ascii="Times New Roman" w:hAnsi="Times New Roman" w:cs="Times New Roman"/>
        </w:rPr>
        <w:t xml:space="preserve">, </w:t>
      </w:r>
      <w:proofErr w:type="spellStart"/>
      <w:r w:rsidR="007E1B41">
        <w:rPr>
          <w:rFonts w:ascii="Times New Roman" w:hAnsi="Times New Roman" w:cs="Times New Roman"/>
        </w:rPr>
        <w:t>mov</w:t>
      </w:r>
      <w:proofErr w:type="spellEnd"/>
      <w:r w:rsidR="007E1B41">
        <w:rPr>
          <w:rFonts w:ascii="Times New Roman" w:hAnsi="Times New Roman" w:cs="Times New Roman"/>
        </w:rPr>
        <w:t xml:space="preserve">) lub przygotowane w postaci płyt DVD z funkcją </w:t>
      </w:r>
      <w:proofErr w:type="spellStart"/>
      <w:r w:rsidR="007E1B41">
        <w:rPr>
          <w:rFonts w:ascii="Times New Roman" w:hAnsi="Times New Roman" w:cs="Times New Roman"/>
        </w:rPr>
        <w:t>autoodtwarzania</w:t>
      </w:r>
      <w:proofErr w:type="spellEnd"/>
      <w:r w:rsidR="007E1B41">
        <w:rPr>
          <w:rFonts w:ascii="Times New Roman" w:hAnsi="Times New Roman" w:cs="Times New Roman"/>
        </w:rPr>
        <w:t xml:space="preserve"> w urządzeniach multimedialnych. Łączny czas trwania materiałów przeznaczonych do oceny nie powinien przekraczać 15 minut.</w:t>
      </w:r>
    </w:p>
    <w:p w:rsidR="007E1B41" w:rsidRDefault="007E1B41" w:rsidP="007E1B41">
      <w:pPr>
        <w:pStyle w:val="Default"/>
        <w:numPr>
          <w:ilvl w:val="1"/>
          <w:numId w:val="37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Podkryterium</w:t>
      </w:r>
      <w:proofErr w:type="spellEnd"/>
      <w:r>
        <w:rPr>
          <w:rFonts w:ascii="Times New Roman" w:hAnsi="Times New Roman" w:cs="Times New Roman"/>
        </w:rPr>
        <w:t xml:space="preserve"> 2.5 będzie oceniane przez członków komisji pod względem jakości wykonania z uwzględnieniem takich elementów jak: </w:t>
      </w:r>
      <w:r w:rsidR="00E45433">
        <w:rPr>
          <w:rFonts w:ascii="Times New Roman" w:hAnsi="Times New Roman" w:cs="Times New Roman"/>
        </w:rPr>
        <w:t>estetyka wykonania</w:t>
      </w:r>
      <w:r>
        <w:rPr>
          <w:rFonts w:ascii="Times New Roman" w:hAnsi="Times New Roman" w:cs="Times New Roman"/>
        </w:rPr>
        <w:t>, atrakcyjność wizualna, spójność treści wizualnej z narracją, wykorzystanie nowoczesnych rozwiązań i technologii, dynamika przekazu, jakość dźwięku, montaż.</w:t>
      </w:r>
    </w:p>
    <w:p w:rsidR="007E1B41" w:rsidRPr="00121CA2" w:rsidRDefault="007E1B41" w:rsidP="007E1B41">
      <w:pPr>
        <w:pStyle w:val="Default"/>
        <w:tabs>
          <w:tab w:val="left" w:pos="284"/>
        </w:tabs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proofErr w:type="spellStart"/>
      <w:r w:rsidRPr="00121CA2">
        <w:rPr>
          <w:rFonts w:ascii="Times New Roman" w:hAnsi="Times New Roman" w:cs="Times New Roman"/>
        </w:rPr>
        <w:t>Podkryterium</w:t>
      </w:r>
      <w:proofErr w:type="spellEnd"/>
      <w:r w:rsidRPr="00121CA2">
        <w:rPr>
          <w:rFonts w:ascii="Times New Roman" w:hAnsi="Times New Roman" w:cs="Times New Roman"/>
        </w:rPr>
        <w:t xml:space="preserve"> to oceniane będzie w skali od 1 do 5 punktów, gdzie:</w:t>
      </w:r>
    </w:p>
    <w:p w:rsidR="007E1B41" w:rsidRPr="00121CA2" w:rsidRDefault="007E1B41" w:rsidP="007E1B41">
      <w:pPr>
        <w:pStyle w:val="Default"/>
        <w:tabs>
          <w:tab w:val="left" w:pos="0"/>
        </w:tabs>
        <w:ind w:firstLine="567"/>
        <w:jc w:val="both"/>
        <w:rPr>
          <w:rFonts w:ascii="Times New Roman" w:hAnsi="Times New Roman" w:cs="Times New Roman"/>
        </w:rPr>
      </w:pPr>
      <w:r w:rsidRPr="00121CA2">
        <w:rPr>
          <w:rFonts w:ascii="Times New Roman" w:hAnsi="Times New Roman" w:cs="Times New Roman"/>
        </w:rPr>
        <w:t>1 punkt dla oceny niedostateczne</w:t>
      </w:r>
    </w:p>
    <w:p w:rsidR="007E1B41" w:rsidRPr="00121CA2" w:rsidRDefault="007E1B41" w:rsidP="007E1B41">
      <w:pPr>
        <w:pStyle w:val="Default"/>
        <w:tabs>
          <w:tab w:val="left" w:pos="0"/>
        </w:tabs>
        <w:ind w:firstLine="567"/>
        <w:jc w:val="both"/>
        <w:rPr>
          <w:rFonts w:ascii="Times New Roman" w:hAnsi="Times New Roman" w:cs="Times New Roman"/>
        </w:rPr>
      </w:pPr>
      <w:r w:rsidRPr="00121CA2">
        <w:rPr>
          <w:rFonts w:ascii="Times New Roman" w:hAnsi="Times New Roman" w:cs="Times New Roman"/>
        </w:rPr>
        <w:t>2 punkty dla oceny dostateczne</w:t>
      </w:r>
    </w:p>
    <w:p w:rsidR="007E1B41" w:rsidRPr="00121CA2" w:rsidRDefault="007E1B41" w:rsidP="007E1B41">
      <w:pPr>
        <w:pStyle w:val="Default"/>
        <w:tabs>
          <w:tab w:val="left" w:pos="0"/>
        </w:tabs>
        <w:ind w:firstLine="567"/>
        <w:jc w:val="both"/>
        <w:rPr>
          <w:rFonts w:ascii="Times New Roman" w:hAnsi="Times New Roman" w:cs="Times New Roman"/>
        </w:rPr>
      </w:pPr>
      <w:r w:rsidRPr="00121CA2">
        <w:rPr>
          <w:rFonts w:ascii="Times New Roman" w:hAnsi="Times New Roman" w:cs="Times New Roman"/>
        </w:rPr>
        <w:t>3 punkty dla oceny dobra</w:t>
      </w:r>
    </w:p>
    <w:p w:rsidR="007E1B41" w:rsidRPr="00121CA2" w:rsidRDefault="007E1B41" w:rsidP="007E1B41">
      <w:pPr>
        <w:pStyle w:val="Default"/>
        <w:tabs>
          <w:tab w:val="left" w:pos="0"/>
        </w:tabs>
        <w:ind w:firstLine="567"/>
        <w:jc w:val="both"/>
        <w:rPr>
          <w:rFonts w:ascii="Times New Roman" w:hAnsi="Times New Roman" w:cs="Times New Roman"/>
        </w:rPr>
      </w:pPr>
      <w:r w:rsidRPr="00121CA2">
        <w:rPr>
          <w:rFonts w:ascii="Times New Roman" w:hAnsi="Times New Roman" w:cs="Times New Roman"/>
        </w:rPr>
        <w:t>4 punkty dla oceny bardzo dobra</w:t>
      </w:r>
    </w:p>
    <w:p w:rsidR="007E1B41" w:rsidRPr="007E1B41" w:rsidRDefault="007E1B41" w:rsidP="007E1B41">
      <w:pPr>
        <w:pStyle w:val="Default"/>
        <w:tabs>
          <w:tab w:val="left" w:pos="0"/>
        </w:tabs>
        <w:ind w:firstLine="567"/>
        <w:jc w:val="both"/>
        <w:rPr>
          <w:rFonts w:ascii="Times New Roman" w:hAnsi="Times New Roman" w:cs="Times New Roman"/>
        </w:rPr>
      </w:pPr>
      <w:r w:rsidRPr="00121CA2">
        <w:rPr>
          <w:rFonts w:ascii="Times New Roman" w:hAnsi="Times New Roman" w:cs="Times New Roman"/>
        </w:rPr>
        <w:t>5 punktów dla oceny doskonała</w:t>
      </w:r>
    </w:p>
    <w:p w:rsidR="00C4612C" w:rsidRPr="00121CA2" w:rsidRDefault="00C4612C" w:rsidP="00C4612C">
      <w:pPr>
        <w:pStyle w:val="Default"/>
        <w:numPr>
          <w:ilvl w:val="1"/>
          <w:numId w:val="37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</w:rPr>
      </w:pPr>
      <w:r w:rsidRPr="00121CA2">
        <w:rPr>
          <w:rFonts w:ascii="Times New Roman" w:hAnsi="Times New Roman" w:cs="Times New Roman"/>
        </w:rPr>
        <w:t xml:space="preserve">Suma punktów dla każdej oferty obliczona będzie w ten sposób, że członek komisji przetargowej dokonujący oceny lub osoba powołana do funkcji „biegłego specjalisty” przyzna pisemnie na specjalnie przygotowanej karcie oceny od 1 do 5 tzw. „małych punktów” dla dokonania indywidualnej oceny każdego z </w:t>
      </w:r>
      <w:proofErr w:type="spellStart"/>
      <w:r w:rsidRPr="00121CA2">
        <w:rPr>
          <w:rFonts w:ascii="Times New Roman" w:hAnsi="Times New Roman" w:cs="Times New Roman"/>
        </w:rPr>
        <w:t>podkryteriów</w:t>
      </w:r>
      <w:proofErr w:type="spellEnd"/>
      <w:r w:rsidRPr="00121CA2">
        <w:rPr>
          <w:rFonts w:ascii="Times New Roman" w:hAnsi="Times New Roman" w:cs="Times New Roman"/>
        </w:rPr>
        <w:t>.</w:t>
      </w:r>
    </w:p>
    <w:p w:rsidR="00C4612C" w:rsidRPr="00121CA2" w:rsidRDefault="00C4612C" w:rsidP="00C4612C">
      <w:pPr>
        <w:pStyle w:val="Default"/>
        <w:numPr>
          <w:ilvl w:val="1"/>
          <w:numId w:val="37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</w:rPr>
      </w:pPr>
      <w:r w:rsidRPr="00121CA2">
        <w:rPr>
          <w:rFonts w:ascii="Times New Roman" w:hAnsi="Times New Roman" w:cs="Times New Roman"/>
        </w:rPr>
        <w:t xml:space="preserve">Sumą punktów dla każdego z </w:t>
      </w:r>
      <w:proofErr w:type="spellStart"/>
      <w:r w:rsidRPr="00121CA2">
        <w:rPr>
          <w:rFonts w:ascii="Times New Roman" w:hAnsi="Times New Roman" w:cs="Times New Roman"/>
        </w:rPr>
        <w:t>podkryteriów</w:t>
      </w:r>
      <w:proofErr w:type="spellEnd"/>
      <w:r w:rsidRPr="00121CA2">
        <w:rPr>
          <w:rFonts w:ascii="Times New Roman" w:hAnsi="Times New Roman" w:cs="Times New Roman"/>
        </w:rPr>
        <w:t xml:space="preserve"> będzie średnia arytmetyczna tzw. „małych punktów” przyznanych przez wszystkich członków komisji oraz biegłego specjalistę. Liczby tych punktów zostaną dodane do siebie, a następnie podzielone przez liczbę osób głosujących, dając w ten sposób ocenę punktową danego </w:t>
      </w:r>
      <w:proofErr w:type="spellStart"/>
      <w:r w:rsidRPr="00121CA2">
        <w:rPr>
          <w:rFonts w:ascii="Times New Roman" w:hAnsi="Times New Roman" w:cs="Times New Roman"/>
        </w:rPr>
        <w:t>podkryterium</w:t>
      </w:r>
      <w:proofErr w:type="spellEnd"/>
      <w:r w:rsidRPr="00121CA2">
        <w:rPr>
          <w:rFonts w:ascii="Times New Roman" w:hAnsi="Times New Roman" w:cs="Times New Roman"/>
        </w:rPr>
        <w:t>.</w:t>
      </w:r>
    </w:p>
    <w:p w:rsidR="00C4612C" w:rsidRPr="00121CA2" w:rsidRDefault="00C4612C" w:rsidP="00C4612C">
      <w:pPr>
        <w:pStyle w:val="Default"/>
        <w:numPr>
          <w:ilvl w:val="1"/>
          <w:numId w:val="37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</w:rPr>
      </w:pPr>
      <w:r w:rsidRPr="00121CA2">
        <w:rPr>
          <w:rFonts w:ascii="Times New Roman" w:hAnsi="Times New Roman" w:cs="Times New Roman"/>
        </w:rPr>
        <w:t xml:space="preserve">Suma ocen punktowych wszystkich </w:t>
      </w:r>
      <w:r w:rsidR="002F74EA">
        <w:rPr>
          <w:rFonts w:ascii="Times New Roman" w:hAnsi="Times New Roman" w:cs="Times New Roman"/>
        </w:rPr>
        <w:t>pięciu</w:t>
      </w:r>
      <w:r w:rsidRPr="00121CA2">
        <w:rPr>
          <w:rFonts w:ascii="Times New Roman" w:hAnsi="Times New Roman" w:cs="Times New Roman"/>
        </w:rPr>
        <w:t xml:space="preserve"> </w:t>
      </w:r>
      <w:proofErr w:type="spellStart"/>
      <w:r w:rsidRPr="00121CA2">
        <w:rPr>
          <w:rFonts w:ascii="Times New Roman" w:hAnsi="Times New Roman" w:cs="Times New Roman"/>
        </w:rPr>
        <w:t>podkryteriów</w:t>
      </w:r>
      <w:proofErr w:type="spellEnd"/>
      <w:r w:rsidRPr="00121CA2">
        <w:rPr>
          <w:rFonts w:ascii="Times New Roman" w:hAnsi="Times New Roman" w:cs="Times New Roman"/>
        </w:rPr>
        <w:t xml:space="preserve"> stanowić będzie sumę punktów stanowiących właściwą ocenę kryterium. </w:t>
      </w:r>
    </w:p>
    <w:p w:rsidR="00C4612C" w:rsidRPr="00121CA2" w:rsidRDefault="00C4612C" w:rsidP="00C4612C">
      <w:pPr>
        <w:pStyle w:val="Default"/>
        <w:numPr>
          <w:ilvl w:val="1"/>
          <w:numId w:val="37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</w:rPr>
      </w:pPr>
      <w:r w:rsidRPr="00121CA2">
        <w:rPr>
          <w:rFonts w:ascii="Times New Roman" w:hAnsi="Times New Roman" w:cs="Times New Roman"/>
        </w:rPr>
        <w:t xml:space="preserve">Punktacja za kryterium zostanie wyliczona według wzoru podanego w tabeli. </w:t>
      </w:r>
    </w:p>
    <w:p w:rsidR="00C4612C" w:rsidRPr="00121CA2" w:rsidRDefault="00C4612C" w:rsidP="00C4612C">
      <w:pPr>
        <w:pStyle w:val="Default"/>
        <w:numPr>
          <w:ilvl w:val="1"/>
          <w:numId w:val="37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</w:rPr>
      </w:pPr>
      <w:r w:rsidRPr="00121CA2">
        <w:rPr>
          <w:rFonts w:ascii="Times New Roman" w:hAnsi="Times New Roman" w:cs="Times New Roman"/>
        </w:rPr>
        <w:t xml:space="preserve">Najwyższa suma punktów w kryterium, będąca elementem składowym wzoru podanego w tabeli, </w:t>
      </w:r>
      <w:r w:rsidRPr="00121CA2">
        <w:rPr>
          <w:rFonts w:ascii="Times New Roman" w:hAnsi="Times New Roman" w:cs="Times New Roman"/>
        </w:rPr>
        <w:lastRenderedPageBreak/>
        <w:t>wynosi 2</w:t>
      </w:r>
      <w:r w:rsidR="002F74EA">
        <w:rPr>
          <w:rFonts w:ascii="Times New Roman" w:hAnsi="Times New Roman" w:cs="Times New Roman"/>
        </w:rPr>
        <w:t>5</w:t>
      </w:r>
      <w:r w:rsidRPr="00121CA2">
        <w:rPr>
          <w:rFonts w:ascii="Times New Roman" w:hAnsi="Times New Roman" w:cs="Times New Roman"/>
        </w:rPr>
        <w:t xml:space="preserve"> punktów i jest najwyższą możliwą sumą ocen wszystkich czterech </w:t>
      </w:r>
      <w:proofErr w:type="spellStart"/>
      <w:r w:rsidRPr="00121CA2">
        <w:rPr>
          <w:rFonts w:ascii="Times New Roman" w:hAnsi="Times New Roman" w:cs="Times New Roman"/>
        </w:rPr>
        <w:t>podkryteriów</w:t>
      </w:r>
      <w:proofErr w:type="spellEnd"/>
      <w:r w:rsidRPr="00121CA2">
        <w:rPr>
          <w:rFonts w:ascii="Times New Roman" w:hAnsi="Times New Roman" w:cs="Times New Roman"/>
        </w:rPr>
        <w:t>.</w:t>
      </w:r>
    </w:p>
    <w:p w:rsidR="00C4612C" w:rsidRPr="00121CA2" w:rsidRDefault="00C4612C" w:rsidP="00C4612C">
      <w:pPr>
        <w:pStyle w:val="Default"/>
        <w:numPr>
          <w:ilvl w:val="1"/>
          <w:numId w:val="37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</w:rPr>
      </w:pPr>
      <w:r w:rsidRPr="00121CA2">
        <w:rPr>
          <w:rFonts w:ascii="Times New Roman" w:hAnsi="Times New Roman" w:cs="Times New Roman"/>
        </w:rPr>
        <w:t xml:space="preserve">Ostateczna ilość punktów w kryterium zostanie wyliczona na podstawie wzoru podanego w tabeli (iloraz uzyskanej sumy punktów w kryterium przez maksymalną sumę punktów w kryterium razy </w:t>
      </w:r>
      <w:r w:rsidR="00D854F7">
        <w:rPr>
          <w:rFonts w:ascii="Times New Roman" w:hAnsi="Times New Roman" w:cs="Times New Roman"/>
        </w:rPr>
        <w:t>50)</w:t>
      </w:r>
      <w:r w:rsidRPr="00121CA2">
        <w:rPr>
          <w:rFonts w:ascii="Times New Roman" w:hAnsi="Times New Roman" w:cs="Times New Roman"/>
        </w:rPr>
        <w:t xml:space="preserve">. </w:t>
      </w:r>
    </w:p>
    <w:p w:rsidR="00C4612C" w:rsidRPr="00121CA2" w:rsidRDefault="00C4612C" w:rsidP="00C4612C">
      <w:pPr>
        <w:pStyle w:val="Default"/>
        <w:numPr>
          <w:ilvl w:val="1"/>
          <w:numId w:val="37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</w:rPr>
      </w:pPr>
      <w:r w:rsidRPr="00121CA2">
        <w:rPr>
          <w:rFonts w:ascii="Times New Roman" w:hAnsi="Times New Roman" w:cs="Times New Roman"/>
        </w:rPr>
        <w:t xml:space="preserve">Maksymalny wynik wynosi </w:t>
      </w:r>
      <w:r w:rsidR="002F74EA">
        <w:rPr>
          <w:rFonts w:ascii="Times New Roman" w:hAnsi="Times New Roman" w:cs="Times New Roman"/>
        </w:rPr>
        <w:t>50</w:t>
      </w:r>
      <w:r w:rsidRPr="00121CA2">
        <w:rPr>
          <w:rFonts w:ascii="Times New Roman" w:hAnsi="Times New Roman" w:cs="Times New Roman"/>
        </w:rPr>
        <w:t xml:space="preserve"> punktów.</w:t>
      </w:r>
    </w:p>
    <w:p w:rsidR="00C4612C" w:rsidRPr="00121CA2" w:rsidRDefault="00C4612C" w:rsidP="00C4612C">
      <w:pPr>
        <w:pStyle w:val="Default"/>
        <w:tabs>
          <w:tab w:val="left" w:pos="0"/>
        </w:tabs>
        <w:ind w:hanging="284"/>
        <w:jc w:val="both"/>
        <w:rPr>
          <w:rFonts w:ascii="Times New Roman" w:hAnsi="Times New Roman" w:cs="Times New Roman"/>
        </w:rPr>
      </w:pPr>
    </w:p>
    <w:p w:rsidR="00C4612C" w:rsidRPr="003D7BB9" w:rsidRDefault="00C4612C" w:rsidP="00C4612C">
      <w:pPr>
        <w:spacing w:after="0" w:line="36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121CA2">
        <w:rPr>
          <w:rFonts w:ascii="Times New Roman" w:hAnsi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/>
          <w:b/>
          <w:bCs/>
          <w:sz w:val="24"/>
          <w:szCs w:val="24"/>
        </w:rPr>
        <w:t>3</w:t>
      </w:r>
    </w:p>
    <w:p w:rsidR="00C4612C" w:rsidRPr="003D7BB9" w:rsidRDefault="00C4612C" w:rsidP="00C4612C">
      <w:pPr>
        <w:pStyle w:val="Default"/>
        <w:tabs>
          <w:tab w:val="left" w:pos="0"/>
        </w:tabs>
        <w:ind w:hanging="284"/>
        <w:jc w:val="center"/>
        <w:rPr>
          <w:rFonts w:ascii="Times New Roman" w:hAnsi="Times New Roman" w:cs="Times New Roman"/>
          <w:b/>
        </w:rPr>
      </w:pPr>
      <w:r w:rsidRPr="003D7BB9">
        <w:rPr>
          <w:rFonts w:ascii="Times New Roman" w:hAnsi="Times New Roman" w:cs="Times New Roman"/>
          <w:b/>
        </w:rPr>
        <w:t>Komisja oceniająca</w:t>
      </w:r>
    </w:p>
    <w:p w:rsidR="00C4612C" w:rsidRPr="00121CA2" w:rsidRDefault="00C4612C" w:rsidP="00C4612C">
      <w:pPr>
        <w:pStyle w:val="Default"/>
        <w:tabs>
          <w:tab w:val="left" w:pos="0"/>
        </w:tabs>
        <w:ind w:hanging="284"/>
        <w:jc w:val="both"/>
        <w:rPr>
          <w:rFonts w:ascii="Times New Roman" w:hAnsi="Times New Roman" w:cs="Times New Roman"/>
        </w:rPr>
      </w:pPr>
    </w:p>
    <w:p w:rsidR="00C4612C" w:rsidRPr="00121CA2" w:rsidRDefault="00C4612C" w:rsidP="00C4612C">
      <w:pPr>
        <w:pStyle w:val="Default"/>
        <w:numPr>
          <w:ilvl w:val="0"/>
          <w:numId w:val="38"/>
        </w:numPr>
        <w:tabs>
          <w:tab w:val="left" w:pos="142"/>
        </w:tabs>
        <w:ind w:left="142" w:hanging="426"/>
        <w:jc w:val="both"/>
        <w:rPr>
          <w:rFonts w:ascii="Times New Roman" w:hAnsi="Times New Roman" w:cs="Times New Roman"/>
        </w:rPr>
      </w:pPr>
      <w:r w:rsidRPr="00121CA2">
        <w:rPr>
          <w:rFonts w:ascii="Times New Roman" w:hAnsi="Times New Roman" w:cs="Times New Roman"/>
        </w:rPr>
        <w:t>Komisja dokonująca oceny projektów</w:t>
      </w:r>
      <w:r w:rsidR="00D854F7">
        <w:rPr>
          <w:rFonts w:ascii="Times New Roman" w:hAnsi="Times New Roman" w:cs="Times New Roman"/>
        </w:rPr>
        <w:t xml:space="preserve"> koncepcyjnych</w:t>
      </w:r>
      <w:r w:rsidRPr="00121CA2">
        <w:rPr>
          <w:rFonts w:ascii="Times New Roman" w:hAnsi="Times New Roman" w:cs="Times New Roman"/>
        </w:rPr>
        <w:t xml:space="preserve"> składa się z 5 członków powołanych przez Zamawiającego.</w:t>
      </w:r>
    </w:p>
    <w:p w:rsidR="00C4612C" w:rsidRPr="00121CA2" w:rsidRDefault="00C4612C" w:rsidP="00C4612C">
      <w:pPr>
        <w:pStyle w:val="Default"/>
        <w:numPr>
          <w:ilvl w:val="0"/>
          <w:numId w:val="38"/>
        </w:numPr>
        <w:tabs>
          <w:tab w:val="left" w:pos="142"/>
        </w:tabs>
        <w:ind w:left="142" w:hanging="426"/>
        <w:jc w:val="both"/>
        <w:rPr>
          <w:rFonts w:ascii="Times New Roman" w:hAnsi="Times New Roman" w:cs="Times New Roman"/>
        </w:rPr>
      </w:pPr>
      <w:r w:rsidRPr="00121CA2">
        <w:rPr>
          <w:rFonts w:ascii="Times New Roman" w:hAnsi="Times New Roman" w:cs="Times New Roman"/>
        </w:rPr>
        <w:t>Zamawiający powołuje członków komisji imiennie, w sposób pisemny.</w:t>
      </w:r>
    </w:p>
    <w:p w:rsidR="00C4612C" w:rsidRPr="00121CA2" w:rsidRDefault="00C4612C" w:rsidP="00C4612C">
      <w:pPr>
        <w:pStyle w:val="Default"/>
        <w:numPr>
          <w:ilvl w:val="0"/>
          <w:numId w:val="38"/>
        </w:numPr>
        <w:tabs>
          <w:tab w:val="left" w:pos="142"/>
        </w:tabs>
        <w:ind w:left="142" w:hanging="426"/>
        <w:jc w:val="both"/>
        <w:rPr>
          <w:rFonts w:ascii="Times New Roman" w:hAnsi="Times New Roman" w:cs="Times New Roman"/>
        </w:rPr>
      </w:pPr>
      <w:r w:rsidRPr="00121CA2">
        <w:rPr>
          <w:rFonts w:ascii="Times New Roman" w:hAnsi="Times New Roman" w:cs="Times New Roman"/>
        </w:rPr>
        <w:t xml:space="preserve">W skład komisji wchodzi </w:t>
      </w:r>
      <w:r w:rsidR="00D854F7">
        <w:rPr>
          <w:rFonts w:ascii="Times New Roman" w:hAnsi="Times New Roman" w:cs="Times New Roman"/>
        </w:rPr>
        <w:t>4</w:t>
      </w:r>
      <w:r w:rsidRPr="00121CA2">
        <w:rPr>
          <w:rFonts w:ascii="Times New Roman" w:hAnsi="Times New Roman" w:cs="Times New Roman"/>
        </w:rPr>
        <w:t xml:space="preserve"> pracowników Zamawiającego oraz biegły specjalista w</w:t>
      </w:r>
      <w:r w:rsidRPr="00121CA2">
        <w:rPr>
          <w:rFonts w:ascii="Times New Roman" w:eastAsia="Times New Roman" w:hAnsi="Times New Roman" w:cs="Times New Roman"/>
        </w:rPr>
        <w:t xml:space="preserve"> dziedzinie wystawiennictwa i przygotowywania ekspozycji muzealnych.</w:t>
      </w:r>
    </w:p>
    <w:p w:rsidR="00C4612C" w:rsidRPr="00121CA2" w:rsidRDefault="00C4612C" w:rsidP="00C4612C">
      <w:pPr>
        <w:pStyle w:val="Default"/>
        <w:numPr>
          <w:ilvl w:val="0"/>
          <w:numId w:val="38"/>
        </w:numPr>
        <w:tabs>
          <w:tab w:val="left" w:pos="142"/>
        </w:tabs>
        <w:ind w:left="142" w:hanging="426"/>
        <w:jc w:val="both"/>
        <w:rPr>
          <w:rFonts w:ascii="Times New Roman" w:hAnsi="Times New Roman" w:cs="Times New Roman"/>
        </w:rPr>
      </w:pPr>
      <w:r w:rsidRPr="00121CA2">
        <w:rPr>
          <w:rFonts w:ascii="Times New Roman" w:hAnsi="Times New Roman" w:cs="Times New Roman"/>
        </w:rPr>
        <w:t>Osoba powołana na stanowisko biegłego specjalisty powinna posiadać wykształcenie w zakresie muzealnictwa oraz doświadczenie w zakresie pracy muzealnej, przygotowywania i aranżacji wystaw.</w:t>
      </w:r>
    </w:p>
    <w:p w:rsidR="00C4612C" w:rsidRPr="00121CA2" w:rsidRDefault="00C4612C" w:rsidP="00C4612C">
      <w:pPr>
        <w:pStyle w:val="Default"/>
        <w:numPr>
          <w:ilvl w:val="0"/>
          <w:numId w:val="38"/>
        </w:numPr>
        <w:tabs>
          <w:tab w:val="left" w:pos="142"/>
        </w:tabs>
        <w:ind w:left="142" w:hanging="426"/>
        <w:jc w:val="both"/>
        <w:rPr>
          <w:rFonts w:ascii="Times New Roman" w:hAnsi="Times New Roman" w:cs="Times New Roman"/>
        </w:rPr>
      </w:pPr>
      <w:r w:rsidRPr="00121CA2">
        <w:rPr>
          <w:rFonts w:ascii="Times New Roman" w:hAnsi="Times New Roman" w:cs="Times New Roman"/>
        </w:rPr>
        <w:t>Spośród członków komisji powoływana jest osoba pełniąca funkcję protokolanta. Do jej obowiązków należy sporządzenie protokołu z obrad komisji.</w:t>
      </w:r>
    </w:p>
    <w:p w:rsidR="00C4612C" w:rsidRPr="00121CA2" w:rsidRDefault="00C4612C" w:rsidP="00C4612C">
      <w:pPr>
        <w:pStyle w:val="Default"/>
        <w:numPr>
          <w:ilvl w:val="0"/>
          <w:numId w:val="38"/>
        </w:numPr>
        <w:tabs>
          <w:tab w:val="left" w:pos="142"/>
        </w:tabs>
        <w:ind w:left="142" w:hanging="426"/>
        <w:jc w:val="both"/>
        <w:rPr>
          <w:rFonts w:ascii="Times New Roman" w:hAnsi="Times New Roman" w:cs="Times New Roman"/>
        </w:rPr>
      </w:pPr>
      <w:r w:rsidRPr="00121CA2">
        <w:rPr>
          <w:rFonts w:ascii="Times New Roman" w:hAnsi="Times New Roman" w:cs="Times New Roman"/>
        </w:rPr>
        <w:t>Komisja dokonuje oceny wg. punktacji określonej niniejszym regulaminem, w formie pisemnej, na przygotowanych wcześniej blankietach.</w:t>
      </w:r>
    </w:p>
    <w:p w:rsidR="00C4612C" w:rsidRPr="00121CA2" w:rsidRDefault="00C4612C" w:rsidP="00C4612C">
      <w:pPr>
        <w:pStyle w:val="Default"/>
        <w:numPr>
          <w:ilvl w:val="0"/>
          <w:numId w:val="38"/>
        </w:numPr>
        <w:tabs>
          <w:tab w:val="left" w:pos="142"/>
        </w:tabs>
        <w:ind w:left="142" w:hanging="426"/>
        <w:jc w:val="both"/>
        <w:rPr>
          <w:rFonts w:ascii="Times New Roman" w:hAnsi="Times New Roman" w:cs="Times New Roman"/>
        </w:rPr>
      </w:pPr>
      <w:r w:rsidRPr="00121CA2">
        <w:rPr>
          <w:rFonts w:ascii="Times New Roman" w:hAnsi="Times New Roman" w:cs="Times New Roman"/>
        </w:rPr>
        <w:t>Blankiety wypełnione przez wszystkich członków komisji są przekazywane protokolantowi, który każdorazowo sumuje tzw. „małe punkty” dokonuje innych obliczeń przewidzianych regulaminem. Sumę punktów uzyskanych w trakcie oceny protokolant wpisuje na przygotowanej wcześniej karcie oceny, którą w obecności komisji ma obowiązek dołączyć do projektu.</w:t>
      </w:r>
    </w:p>
    <w:p w:rsidR="00C4612C" w:rsidRPr="00121CA2" w:rsidRDefault="00C4612C" w:rsidP="00C4612C">
      <w:pPr>
        <w:pStyle w:val="Default"/>
        <w:numPr>
          <w:ilvl w:val="0"/>
          <w:numId w:val="38"/>
        </w:numPr>
        <w:tabs>
          <w:tab w:val="left" w:pos="142"/>
        </w:tabs>
        <w:ind w:left="142" w:hanging="426"/>
        <w:jc w:val="both"/>
        <w:rPr>
          <w:rFonts w:ascii="Times New Roman" w:hAnsi="Times New Roman" w:cs="Times New Roman"/>
        </w:rPr>
      </w:pPr>
      <w:r w:rsidRPr="00121CA2">
        <w:rPr>
          <w:rFonts w:ascii="Times New Roman" w:hAnsi="Times New Roman" w:cs="Times New Roman"/>
        </w:rPr>
        <w:t>Komisja kończy swą pracę w momencie zakończenie oceny wszystkich projektów przedłożonych do oceny.</w:t>
      </w:r>
    </w:p>
    <w:p w:rsidR="00C4612C" w:rsidRDefault="00C4612C" w:rsidP="00C4612C">
      <w:pPr>
        <w:pStyle w:val="Default"/>
        <w:numPr>
          <w:ilvl w:val="0"/>
          <w:numId w:val="38"/>
        </w:numPr>
        <w:tabs>
          <w:tab w:val="left" w:pos="142"/>
        </w:tabs>
        <w:ind w:left="142" w:hanging="426"/>
        <w:jc w:val="both"/>
        <w:rPr>
          <w:rFonts w:ascii="Times New Roman" w:hAnsi="Times New Roman" w:cs="Times New Roman"/>
        </w:rPr>
      </w:pPr>
      <w:r w:rsidRPr="00121CA2">
        <w:rPr>
          <w:rFonts w:ascii="Times New Roman" w:hAnsi="Times New Roman" w:cs="Times New Roman"/>
        </w:rPr>
        <w:t xml:space="preserve">Członkowie komisji mogą przyznawać punkty tylko i wyłącznie w oparciu o ustalenia niniejszego regulaminu. Procedura nie przewiduje możliwości przyznawania punktów zerowych ani wstrzymania się od głosu.  </w:t>
      </w:r>
    </w:p>
    <w:p w:rsidR="00C4612C" w:rsidRPr="003D7BB9" w:rsidRDefault="00C4612C" w:rsidP="00C4612C">
      <w:pPr>
        <w:pStyle w:val="Default"/>
        <w:numPr>
          <w:ilvl w:val="0"/>
          <w:numId w:val="38"/>
        </w:numPr>
        <w:tabs>
          <w:tab w:val="left" w:pos="142"/>
        </w:tabs>
        <w:ind w:left="142" w:hanging="426"/>
        <w:jc w:val="both"/>
        <w:rPr>
          <w:rFonts w:ascii="Times New Roman" w:hAnsi="Times New Roman" w:cs="Times New Roman"/>
        </w:rPr>
      </w:pPr>
      <w:r w:rsidRPr="003D7BB9">
        <w:rPr>
          <w:rFonts w:ascii="Times New Roman" w:hAnsi="Times New Roman" w:cs="Times New Roman"/>
        </w:rPr>
        <w:t>W przypadku nieobecności któregoś z członków komisji, Zamawiający ma prawo powołać w jego miejsce inną osobę, z zachowaniem zasady pisemnego powiadomienia o powołaniu.</w:t>
      </w:r>
    </w:p>
    <w:p w:rsidR="00C4612C" w:rsidRPr="00121CA2" w:rsidRDefault="00C4612C" w:rsidP="00C4612C">
      <w:pPr>
        <w:pStyle w:val="Default"/>
        <w:tabs>
          <w:tab w:val="left" w:pos="0"/>
        </w:tabs>
        <w:ind w:hanging="284"/>
        <w:jc w:val="both"/>
        <w:rPr>
          <w:rFonts w:ascii="Times New Roman" w:hAnsi="Times New Roman" w:cs="Times New Roman"/>
        </w:rPr>
      </w:pPr>
    </w:p>
    <w:p w:rsidR="00C4612C" w:rsidRPr="00121CA2" w:rsidRDefault="00C4612C" w:rsidP="00C4612C">
      <w:pPr>
        <w:spacing w:after="0" w:line="36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121CA2">
        <w:rPr>
          <w:rFonts w:ascii="Times New Roman" w:hAnsi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/>
          <w:b/>
          <w:bCs/>
          <w:sz w:val="24"/>
          <w:szCs w:val="24"/>
        </w:rPr>
        <w:t>4</w:t>
      </w:r>
    </w:p>
    <w:p w:rsidR="00C4612C" w:rsidRPr="003D7BB9" w:rsidRDefault="00C4612C" w:rsidP="00C4612C">
      <w:pPr>
        <w:pStyle w:val="Default"/>
        <w:tabs>
          <w:tab w:val="left" w:pos="0"/>
        </w:tabs>
        <w:ind w:hanging="28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Zatwierdzenie wyniku oceny</w:t>
      </w:r>
    </w:p>
    <w:p w:rsidR="00C4612C" w:rsidRPr="00121CA2" w:rsidRDefault="00C4612C" w:rsidP="00C4612C">
      <w:pPr>
        <w:pStyle w:val="Default"/>
        <w:tabs>
          <w:tab w:val="left" w:pos="0"/>
        </w:tabs>
        <w:ind w:hanging="284"/>
        <w:jc w:val="both"/>
        <w:rPr>
          <w:rFonts w:ascii="Times New Roman" w:hAnsi="Times New Roman" w:cs="Times New Roman"/>
        </w:rPr>
      </w:pPr>
    </w:p>
    <w:p w:rsidR="00C4612C" w:rsidRPr="00121CA2" w:rsidRDefault="00C4612C" w:rsidP="00C4612C">
      <w:pPr>
        <w:pStyle w:val="Default"/>
        <w:numPr>
          <w:ilvl w:val="0"/>
          <w:numId w:val="39"/>
        </w:numPr>
        <w:tabs>
          <w:tab w:val="left" w:pos="0"/>
        </w:tabs>
        <w:ind w:left="0" w:hanging="284"/>
        <w:jc w:val="both"/>
        <w:rPr>
          <w:rFonts w:ascii="Times New Roman" w:hAnsi="Times New Roman" w:cs="Times New Roman"/>
        </w:rPr>
      </w:pPr>
      <w:r w:rsidRPr="00121CA2">
        <w:rPr>
          <w:rFonts w:ascii="Times New Roman" w:hAnsi="Times New Roman" w:cs="Times New Roman"/>
        </w:rPr>
        <w:t>Protokół z prac komisji zawierający ocenę poszczególnych projektów, wraz z kartami oceny projektów oraz blankietami do głosowania zostanie przekazany do zatwierdzenia dyrektorowi Zamawiającego.</w:t>
      </w:r>
    </w:p>
    <w:p w:rsidR="00C4612C" w:rsidRPr="00121CA2" w:rsidRDefault="00C4612C" w:rsidP="00C4612C">
      <w:pPr>
        <w:pStyle w:val="Default"/>
        <w:numPr>
          <w:ilvl w:val="0"/>
          <w:numId w:val="39"/>
        </w:numPr>
        <w:tabs>
          <w:tab w:val="left" w:pos="0"/>
        </w:tabs>
        <w:ind w:left="0" w:hanging="284"/>
        <w:jc w:val="both"/>
        <w:rPr>
          <w:rFonts w:ascii="Times New Roman" w:hAnsi="Times New Roman" w:cs="Times New Roman"/>
        </w:rPr>
      </w:pPr>
      <w:r w:rsidRPr="00121CA2">
        <w:rPr>
          <w:rFonts w:ascii="Times New Roman" w:hAnsi="Times New Roman" w:cs="Times New Roman"/>
        </w:rPr>
        <w:t>Po zatwierdzeniu protokołu, zostanie on przekazany do Działu Zamówień Publicznych w terminie do 3 dni roboczych od dnia, w którym obradowała komisja.</w:t>
      </w:r>
    </w:p>
    <w:p w:rsidR="00C4612C" w:rsidRDefault="00C4612C" w:rsidP="00C4612C">
      <w:pPr>
        <w:pStyle w:val="Default"/>
        <w:numPr>
          <w:ilvl w:val="0"/>
          <w:numId w:val="39"/>
        </w:numPr>
        <w:tabs>
          <w:tab w:val="left" w:pos="0"/>
        </w:tabs>
        <w:ind w:left="0" w:hanging="284"/>
        <w:jc w:val="both"/>
        <w:rPr>
          <w:rFonts w:ascii="Times New Roman" w:hAnsi="Times New Roman" w:cs="Times New Roman"/>
        </w:rPr>
      </w:pPr>
      <w:r w:rsidRPr="00121CA2">
        <w:rPr>
          <w:rFonts w:ascii="Times New Roman" w:hAnsi="Times New Roman" w:cs="Times New Roman"/>
        </w:rPr>
        <w:t>Zatwierdzony Protokół z prac komisji wraz z załącznikami stanowi podstawę do przyznania ostatecznej oceny punktowej oferty i zakończenia procedury wyboru najkorzystniejszej oferty.</w:t>
      </w:r>
    </w:p>
    <w:p w:rsidR="002F74EA" w:rsidRDefault="002F74EA" w:rsidP="002F74EA">
      <w:pPr>
        <w:pStyle w:val="Default"/>
        <w:tabs>
          <w:tab w:val="left" w:pos="0"/>
        </w:tabs>
        <w:jc w:val="both"/>
        <w:rPr>
          <w:rFonts w:ascii="Times New Roman" w:hAnsi="Times New Roman" w:cs="Times New Roman"/>
        </w:rPr>
      </w:pPr>
    </w:p>
    <w:sectPr w:rsidR="002F74EA" w:rsidSect="00A709D8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2127" w:right="849" w:bottom="2127" w:left="993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9A9" w:rsidRDefault="009809A9" w:rsidP="0076796D">
      <w:pPr>
        <w:spacing w:after="0" w:line="240" w:lineRule="auto"/>
      </w:pPr>
      <w:r>
        <w:separator/>
      </w:r>
    </w:p>
  </w:endnote>
  <w:endnote w:type="continuationSeparator" w:id="0">
    <w:p w:rsidR="009809A9" w:rsidRDefault="009809A9" w:rsidP="00767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360" w:rsidRDefault="00C25DE8" w:rsidP="00C25DE8">
    <w:pPr>
      <w:pStyle w:val="Stopka"/>
      <w:ind w:left="-426"/>
    </w:pPr>
    <w:r>
      <w:rPr>
        <w:noProof/>
        <w:lang w:eastAsia="pl-PL"/>
      </w:rPr>
      <w:drawing>
        <wp:anchor distT="0" distB="0" distL="114300" distR="114300" simplePos="0" relativeHeight="251665920" behindDoc="0" locked="0" layoutInCell="1" allowOverlap="1" wp14:anchorId="6575A928" wp14:editId="6DE74A08">
          <wp:simplePos x="0" y="0"/>
          <wp:positionH relativeFrom="column">
            <wp:posOffset>2894965</wp:posOffset>
          </wp:positionH>
          <wp:positionV relativeFrom="paragraph">
            <wp:posOffset>-488950</wp:posOffset>
          </wp:positionV>
          <wp:extent cx="1342390" cy="640715"/>
          <wp:effectExtent l="0" t="0" r="0" b="6985"/>
          <wp:wrapSquare wrapText="bothSides"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2390" cy="640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6944" behindDoc="0" locked="0" layoutInCell="1" allowOverlap="1" wp14:anchorId="7B5DD6BD" wp14:editId="5A03F909">
          <wp:simplePos x="0" y="0"/>
          <wp:positionH relativeFrom="column">
            <wp:posOffset>4542790</wp:posOffset>
          </wp:positionH>
          <wp:positionV relativeFrom="paragraph">
            <wp:posOffset>-732155</wp:posOffset>
          </wp:positionV>
          <wp:extent cx="1861185" cy="1202055"/>
          <wp:effectExtent l="0" t="0" r="5715" b="0"/>
          <wp:wrapSquare wrapText="bothSides"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1185" cy="1202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4896" behindDoc="0" locked="0" layoutInCell="1" allowOverlap="1" wp14:anchorId="14CC6759" wp14:editId="00A57557">
          <wp:simplePos x="0" y="0"/>
          <wp:positionH relativeFrom="column">
            <wp:posOffset>-191135</wp:posOffset>
          </wp:positionH>
          <wp:positionV relativeFrom="paragraph">
            <wp:posOffset>-571500</wp:posOffset>
          </wp:positionV>
          <wp:extent cx="3088640" cy="770255"/>
          <wp:effectExtent l="0" t="0" r="0" b="0"/>
          <wp:wrapSquare wrapText="bothSides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8640" cy="770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CB8" w:rsidRDefault="009A538C" w:rsidP="009A538C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824" behindDoc="0" locked="0" layoutInCell="1" allowOverlap="1" wp14:anchorId="4FB2E3E2" wp14:editId="1CDD3BE8">
          <wp:simplePos x="0" y="0"/>
          <wp:positionH relativeFrom="column">
            <wp:posOffset>-191135</wp:posOffset>
          </wp:positionH>
          <wp:positionV relativeFrom="paragraph">
            <wp:posOffset>-523240</wp:posOffset>
          </wp:positionV>
          <wp:extent cx="3819525" cy="952500"/>
          <wp:effectExtent l="0" t="0" r="9525" b="0"/>
          <wp:wrapSquare wrapText="bothSides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95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2848" behindDoc="0" locked="0" layoutInCell="1" allowOverlap="1" wp14:anchorId="6E4FEED9" wp14:editId="0B8AE42F">
          <wp:simplePos x="0" y="0"/>
          <wp:positionH relativeFrom="column">
            <wp:posOffset>4422775</wp:posOffset>
          </wp:positionH>
          <wp:positionV relativeFrom="paragraph">
            <wp:posOffset>-722630</wp:posOffset>
          </wp:positionV>
          <wp:extent cx="1856740" cy="1205865"/>
          <wp:effectExtent l="0" t="0" r="0" b="0"/>
          <wp:wrapSquare wrapText="bothSides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6740" cy="1205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9A9" w:rsidRDefault="009809A9" w:rsidP="0076796D">
      <w:pPr>
        <w:spacing w:after="0" w:line="240" w:lineRule="auto"/>
      </w:pPr>
      <w:r>
        <w:separator/>
      </w:r>
    </w:p>
  </w:footnote>
  <w:footnote w:type="continuationSeparator" w:id="0">
    <w:p w:rsidR="009809A9" w:rsidRDefault="009809A9" w:rsidP="00767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C23" w:rsidRDefault="00C873E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5680" behindDoc="1" locked="0" layoutInCell="1" allowOverlap="1" wp14:anchorId="1B09D195" wp14:editId="62BA06CF">
          <wp:simplePos x="0" y="0"/>
          <wp:positionH relativeFrom="column">
            <wp:posOffset>-630555</wp:posOffset>
          </wp:positionH>
          <wp:positionV relativeFrom="paragraph">
            <wp:posOffset>-75565</wp:posOffset>
          </wp:positionV>
          <wp:extent cx="7560310" cy="682625"/>
          <wp:effectExtent l="19050" t="0" r="2540" b="0"/>
          <wp:wrapThrough wrapText="bothSides">
            <wp:wrapPolygon edited="0">
              <wp:start x="-54" y="0"/>
              <wp:lineTo x="-54" y="21098"/>
              <wp:lineTo x="21607" y="21098"/>
              <wp:lineTo x="21607" y="0"/>
              <wp:lineTo x="-54" y="0"/>
            </wp:wrapPolygon>
          </wp:wrapThrough>
          <wp:docPr id="10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682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1C8" w:rsidRDefault="00C873E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 wp14:anchorId="15A4308F" wp14:editId="56E78D01">
          <wp:simplePos x="0" y="0"/>
          <wp:positionH relativeFrom="column">
            <wp:posOffset>-629920</wp:posOffset>
          </wp:positionH>
          <wp:positionV relativeFrom="paragraph">
            <wp:posOffset>-366395</wp:posOffset>
          </wp:positionV>
          <wp:extent cx="7560310" cy="1115695"/>
          <wp:effectExtent l="19050" t="0" r="2540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1156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67301" w:rsidRDefault="0066730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CB8" w:rsidRDefault="00C873E1" w:rsidP="001B7677">
    <w:pPr>
      <w:pStyle w:val="Nagwek"/>
      <w:tabs>
        <w:tab w:val="clear" w:pos="9072"/>
        <w:tab w:val="right" w:pos="9214"/>
      </w:tabs>
    </w:pPr>
    <w:r>
      <w:rPr>
        <w:noProof/>
        <w:lang w:eastAsia="pl-PL"/>
      </w:rPr>
      <w:drawing>
        <wp:anchor distT="0" distB="0" distL="114300" distR="114300" simplePos="0" relativeHeight="251656704" behindDoc="0" locked="0" layoutInCell="1" allowOverlap="1" wp14:anchorId="2890BEC5" wp14:editId="53F340EA">
          <wp:simplePos x="0" y="0"/>
          <wp:positionH relativeFrom="column">
            <wp:posOffset>-622935</wp:posOffset>
          </wp:positionH>
          <wp:positionV relativeFrom="paragraph">
            <wp:posOffset>-360045</wp:posOffset>
          </wp:positionV>
          <wp:extent cx="7560310" cy="1344930"/>
          <wp:effectExtent l="19050" t="0" r="2540" b="0"/>
          <wp:wrapNone/>
          <wp:docPr id="13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3449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4741D"/>
    <w:multiLevelType w:val="hybridMultilevel"/>
    <w:tmpl w:val="2A7C23A4"/>
    <w:lvl w:ilvl="0" w:tplc="D58A89A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1316005"/>
    <w:multiLevelType w:val="hybridMultilevel"/>
    <w:tmpl w:val="C52E2640"/>
    <w:lvl w:ilvl="0" w:tplc="EE3CFE78">
      <w:start w:val="1"/>
      <w:numFmt w:val="decimal"/>
      <w:lvlText w:val="%1)"/>
      <w:lvlJc w:val="left"/>
      <w:pPr>
        <w:ind w:left="720" w:hanging="360"/>
      </w:pPr>
      <w:rPr>
        <w:rFonts w:eastAsia="TimesNewRoman,Bold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AF42F1"/>
    <w:multiLevelType w:val="hybridMultilevel"/>
    <w:tmpl w:val="EF9839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A60A7A"/>
    <w:multiLevelType w:val="hybridMultilevel"/>
    <w:tmpl w:val="C6645C94"/>
    <w:lvl w:ilvl="0" w:tplc="3556B254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08850EC3"/>
    <w:multiLevelType w:val="hybridMultilevel"/>
    <w:tmpl w:val="06E843E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9762B0E"/>
    <w:multiLevelType w:val="hybridMultilevel"/>
    <w:tmpl w:val="1916C25A"/>
    <w:lvl w:ilvl="0" w:tplc="8E20EFA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A2F6D98"/>
    <w:multiLevelType w:val="hybridMultilevel"/>
    <w:tmpl w:val="D18A56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5A44B2"/>
    <w:multiLevelType w:val="hybridMultilevel"/>
    <w:tmpl w:val="47E22916"/>
    <w:lvl w:ilvl="0" w:tplc="2E32C3A2">
      <w:start w:val="4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E441DC"/>
    <w:multiLevelType w:val="hybridMultilevel"/>
    <w:tmpl w:val="788ADC56"/>
    <w:lvl w:ilvl="0" w:tplc="0E2605B0">
      <w:start w:val="1"/>
      <w:numFmt w:val="upperRoman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16F752F"/>
    <w:multiLevelType w:val="hybridMultilevel"/>
    <w:tmpl w:val="DF704FDC"/>
    <w:lvl w:ilvl="0" w:tplc="6756BEBE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757886"/>
    <w:multiLevelType w:val="multilevel"/>
    <w:tmpl w:val="DE504B7E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21"/>
      <w:numFmt w:val="decimalZero"/>
      <w:lvlText w:val="%1-%2"/>
      <w:lvlJc w:val="left"/>
      <w:pPr>
        <w:ind w:left="1177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816" w:hanging="1800"/>
      </w:pPr>
      <w:rPr>
        <w:rFonts w:hint="default"/>
      </w:rPr>
    </w:lvl>
  </w:abstractNum>
  <w:abstractNum w:abstractNumId="11">
    <w:nsid w:val="16056F89"/>
    <w:multiLevelType w:val="hybridMultilevel"/>
    <w:tmpl w:val="40EC167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9712A30"/>
    <w:multiLevelType w:val="hybridMultilevel"/>
    <w:tmpl w:val="6EBC8A2E"/>
    <w:lvl w:ilvl="0" w:tplc="ABE28D40">
      <w:start w:val="3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D2688E"/>
    <w:multiLevelType w:val="hybridMultilevel"/>
    <w:tmpl w:val="436E33A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E3C08D5"/>
    <w:multiLevelType w:val="multilevel"/>
    <w:tmpl w:val="EBBE6EB4"/>
    <w:lvl w:ilvl="0">
      <w:start w:val="42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583"/>
      <w:numFmt w:val="decimal"/>
      <w:lvlText w:val="%1-%2"/>
      <w:lvlJc w:val="left"/>
      <w:pPr>
        <w:ind w:left="3465" w:hanging="5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64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936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24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54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36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4480" w:hanging="1440"/>
      </w:pPr>
      <w:rPr>
        <w:rFonts w:hint="default"/>
      </w:rPr>
    </w:lvl>
  </w:abstractNum>
  <w:abstractNum w:abstractNumId="15">
    <w:nsid w:val="21A73BFC"/>
    <w:multiLevelType w:val="hybridMultilevel"/>
    <w:tmpl w:val="CA84DA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4D24A0"/>
    <w:multiLevelType w:val="hybridMultilevel"/>
    <w:tmpl w:val="55C4955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AF40553"/>
    <w:multiLevelType w:val="hybridMultilevel"/>
    <w:tmpl w:val="ED4CFB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5174C0"/>
    <w:multiLevelType w:val="hybridMultilevel"/>
    <w:tmpl w:val="CF4048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BB49F7"/>
    <w:multiLevelType w:val="hybridMultilevel"/>
    <w:tmpl w:val="89922C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6B358A"/>
    <w:multiLevelType w:val="hybridMultilevel"/>
    <w:tmpl w:val="48181D68"/>
    <w:lvl w:ilvl="0" w:tplc="40C42A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D977CD"/>
    <w:multiLevelType w:val="multilevel"/>
    <w:tmpl w:val="D3E20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2">
    <w:nsid w:val="3B5B4A99"/>
    <w:multiLevelType w:val="hybridMultilevel"/>
    <w:tmpl w:val="21504F4A"/>
    <w:lvl w:ilvl="0" w:tplc="432EA08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0F1EC4"/>
    <w:multiLevelType w:val="hybridMultilevel"/>
    <w:tmpl w:val="729E9F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354690"/>
    <w:multiLevelType w:val="hybridMultilevel"/>
    <w:tmpl w:val="562069A6"/>
    <w:lvl w:ilvl="0" w:tplc="0F743D8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13C31F6"/>
    <w:multiLevelType w:val="hybridMultilevel"/>
    <w:tmpl w:val="CA2CB8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94525A"/>
    <w:multiLevelType w:val="hybridMultilevel"/>
    <w:tmpl w:val="629EA8A0"/>
    <w:lvl w:ilvl="0" w:tplc="B6404916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87C6153"/>
    <w:multiLevelType w:val="multilevel"/>
    <w:tmpl w:val="169E1264"/>
    <w:lvl w:ilvl="0">
      <w:start w:val="42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583"/>
      <w:numFmt w:val="decimal"/>
      <w:lvlText w:val="%1-%2"/>
      <w:lvlJc w:val="left"/>
      <w:pPr>
        <w:ind w:left="869" w:hanging="5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712" w:hanging="1440"/>
      </w:pPr>
      <w:rPr>
        <w:rFonts w:hint="default"/>
      </w:rPr>
    </w:lvl>
  </w:abstractNum>
  <w:abstractNum w:abstractNumId="28">
    <w:nsid w:val="5E011EDA"/>
    <w:multiLevelType w:val="hybridMultilevel"/>
    <w:tmpl w:val="F88815B0"/>
    <w:lvl w:ilvl="0" w:tplc="D51C4A6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5E647B46"/>
    <w:multiLevelType w:val="hybridMultilevel"/>
    <w:tmpl w:val="912AA5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FD0904"/>
    <w:multiLevelType w:val="hybridMultilevel"/>
    <w:tmpl w:val="39C0FA7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23D78A8"/>
    <w:multiLevelType w:val="hybridMultilevel"/>
    <w:tmpl w:val="D646DC8C"/>
    <w:lvl w:ilvl="0" w:tplc="D0ACCBAA">
      <w:start w:val="1"/>
      <w:numFmt w:val="decimal"/>
      <w:lvlText w:val="%1."/>
      <w:lvlJc w:val="left"/>
      <w:pPr>
        <w:ind w:left="1222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2">
    <w:nsid w:val="62DF487C"/>
    <w:multiLevelType w:val="hybridMultilevel"/>
    <w:tmpl w:val="88EE80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7E71F9"/>
    <w:multiLevelType w:val="hybridMultilevel"/>
    <w:tmpl w:val="6B2611C8"/>
    <w:lvl w:ilvl="0" w:tplc="77209F0A">
      <w:start w:val="1"/>
      <w:numFmt w:val="decimal"/>
      <w:lvlText w:val="%1."/>
      <w:lvlJc w:val="left"/>
      <w:pPr>
        <w:tabs>
          <w:tab w:val="num" w:pos="4755"/>
        </w:tabs>
        <w:ind w:left="4755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6A405DF2"/>
    <w:multiLevelType w:val="hybridMultilevel"/>
    <w:tmpl w:val="562069A6"/>
    <w:lvl w:ilvl="0" w:tplc="0F743D8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D0820EF"/>
    <w:multiLevelType w:val="hybridMultilevel"/>
    <w:tmpl w:val="260C00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C264F8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E5048F8"/>
    <w:multiLevelType w:val="hybridMultilevel"/>
    <w:tmpl w:val="723494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6627B2"/>
    <w:multiLevelType w:val="multilevel"/>
    <w:tmpl w:val="1DCEC856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210"/>
      <w:numFmt w:val="decimal"/>
      <w:lvlText w:val="%1-%2"/>
      <w:lvlJc w:val="left"/>
      <w:pPr>
        <w:ind w:left="1852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07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4251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78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96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850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967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1216" w:hanging="1800"/>
      </w:pPr>
      <w:rPr>
        <w:rFonts w:hint="default"/>
      </w:rPr>
    </w:lvl>
  </w:abstractNum>
  <w:abstractNum w:abstractNumId="38">
    <w:nsid w:val="78F63C92"/>
    <w:multiLevelType w:val="hybridMultilevel"/>
    <w:tmpl w:val="DCB46F42"/>
    <w:lvl w:ilvl="0" w:tplc="C0668DF8">
      <w:start w:val="3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6"/>
  </w:num>
  <w:num w:numId="5">
    <w:abstractNumId w:val="25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2"/>
  </w:num>
  <w:num w:numId="9">
    <w:abstractNumId w:val="14"/>
  </w:num>
  <w:num w:numId="10">
    <w:abstractNumId w:val="38"/>
  </w:num>
  <w:num w:numId="11">
    <w:abstractNumId w:val="27"/>
  </w:num>
  <w:num w:numId="12">
    <w:abstractNumId w:val="22"/>
  </w:num>
  <w:num w:numId="13">
    <w:abstractNumId w:val="19"/>
  </w:num>
  <w:num w:numId="14">
    <w:abstractNumId w:val="7"/>
  </w:num>
  <w:num w:numId="15">
    <w:abstractNumId w:val="32"/>
  </w:num>
  <w:num w:numId="16">
    <w:abstractNumId w:val="29"/>
  </w:num>
  <w:num w:numId="17">
    <w:abstractNumId w:val="18"/>
  </w:num>
  <w:num w:numId="18">
    <w:abstractNumId w:val="3"/>
  </w:num>
  <w:num w:numId="19">
    <w:abstractNumId w:val="10"/>
  </w:num>
  <w:num w:numId="20">
    <w:abstractNumId w:val="37"/>
  </w:num>
  <w:num w:numId="21">
    <w:abstractNumId w:val="15"/>
  </w:num>
  <w:num w:numId="22">
    <w:abstractNumId w:val="31"/>
  </w:num>
  <w:num w:numId="23">
    <w:abstractNumId w:val="23"/>
  </w:num>
  <w:num w:numId="24">
    <w:abstractNumId w:val="5"/>
  </w:num>
  <w:num w:numId="25">
    <w:abstractNumId w:val="36"/>
  </w:num>
  <w:num w:numId="26">
    <w:abstractNumId w:val="9"/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</w:num>
  <w:num w:numId="38">
    <w:abstractNumId w:val="0"/>
  </w:num>
  <w:num w:numId="3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E3C"/>
    <w:rsid w:val="0000223C"/>
    <w:rsid w:val="00003E05"/>
    <w:rsid w:val="000100AC"/>
    <w:rsid w:val="00016BD4"/>
    <w:rsid w:val="00030E5A"/>
    <w:rsid w:val="00034ABA"/>
    <w:rsid w:val="000431C8"/>
    <w:rsid w:val="00047A71"/>
    <w:rsid w:val="00050865"/>
    <w:rsid w:val="00062E05"/>
    <w:rsid w:val="00064275"/>
    <w:rsid w:val="00095357"/>
    <w:rsid w:val="000A0E29"/>
    <w:rsid w:val="000B429D"/>
    <w:rsid w:val="000C352E"/>
    <w:rsid w:val="000C681D"/>
    <w:rsid w:val="000C6C23"/>
    <w:rsid w:val="000D06DB"/>
    <w:rsid w:val="000D7311"/>
    <w:rsid w:val="000D755B"/>
    <w:rsid w:val="00135D0D"/>
    <w:rsid w:val="00195CB8"/>
    <w:rsid w:val="001A586B"/>
    <w:rsid w:val="001B69E7"/>
    <w:rsid w:val="001B7677"/>
    <w:rsid w:val="001C2FD3"/>
    <w:rsid w:val="001D7CB9"/>
    <w:rsid w:val="001E3E9E"/>
    <w:rsid w:val="001E5709"/>
    <w:rsid w:val="001F2D59"/>
    <w:rsid w:val="002446E6"/>
    <w:rsid w:val="002609B9"/>
    <w:rsid w:val="002648B8"/>
    <w:rsid w:val="002C6E3C"/>
    <w:rsid w:val="002D0C86"/>
    <w:rsid w:val="002F74EA"/>
    <w:rsid w:val="00336902"/>
    <w:rsid w:val="00360FCB"/>
    <w:rsid w:val="00367ED7"/>
    <w:rsid w:val="00381395"/>
    <w:rsid w:val="0038789B"/>
    <w:rsid w:val="00395AF6"/>
    <w:rsid w:val="00396360"/>
    <w:rsid w:val="003C2A68"/>
    <w:rsid w:val="003F7BCD"/>
    <w:rsid w:val="00404B99"/>
    <w:rsid w:val="00407E92"/>
    <w:rsid w:val="00433E44"/>
    <w:rsid w:val="00452DF6"/>
    <w:rsid w:val="00485E22"/>
    <w:rsid w:val="004A4D8D"/>
    <w:rsid w:val="004C63DF"/>
    <w:rsid w:val="004D597A"/>
    <w:rsid w:val="004E2BE4"/>
    <w:rsid w:val="004F3FBA"/>
    <w:rsid w:val="005133ED"/>
    <w:rsid w:val="00523DAA"/>
    <w:rsid w:val="0055750D"/>
    <w:rsid w:val="005653A3"/>
    <w:rsid w:val="00570CB4"/>
    <w:rsid w:val="00571D2C"/>
    <w:rsid w:val="005A130E"/>
    <w:rsid w:val="005C7587"/>
    <w:rsid w:val="006210CE"/>
    <w:rsid w:val="00667301"/>
    <w:rsid w:val="00676C22"/>
    <w:rsid w:val="0068064D"/>
    <w:rsid w:val="0068118D"/>
    <w:rsid w:val="006843B3"/>
    <w:rsid w:val="00691E9C"/>
    <w:rsid w:val="00693D1A"/>
    <w:rsid w:val="006A7A32"/>
    <w:rsid w:val="006E573E"/>
    <w:rsid w:val="00703032"/>
    <w:rsid w:val="00726DD2"/>
    <w:rsid w:val="007306D5"/>
    <w:rsid w:val="0076796D"/>
    <w:rsid w:val="0079290D"/>
    <w:rsid w:val="007E065E"/>
    <w:rsid w:val="007E1B41"/>
    <w:rsid w:val="0082300B"/>
    <w:rsid w:val="00856A68"/>
    <w:rsid w:val="0087164F"/>
    <w:rsid w:val="008927F6"/>
    <w:rsid w:val="008E6A62"/>
    <w:rsid w:val="008F6A46"/>
    <w:rsid w:val="00922A49"/>
    <w:rsid w:val="009809A9"/>
    <w:rsid w:val="00995357"/>
    <w:rsid w:val="009A538C"/>
    <w:rsid w:val="009A7634"/>
    <w:rsid w:val="009C5208"/>
    <w:rsid w:val="00A259B3"/>
    <w:rsid w:val="00A46244"/>
    <w:rsid w:val="00A51458"/>
    <w:rsid w:val="00A709D8"/>
    <w:rsid w:val="00AC2E57"/>
    <w:rsid w:val="00AC4AFD"/>
    <w:rsid w:val="00AF6CFD"/>
    <w:rsid w:val="00AF6FDB"/>
    <w:rsid w:val="00AF753B"/>
    <w:rsid w:val="00B049DC"/>
    <w:rsid w:val="00B0736D"/>
    <w:rsid w:val="00B1378F"/>
    <w:rsid w:val="00B13E5A"/>
    <w:rsid w:val="00B23382"/>
    <w:rsid w:val="00B252BD"/>
    <w:rsid w:val="00B43EC1"/>
    <w:rsid w:val="00B71890"/>
    <w:rsid w:val="00B9486D"/>
    <w:rsid w:val="00BA053E"/>
    <w:rsid w:val="00BC7E10"/>
    <w:rsid w:val="00C25DE8"/>
    <w:rsid w:val="00C4612C"/>
    <w:rsid w:val="00C46232"/>
    <w:rsid w:val="00C5454C"/>
    <w:rsid w:val="00C74B55"/>
    <w:rsid w:val="00C873E1"/>
    <w:rsid w:val="00CA7016"/>
    <w:rsid w:val="00CB20CA"/>
    <w:rsid w:val="00D757A2"/>
    <w:rsid w:val="00D854F7"/>
    <w:rsid w:val="00D90CB3"/>
    <w:rsid w:val="00DA1B0F"/>
    <w:rsid w:val="00DC5581"/>
    <w:rsid w:val="00DD5705"/>
    <w:rsid w:val="00E10C40"/>
    <w:rsid w:val="00E126F3"/>
    <w:rsid w:val="00E438BF"/>
    <w:rsid w:val="00E45433"/>
    <w:rsid w:val="00E51549"/>
    <w:rsid w:val="00E95B4E"/>
    <w:rsid w:val="00E97847"/>
    <w:rsid w:val="00EA2E31"/>
    <w:rsid w:val="00EC632E"/>
    <w:rsid w:val="00EE7974"/>
    <w:rsid w:val="00F1127B"/>
    <w:rsid w:val="00F17DA5"/>
    <w:rsid w:val="00F218C0"/>
    <w:rsid w:val="00F33577"/>
    <w:rsid w:val="00F75E0F"/>
    <w:rsid w:val="00F86A74"/>
    <w:rsid w:val="00FE6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300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6E3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C6E3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C6E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1F2D59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Nagwek">
    <w:name w:val="header"/>
    <w:basedOn w:val="Normalny"/>
    <w:link w:val="Nagwek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96D"/>
  </w:style>
  <w:style w:type="paragraph" w:styleId="Stopka">
    <w:name w:val="footer"/>
    <w:basedOn w:val="Normalny"/>
    <w:link w:val="StopkaZnak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76796D"/>
  </w:style>
  <w:style w:type="paragraph" w:styleId="Tekstpodstawowywcity">
    <w:name w:val="Body Text Indent"/>
    <w:basedOn w:val="Normalny"/>
    <w:link w:val="TekstpodstawowywcityZnak"/>
    <w:rsid w:val="00EE7974"/>
    <w:pPr>
      <w:tabs>
        <w:tab w:val="left" w:pos="284"/>
      </w:tabs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E7974"/>
    <w:rPr>
      <w:rFonts w:ascii="Times New Roman" w:eastAsia="Times New Roman" w:hAnsi="Times New Roman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rsid w:val="00EE7974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EE7974"/>
    <w:rPr>
      <w:rFonts w:ascii="Times New Roman" w:eastAsia="Times New Roman" w:hAnsi="Times New Roman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EE7974"/>
    <w:pPr>
      <w:spacing w:after="0" w:line="240" w:lineRule="auto"/>
      <w:ind w:left="720"/>
    </w:pPr>
    <w:rPr>
      <w:color w:val="00000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E065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E065E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E065E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75E0F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4C63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35D0D"/>
    <w:rPr>
      <w:b/>
      <w:bCs/>
    </w:rPr>
  </w:style>
  <w:style w:type="paragraph" w:customStyle="1" w:styleId="Default">
    <w:name w:val="Default"/>
    <w:rsid w:val="00C4612C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300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6E3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C6E3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C6E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1F2D59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Nagwek">
    <w:name w:val="header"/>
    <w:basedOn w:val="Normalny"/>
    <w:link w:val="Nagwek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96D"/>
  </w:style>
  <w:style w:type="paragraph" w:styleId="Stopka">
    <w:name w:val="footer"/>
    <w:basedOn w:val="Normalny"/>
    <w:link w:val="StopkaZnak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76796D"/>
  </w:style>
  <w:style w:type="paragraph" w:styleId="Tekstpodstawowywcity">
    <w:name w:val="Body Text Indent"/>
    <w:basedOn w:val="Normalny"/>
    <w:link w:val="TekstpodstawowywcityZnak"/>
    <w:rsid w:val="00EE7974"/>
    <w:pPr>
      <w:tabs>
        <w:tab w:val="left" w:pos="284"/>
      </w:tabs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E7974"/>
    <w:rPr>
      <w:rFonts w:ascii="Times New Roman" w:eastAsia="Times New Roman" w:hAnsi="Times New Roman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rsid w:val="00EE7974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EE7974"/>
    <w:rPr>
      <w:rFonts w:ascii="Times New Roman" w:eastAsia="Times New Roman" w:hAnsi="Times New Roman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EE7974"/>
    <w:pPr>
      <w:spacing w:after="0" w:line="240" w:lineRule="auto"/>
      <w:ind w:left="720"/>
    </w:pPr>
    <w:rPr>
      <w:color w:val="00000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E065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E065E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E065E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75E0F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4C63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35D0D"/>
    <w:rPr>
      <w:b/>
      <w:bCs/>
    </w:rPr>
  </w:style>
  <w:style w:type="paragraph" w:customStyle="1" w:styleId="Default">
    <w:name w:val="Default"/>
    <w:rsid w:val="00C4612C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2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7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3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0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0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4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4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6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7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9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4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9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6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3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6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7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microsoft.com/office/2007/relationships/hdphoto" Target="media/hdphoto1.wdp"/><Relationship Id="rId1" Type="http://schemas.openxmlformats.org/officeDocument/2006/relationships/image" Target="media/image3.png"/><Relationship Id="rId4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1E675-7CC5-4B0C-985D-9CDA917CC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1337</Words>
  <Characters>8027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Koenigshaus</dc:creator>
  <cp:lastModifiedBy>Damian Halmer</cp:lastModifiedBy>
  <cp:revision>6</cp:revision>
  <cp:lastPrinted>2014-05-30T08:50:00Z</cp:lastPrinted>
  <dcterms:created xsi:type="dcterms:W3CDTF">2015-02-17T13:06:00Z</dcterms:created>
  <dcterms:modified xsi:type="dcterms:W3CDTF">2015-03-02T12:59:00Z</dcterms:modified>
</cp:coreProperties>
</file>