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A19" w:rsidRPr="00061524" w:rsidRDefault="00323A19" w:rsidP="00320F40">
      <w:pPr>
        <w:spacing w:after="0" w:line="360" w:lineRule="auto"/>
        <w:jc w:val="right"/>
        <w:rPr>
          <w:rFonts w:cs="Arial"/>
          <w:sz w:val="24"/>
          <w:szCs w:val="24"/>
        </w:rPr>
      </w:pPr>
      <w:r w:rsidRPr="00061524">
        <w:rPr>
          <w:rFonts w:cs="Arial"/>
          <w:sz w:val="24"/>
          <w:szCs w:val="24"/>
        </w:rPr>
        <w:t xml:space="preserve">Załącznik nr </w:t>
      </w:r>
      <w:r w:rsidR="00824C57" w:rsidRPr="00061524">
        <w:rPr>
          <w:rFonts w:cs="Arial"/>
          <w:sz w:val="24"/>
          <w:szCs w:val="24"/>
        </w:rPr>
        <w:t>3</w:t>
      </w:r>
    </w:p>
    <w:p w:rsidR="00733A3B" w:rsidRPr="005E4984" w:rsidRDefault="00733A3B" w:rsidP="00320F40">
      <w:pPr>
        <w:spacing w:after="0" w:line="360" w:lineRule="auto"/>
        <w:jc w:val="both"/>
        <w:rPr>
          <w:rFonts w:ascii="Arial" w:eastAsia="TimesNewRoman,Bold" w:hAnsi="Arial" w:cs="Arial"/>
          <w:b/>
          <w:bCs/>
          <w:sz w:val="24"/>
          <w:szCs w:val="24"/>
        </w:rPr>
      </w:pPr>
      <w:r w:rsidRPr="005E4984">
        <w:rPr>
          <w:rFonts w:ascii="Arial" w:hAnsi="Arial" w:cs="Arial"/>
          <w:b/>
          <w:sz w:val="24"/>
          <w:szCs w:val="24"/>
        </w:rPr>
        <w:t xml:space="preserve">Przygotowanie </w:t>
      </w:r>
      <w:r w:rsidR="00DC532C">
        <w:rPr>
          <w:rFonts w:ascii="Arial" w:hAnsi="Arial" w:cs="Arial"/>
          <w:b/>
          <w:sz w:val="24"/>
          <w:szCs w:val="24"/>
        </w:rPr>
        <w:t>3</w:t>
      </w:r>
      <w:r w:rsidRPr="005E4984">
        <w:rPr>
          <w:rFonts w:ascii="Arial" w:hAnsi="Arial" w:cs="Arial"/>
          <w:b/>
          <w:sz w:val="24"/>
          <w:szCs w:val="24"/>
        </w:rPr>
        <w:t xml:space="preserve"> </w:t>
      </w:r>
      <w:proofErr w:type="spellStart"/>
      <w:r w:rsidRPr="005E4984">
        <w:rPr>
          <w:rFonts w:ascii="Arial" w:hAnsi="Arial" w:cs="Arial"/>
          <w:b/>
          <w:sz w:val="24"/>
          <w:szCs w:val="24"/>
        </w:rPr>
        <w:t>kontentów</w:t>
      </w:r>
      <w:proofErr w:type="spellEnd"/>
      <w:r w:rsidRPr="005E4984">
        <w:rPr>
          <w:rFonts w:ascii="Arial" w:hAnsi="Arial" w:cs="Arial"/>
          <w:b/>
          <w:sz w:val="24"/>
          <w:szCs w:val="24"/>
        </w:rPr>
        <w:t xml:space="preserve"> stanowisk multimedialnych </w:t>
      </w:r>
      <w:r>
        <w:rPr>
          <w:rFonts w:ascii="Arial" w:hAnsi="Arial" w:cs="Arial"/>
          <w:b/>
          <w:sz w:val="24"/>
          <w:szCs w:val="24"/>
        </w:rPr>
        <w:t>oraz</w:t>
      </w:r>
      <w:r w:rsidRPr="005E4984">
        <w:rPr>
          <w:rFonts w:ascii="Arial" w:hAnsi="Arial" w:cs="Arial"/>
          <w:b/>
          <w:sz w:val="24"/>
          <w:szCs w:val="24"/>
        </w:rPr>
        <w:t xml:space="preserve"> montaż materiałów filmowych</w:t>
      </w:r>
      <w:r>
        <w:rPr>
          <w:rFonts w:ascii="Arial" w:hAnsi="Arial" w:cs="Arial"/>
          <w:b/>
          <w:sz w:val="24"/>
          <w:szCs w:val="24"/>
        </w:rPr>
        <w:t xml:space="preserve"> i dźwiękowych</w:t>
      </w:r>
      <w:r w:rsidRPr="005E4984">
        <w:rPr>
          <w:rFonts w:ascii="Arial" w:hAnsi="Arial" w:cs="Arial"/>
          <w:b/>
          <w:sz w:val="24"/>
          <w:szCs w:val="24"/>
        </w:rPr>
        <w:t xml:space="preserve"> dla przygotowywanej trasy turystycznej w wyrobiskach Głównej Kluczowej Sztolni Dziedzicznej w Zabrzu</w:t>
      </w:r>
    </w:p>
    <w:p w:rsidR="00733A3B" w:rsidRPr="00667B7C" w:rsidRDefault="00733A3B" w:rsidP="00320F40">
      <w:pPr>
        <w:spacing w:after="0" w:line="360" w:lineRule="auto"/>
        <w:jc w:val="both"/>
        <w:rPr>
          <w:rFonts w:asciiTheme="majorHAnsi" w:hAnsiTheme="majorHAnsi" w:cs="Arial"/>
          <w:b/>
          <w:i/>
          <w:sz w:val="20"/>
          <w:szCs w:val="20"/>
        </w:rPr>
      </w:pPr>
      <w:r w:rsidRPr="00667B7C">
        <w:rPr>
          <w:rFonts w:asciiTheme="majorHAnsi" w:eastAsia="Times New Roman" w:hAnsiTheme="majorHAnsi" w:cs="Arial"/>
          <w:bCs/>
          <w:i/>
          <w:sz w:val="20"/>
          <w:szCs w:val="20"/>
          <w:lang w:eastAsia="pl-PL"/>
        </w:rPr>
        <w:t xml:space="preserve">Zadanie współfinansowane ze środków </w:t>
      </w:r>
      <w:r w:rsidRPr="00667B7C">
        <w:rPr>
          <w:rFonts w:asciiTheme="majorHAnsi" w:hAnsiTheme="majorHAnsi" w:cs="Arial"/>
          <w:i/>
          <w:sz w:val="20"/>
          <w:szCs w:val="20"/>
        </w:rPr>
        <w:t xml:space="preserve">Unii Europejskiej z Europejskiego Funduszu Rozwoju Regionalnego </w:t>
      </w:r>
      <w:r w:rsidRPr="00667B7C">
        <w:rPr>
          <w:rFonts w:asciiTheme="majorHAnsi" w:hAnsiTheme="majorHAnsi" w:cs="Arial"/>
          <w:i/>
          <w:sz w:val="20"/>
          <w:szCs w:val="20"/>
        </w:rPr>
        <w:br/>
        <w:t xml:space="preserve">w ramach Programu Operacyjnego Innowacyjna Gospodarka na lata 2007-2013 Działanie </w:t>
      </w:r>
      <w:r w:rsidRPr="00667B7C">
        <w:rPr>
          <w:rFonts w:asciiTheme="majorHAnsi" w:hAnsiTheme="majorHAnsi" w:cs="Arial"/>
          <w:bCs/>
          <w:i/>
          <w:sz w:val="20"/>
          <w:szCs w:val="20"/>
        </w:rPr>
        <w:t xml:space="preserve">6.4 Innowacje </w:t>
      </w:r>
      <w:r w:rsidRPr="00667B7C">
        <w:rPr>
          <w:rFonts w:asciiTheme="majorHAnsi" w:hAnsiTheme="majorHAnsi" w:cs="Arial"/>
          <w:bCs/>
          <w:i/>
          <w:sz w:val="20"/>
          <w:szCs w:val="20"/>
        </w:rPr>
        <w:br/>
        <w:t>w produkty turystyczne o znaczeniu ponadregionalnym</w:t>
      </w:r>
    </w:p>
    <w:p w:rsidR="00824C57" w:rsidRPr="00061524" w:rsidRDefault="00824C57" w:rsidP="00320F40">
      <w:pPr>
        <w:spacing w:after="0" w:line="360" w:lineRule="auto"/>
        <w:rPr>
          <w:rFonts w:cs="Arial"/>
          <w:b/>
          <w:sz w:val="36"/>
          <w:szCs w:val="36"/>
        </w:rPr>
      </w:pPr>
    </w:p>
    <w:p w:rsidR="00824C57" w:rsidRPr="00061524" w:rsidRDefault="00824C57" w:rsidP="00320F40">
      <w:pPr>
        <w:spacing w:line="360" w:lineRule="auto"/>
        <w:rPr>
          <w:b/>
          <w:sz w:val="32"/>
          <w:szCs w:val="32"/>
        </w:rPr>
      </w:pPr>
      <w:r w:rsidRPr="00061524">
        <w:rPr>
          <w:b/>
          <w:sz w:val="32"/>
          <w:szCs w:val="32"/>
        </w:rPr>
        <w:t>OPIS PRZEDMIOTU ZAMÓWIENIA</w:t>
      </w:r>
    </w:p>
    <w:p w:rsidR="00783A03" w:rsidRPr="00667B7C" w:rsidRDefault="00783A03" w:rsidP="00320F40">
      <w:pPr>
        <w:spacing w:after="0" w:line="360" w:lineRule="auto"/>
        <w:jc w:val="both"/>
        <w:rPr>
          <w:rFonts w:ascii="Arial" w:hAnsi="Arial" w:cs="Arial"/>
          <w:sz w:val="20"/>
          <w:szCs w:val="20"/>
        </w:rPr>
      </w:pPr>
      <w:r w:rsidRPr="00667B7C">
        <w:rPr>
          <w:rFonts w:ascii="Arial" w:hAnsi="Arial" w:cs="Arial"/>
          <w:sz w:val="20"/>
          <w:szCs w:val="20"/>
        </w:rPr>
        <w:t>Przedmiotem zamówienia jest opracowanie i wykonanie mu</w:t>
      </w:r>
      <w:r>
        <w:rPr>
          <w:rFonts w:ascii="Arial" w:hAnsi="Arial" w:cs="Arial"/>
          <w:sz w:val="20"/>
          <w:szCs w:val="20"/>
        </w:rPr>
        <w:t>ltimedialnych elementów (</w:t>
      </w:r>
      <w:proofErr w:type="spellStart"/>
      <w:r>
        <w:rPr>
          <w:rFonts w:ascii="Arial" w:hAnsi="Arial" w:cs="Arial"/>
          <w:sz w:val="20"/>
          <w:szCs w:val="20"/>
        </w:rPr>
        <w:t>kontentów</w:t>
      </w:r>
      <w:proofErr w:type="spellEnd"/>
      <w:r>
        <w:rPr>
          <w:rFonts w:ascii="Arial" w:hAnsi="Arial" w:cs="Arial"/>
          <w:sz w:val="20"/>
          <w:szCs w:val="20"/>
        </w:rPr>
        <w:t xml:space="preserve">) oraz montaż i przygotowanie do wyświetlania w zapętleniu fragmentu filmu fabularnego dla potrzeb trasy turystycznej w wyrobiskach podziemnych Głównej Kluczowej Sztolni Dziedzicznej w Zabrzu w oparciu o wytyczne Zamawiającego. Kontenty zostaną przygotowane w sposób umożliwiający ich zainstalowanie i uruchamianie w oparciu o sprzęt multimedialny w postaci komputerów i projektorów multimedialnych. </w:t>
      </w:r>
      <w:r w:rsidRPr="00667B7C">
        <w:rPr>
          <w:rFonts w:ascii="Arial" w:hAnsi="Arial" w:cs="Arial"/>
          <w:sz w:val="20"/>
          <w:szCs w:val="20"/>
        </w:rPr>
        <w:t xml:space="preserve">Opracowane aplikacje i multimedialne elementy narracji powinny zostać przygotowane ściśle według opisów funkcjonalności i podstawowych założeń, które opisane zostały w wytycznych i scenariuszu wstępnym multimediów stanowiących załącznik do niniejszego zaproszenia. </w:t>
      </w:r>
    </w:p>
    <w:p w:rsidR="00783A03" w:rsidRDefault="00783A03" w:rsidP="00320F40">
      <w:pPr>
        <w:autoSpaceDE w:val="0"/>
        <w:autoSpaceDN w:val="0"/>
        <w:adjustRightInd w:val="0"/>
        <w:spacing w:after="0" w:line="360" w:lineRule="auto"/>
        <w:jc w:val="both"/>
        <w:rPr>
          <w:rFonts w:ascii="Arial" w:hAnsi="Arial" w:cs="Arial"/>
          <w:sz w:val="20"/>
          <w:szCs w:val="20"/>
        </w:rPr>
      </w:pPr>
      <w:r w:rsidRPr="00667B7C">
        <w:rPr>
          <w:rFonts w:ascii="Arial" w:hAnsi="Arial" w:cs="Arial"/>
          <w:sz w:val="20"/>
          <w:szCs w:val="20"/>
        </w:rPr>
        <w:t xml:space="preserve">Projektowane rozwiązania multimedialne mają na celu </w:t>
      </w:r>
      <w:r>
        <w:rPr>
          <w:rFonts w:ascii="Arial" w:hAnsi="Arial" w:cs="Arial"/>
          <w:sz w:val="20"/>
          <w:szCs w:val="20"/>
        </w:rPr>
        <w:t xml:space="preserve">uatrakcyjnienie zwiedzania podziemnych wyrobisk Głównej Kluczowej Sztolni Dziedzicznej dzięki zastosowaniu multimedialnych prezentacji lub animacji wpisujących się w estetykę całej trasy turystycznej. Multimedia zastosowane na trasie turystyczne powinny całkowicie współgrać z ideą prowadzenia ruchu turystycznego kładącego główny nacisk na podkreślanie unikatowości podziemnych wyrobisk, atmosfery miejsca i tajemniczości. Estetyka </w:t>
      </w:r>
      <w:proofErr w:type="spellStart"/>
      <w:r>
        <w:rPr>
          <w:rFonts w:ascii="Arial" w:hAnsi="Arial" w:cs="Arial"/>
          <w:sz w:val="20"/>
          <w:szCs w:val="20"/>
        </w:rPr>
        <w:t>kontentów</w:t>
      </w:r>
      <w:proofErr w:type="spellEnd"/>
      <w:r>
        <w:rPr>
          <w:rFonts w:ascii="Arial" w:hAnsi="Arial" w:cs="Arial"/>
          <w:sz w:val="20"/>
          <w:szCs w:val="20"/>
        </w:rPr>
        <w:t xml:space="preserve"> powinna zostać ściśle dobrana również do elementów scenografii takich jak: kasetony prezentujące rysunki techniczne z początku XIX wieku, drewniane elementy scenograficzne, narzędzia i rekonstrukcje urządzeń (wozów, łodzi). Zamawiający sugeruje realizację animacji opartych o zabytkowe rysunki techniczne ze zbiorów Muzeum lub scen fabularnych z udziałem aktorów. W przypadku realizacji efektów dźwiękowych, powinny być one przygotowane jako odgłosy w tle w myśl zasady, że multimedialne elementy trasy turystycznej powinny ściśle współgrać z przewodnikiem. Zamawiający sugeruje również, by kontent pod względem estetycznym i merytorycznym był spójny z innymi wcześniejszymi realizacjami składającymi się trasę turystyczną w ramach Sztolni Królowa Luiza (multimedialne elementy wystawy „Niezwykła historia” w pomieszczeniu stacji sprężarek przy ul. Wolności 410).</w:t>
      </w:r>
    </w:p>
    <w:p w:rsidR="00783A03" w:rsidRPr="00667B7C" w:rsidRDefault="00783A03" w:rsidP="00320F40">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Zamawiający przewiduje przygotowanie centralnego systemu sterującego sprzętem multimedialnym, wobec czego </w:t>
      </w:r>
      <w:r w:rsidRPr="00667B7C">
        <w:rPr>
          <w:rFonts w:ascii="Arial" w:hAnsi="Arial" w:cs="Arial"/>
          <w:sz w:val="20"/>
          <w:szCs w:val="20"/>
        </w:rPr>
        <w:t>każda aplikacja</w:t>
      </w:r>
      <w:r>
        <w:rPr>
          <w:rFonts w:ascii="Arial" w:hAnsi="Arial" w:cs="Arial"/>
          <w:sz w:val="20"/>
          <w:szCs w:val="20"/>
        </w:rPr>
        <w:t xml:space="preserve"> lub inny element multimedialny powinny uruchamiać</w:t>
      </w:r>
      <w:r w:rsidRPr="00667B7C">
        <w:rPr>
          <w:rFonts w:ascii="Arial" w:hAnsi="Arial" w:cs="Arial"/>
          <w:sz w:val="20"/>
          <w:szCs w:val="20"/>
        </w:rPr>
        <w:t xml:space="preserve"> się w sposób bezobsługowy, natychmiast po uruchomieniu sprzętu komputerowego. </w:t>
      </w:r>
      <w:r>
        <w:rPr>
          <w:rFonts w:ascii="Arial" w:hAnsi="Arial" w:cs="Arial"/>
          <w:sz w:val="20"/>
          <w:szCs w:val="20"/>
        </w:rPr>
        <w:t xml:space="preserve">Tam, gdzie Zamawiający wykaże taką potrzebę, </w:t>
      </w:r>
      <w:r>
        <w:rPr>
          <w:rFonts w:ascii="Arial" w:hAnsi="Arial" w:cs="Arial"/>
          <w:sz w:val="20"/>
          <w:szCs w:val="20"/>
        </w:rPr>
        <w:lastRenderedPageBreak/>
        <w:t>kontent powinien dodatkowo być dostosowany do uruchamiania za pomocą systemów zdalnych opartych o sygnał radiowy lub technologię podczerwieni (piloty).</w:t>
      </w:r>
    </w:p>
    <w:p w:rsidR="00783A03" w:rsidRDefault="00783A03" w:rsidP="00320F40">
      <w:pPr>
        <w:autoSpaceDE w:val="0"/>
        <w:autoSpaceDN w:val="0"/>
        <w:adjustRightInd w:val="0"/>
        <w:spacing w:after="0" w:line="360" w:lineRule="auto"/>
        <w:jc w:val="both"/>
        <w:rPr>
          <w:rFonts w:ascii="Arial" w:hAnsi="Arial" w:cs="Arial"/>
          <w:sz w:val="20"/>
          <w:szCs w:val="20"/>
        </w:rPr>
      </w:pPr>
      <w:r w:rsidRPr="00667B7C">
        <w:rPr>
          <w:rFonts w:ascii="Arial" w:hAnsi="Arial" w:cs="Arial"/>
          <w:sz w:val="20"/>
          <w:szCs w:val="20"/>
        </w:rPr>
        <w:t>Zastosowane elementy multimediów i aplikacje powinny być całkowicie kompatybilne z zakupionym na potrzeby wystawy sprzętem komputerowym pracującym w oparciu o oprogramowanie współpracujące ze standardami Windows lub równoważnym.</w:t>
      </w:r>
    </w:p>
    <w:p w:rsidR="00A166AD" w:rsidRDefault="00A166AD" w:rsidP="00320F40">
      <w:pPr>
        <w:autoSpaceDE w:val="0"/>
        <w:autoSpaceDN w:val="0"/>
        <w:adjustRightInd w:val="0"/>
        <w:spacing w:after="0" w:line="360" w:lineRule="auto"/>
        <w:jc w:val="both"/>
        <w:rPr>
          <w:rFonts w:ascii="Arial" w:hAnsi="Arial" w:cs="Arial"/>
          <w:sz w:val="20"/>
          <w:szCs w:val="20"/>
        </w:rPr>
      </w:pPr>
    </w:p>
    <w:p w:rsidR="00A166AD" w:rsidRPr="00A166AD" w:rsidRDefault="00A166AD" w:rsidP="00320F40">
      <w:pPr>
        <w:widowControl w:val="0"/>
        <w:autoSpaceDE w:val="0"/>
        <w:autoSpaceDN w:val="0"/>
        <w:adjustRightInd w:val="0"/>
        <w:spacing w:line="360" w:lineRule="auto"/>
        <w:jc w:val="both"/>
        <w:rPr>
          <w:rFonts w:ascii="Times New Roman" w:hAnsi="Times New Roman" w:cs="Times New Roman"/>
          <w:sz w:val="36"/>
          <w:szCs w:val="28"/>
        </w:rPr>
      </w:pPr>
      <w:r>
        <w:rPr>
          <w:rFonts w:ascii="Arial" w:hAnsi="Arial" w:cs="Arial"/>
          <w:sz w:val="20"/>
          <w:szCs w:val="20"/>
        </w:rPr>
        <w:t>Podstawą dla realizacji multimedialnych elementów narracji jest dokumentacja projektowa pt</w:t>
      </w:r>
      <w:r w:rsidRPr="00A166AD">
        <w:rPr>
          <w:rFonts w:ascii="Arial" w:hAnsi="Arial" w:cs="Arial"/>
          <w:sz w:val="20"/>
          <w:szCs w:val="20"/>
        </w:rPr>
        <w:t>. „</w:t>
      </w:r>
      <w:r w:rsidRPr="00A166AD">
        <w:rPr>
          <w:rFonts w:ascii="Arial" w:hAnsi="Arial" w:cs="Arial"/>
          <w:b/>
          <w:sz w:val="20"/>
          <w:szCs w:val="20"/>
        </w:rPr>
        <w:t>Projekt aranżacji oraz ruchu turystycznego  w Głównej Kluczowej Sztolni Dziedzicznej i wyrobiskach Kopalni Królowa Luiza w Zabrzu”,</w:t>
      </w:r>
      <w:r w:rsidRPr="00A166AD">
        <w:rPr>
          <w:rFonts w:ascii="Arial" w:hAnsi="Arial" w:cs="Arial"/>
          <w:sz w:val="20"/>
          <w:szCs w:val="20"/>
        </w:rPr>
        <w:t xml:space="preserve"> oprac. VIDIFILM Alicja </w:t>
      </w:r>
      <w:proofErr w:type="spellStart"/>
      <w:r w:rsidRPr="00A166AD">
        <w:rPr>
          <w:rFonts w:ascii="Arial" w:hAnsi="Arial" w:cs="Arial"/>
          <w:sz w:val="20"/>
          <w:szCs w:val="20"/>
        </w:rPr>
        <w:t>Schatton</w:t>
      </w:r>
      <w:proofErr w:type="spellEnd"/>
      <w:r w:rsidRPr="00A166AD">
        <w:rPr>
          <w:rFonts w:ascii="Arial" w:hAnsi="Arial" w:cs="Arial"/>
          <w:sz w:val="20"/>
          <w:szCs w:val="20"/>
        </w:rPr>
        <w:t>-Lubos, Zbrosławice 2014.</w:t>
      </w:r>
    </w:p>
    <w:p w:rsidR="00783A03" w:rsidRPr="00783A03" w:rsidRDefault="00783A03" w:rsidP="00D82BBD">
      <w:pPr>
        <w:spacing w:after="0" w:line="360" w:lineRule="auto"/>
        <w:jc w:val="both"/>
        <w:rPr>
          <w:rFonts w:ascii="Arial" w:eastAsia="Times New Roman" w:hAnsi="Arial" w:cs="Arial"/>
          <w:sz w:val="20"/>
          <w:szCs w:val="20"/>
          <w:lang w:eastAsia="pl-PL"/>
        </w:rPr>
      </w:pPr>
      <w:r w:rsidRPr="00783A03">
        <w:rPr>
          <w:rFonts w:ascii="Arial" w:eastAsia="Times New Roman" w:hAnsi="Arial" w:cs="Arial"/>
          <w:sz w:val="20"/>
          <w:szCs w:val="20"/>
          <w:lang w:eastAsia="pl-PL"/>
        </w:rPr>
        <w:t>Główna Kluczowa Sztolnia Dziedziczna to podziemny tunel, którego celem było</w:t>
      </w:r>
      <w:r w:rsidRPr="00F01AB4">
        <w:rPr>
          <w:rFonts w:ascii="Arial" w:eastAsia="Times New Roman" w:hAnsi="Arial" w:cs="Arial"/>
          <w:sz w:val="20"/>
          <w:szCs w:val="20"/>
          <w:lang w:eastAsia="pl-PL"/>
        </w:rPr>
        <w:t xml:space="preserve"> </w:t>
      </w:r>
      <w:r w:rsidRPr="00783A03">
        <w:rPr>
          <w:rFonts w:ascii="Arial" w:eastAsia="Times New Roman" w:hAnsi="Arial" w:cs="Arial"/>
          <w:sz w:val="20"/>
          <w:szCs w:val="20"/>
          <w:lang w:eastAsia="pl-PL"/>
        </w:rPr>
        <w:t>odwodnienie państwowych kopalń "Królowa Luiza" w Zabrzu i "Król" w</w:t>
      </w:r>
      <w:r w:rsidRPr="00F01AB4">
        <w:rPr>
          <w:rFonts w:ascii="Arial" w:eastAsia="Times New Roman" w:hAnsi="Arial" w:cs="Arial"/>
          <w:sz w:val="20"/>
          <w:szCs w:val="20"/>
          <w:lang w:eastAsia="pl-PL"/>
        </w:rPr>
        <w:t xml:space="preserve"> </w:t>
      </w:r>
      <w:r w:rsidRPr="00783A03">
        <w:rPr>
          <w:rFonts w:ascii="Arial" w:eastAsia="Times New Roman" w:hAnsi="Arial" w:cs="Arial"/>
          <w:sz w:val="20"/>
          <w:szCs w:val="20"/>
          <w:lang w:eastAsia="pl-PL"/>
        </w:rPr>
        <w:t>Chorzowie i położonych między nimi kopalń gwareckich, transport urobku z</w:t>
      </w:r>
      <w:r w:rsidRPr="00F01AB4">
        <w:rPr>
          <w:rFonts w:ascii="Arial" w:eastAsia="Times New Roman" w:hAnsi="Arial" w:cs="Arial"/>
          <w:sz w:val="20"/>
          <w:szCs w:val="20"/>
          <w:lang w:eastAsia="pl-PL"/>
        </w:rPr>
        <w:t xml:space="preserve"> </w:t>
      </w:r>
      <w:r w:rsidRPr="00783A03">
        <w:rPr>
          <w:rFonts w:ascii="Arial" w:eastAsia="Times New Roman" w:hAnsi="Arial" w:cs="Arial"/>
          <w:sz w:val="20"/>
          <w:szCs w:val="20"/>
          <w:lang w:eastAsia="pl-PL"/>
        </w:rPr>
        <w:t>kopalni "Królowa Luiza" poprzez Kanał Kłodnicki do Królewskiej Odlewni Żelaza</w:t>
      </w:r>
      <w:r w:rsidRPr="00F01AB4">
        <w:rPr>
          <w:rFonts w:ascii="Arial" w:eastAsia="Times New Roman" w:hAnsi="Arial" w:cs="Arial"/>
          <w:sz w:val="20"/>
          <w:szCs w:val="20"/>
          <w:lang w:eastAsia="pl-PL"/>
        </w:rPr>
        <w:t xml:space="preserve"> </w:t>
      </w:r>
      <w:r w:rsidRPr="00783A03">
        <w:rPr>
          <w:rFonts w:ascii="Arial" w:eastAsia="Times New Roman" w:hAnsi="Arial" w:cs="Arial"/>
          <w:sz w:val="20"/>
          <w:szCs w:val="20"/>
          <w:lang w:eastAsia="pl-PL"/>
        </w:rPr>
        <w:t>w Gliwicach oraz dotarcie do nowych pokładów węgla. Budowę sztolni</w:t>
      </w:r>
      <w:r w:rsidRPr="00F01AB4">
        <w:rPr>
          <w:rFonts w:ascii="Arial" w:eastAsia="Times New Roman" w:hAnsi="Arial" w:cs="Arial"/>
          <w:sz w:val="20"/>
          <w:szCs w:val="20"/>
          <w:lang w:eastAsia="pl-PL"/>
        </w:rPr>
        <w:t xml:space="preserve"> </w:t>
      </w:r>
      <w:r w:rsidRPr="00783A03">
        <w:rPr>
          <w:rFonts w:ascii="Arial" w:eastAsia="Times New Roman" w:hAnsi="Arial" w:cs="Arial"/>
          <w:sz w:val="20"/>
          <w:szCs w:val="20"/>
          <w:lang w:eastAsia="pl-PL"/>
        </w:rPr>
        <w:t>rozpoczęto w 1799r., a zakończono w 1863r. Jej długość od wylotu w Zabrzu do</w:t>
      </w:r>
      <w:r w:rsidRPr="00F01AB4">
        <w:rPr>
          <w:rFonts w:ascii="Arial" w:eastAsia="Times New Roman" w:hAnsi="Arial" w:cs="Arial"/>
          <w:sz w:val="20"/>
          <w:szCs w:val="20"/>
          <w:lang w:eastAsia="pl-PL"/>
        </w:rPr>
        <w:t xml:space="preserve"> </w:t>
      </w:r>
      <w:r w:rsidRPr="00783A03">
        <w:rPr>
          <w:rFonts w:ascii="Arial" w:eastAsia="Times New Roman" w:hAnsi="Arial" w:cs="Arial"/>
          <w:sz w:val="20"/>
          <w:szCs w:val="20"/>
          <w:lang w:eastAsia="pl-PL"/>
        </w:rPr>
        <w:t>kop. "Król" wynosiła 14,25km. Prace prowadzono odcinkami z 22 tzw.</w:t>
      </w:r>
      <w:r w:rsidRPr="00F01AB4">
        <w:rPr>
          <w:rFonts w:ascii="Arial" w:eastAsia="Times New Roman" w:hAnsi="Arial" w:cs="Arial"/>
          <w:sz w:val="20"/>
          <w:szCs w:val="20"/>
          <w:lang w:eastAsia="pl-PL"/>
        </w:rPr>
        <w:t xml:space="preserve"> </w:t>
      </w:r>
      <w:r w:rsidRPr="00783A03">
        <w:rPr>
          <w:rFonts w:ascii="Arial" w:eastAsia="Times New Roman" w:hAnsi="Arial" w:cs="Arial"/>
          <w:sz w:val="20"/>
          <w:szCs w:val="20"/>
          <w:lang w:eastAsia="pl-PL"/>
        </w:rPr>
        <w:t>świetlików oraz kilku szybów, średni postęp roczny wynosił od 177m do 520m.</w:t>
      </w:r>
      <w:r w:rsidRPr="00F01AB4">
        <w:rPr>
          <w:rFonts w:ascii="Arial" w:eastAsia="Times New Roman" w:hAnsi="Arial" w:cs="Arial"/>
          <w:sz w:val="20"/>
          <w:szCs w:val="20"/>
          <w:lang w:eastAsia="pl-PL"/>
        </w:rPr>
        <w:t xml:space="preserve"> </w:t>
      </w:r>
      <w:r w:rsidRPr="00783A03">
        <w:rPr>
          <w:rFonts w:ascii="Arial" w:eastAsia="Times New Roman" w:hAnsi="Arial" w:cs="Arial"/>
          <w:sz w:val="20"/>
          <w:szCs w:val="20"/>
          <w:lang w:eastAsia="pl-PL"/>
        </w:rPr>
        <w:t>Transport węgla łodziami odbywał się już od 1810r., a łączna waga</w:t>
      </w:r>
      <w:r w:rsidRPr="00F01AB4">
        <w:rPr>
          <w:rFonts w:ascii="Arial" w:eastAsia="Times New Roman" w:hAnsi="Arial" w:cs="Arial"/>
          <w:sz w:val="20"/>
          <w:szCs w:val="20"/>
          <w:lang w:eastAsia="pl-PL"/>
        </w:rPr>
        <w:t xml:space="preserve"> </w:t>
      </w:r>
      <w:r w:rsidRPr="00783A03">
        <w:rPr>
          <w:rFonts w:ascii="Arial" w:eastAsia="Times New Roman" w:hAnsi="Arial" w:cs="Arial"/>
          <w:sz w:val="20"/>
          <w:szCs w:val="20"/>
          <w:lang w:eastAsia="pl-PL"/>
        </w:rPr>
        <w:t>przewożonego za jednym razem urobku wynosiła 16t (3 lub 4 złączone łodzie).</w:t>
      </w:r>
      <w:r w:rsidRPr="00F01AB4">
        <w:rPr>
          <w:rFonts w:ascii="Arial" w:eastAsia="Times New Roman" w:hAnsi="Arial" w:cs="Arial"/>
          <w:sz w:val="20"/>
          <w:szCs w:val="20"/>
          <w:lang w:eastAsia="pl-PL"/>
        </w:rPr>
        <w:t xml:space="preserve"> </w:t>
      </w:r>
      <w:r w:rsidRPr="00783A03">
        <w:rPr>
          <w:rFonts w:ascii="Arial" w:eastAsia="Times New Roman" w:hAnsi="Arial" w:cs="Arial"/>
          <w:sz w:val="20"/>
          <w:szCs w:val="20"/>
          <w:lang w:eastAsia="pl-PL"/>
        </w:rPr>
        <w:t>W celu sprawnego załadunku i mijania się łodzi wybudowano w sztolni 5</w:t>
      </w:r>
      <w:r w:rsidRPr="00F01AB4">
        <w:rPr>
          <w:rFonts w:ascii="Arial" w:eastAsia="Times New Roman" w:hAnsi="Arial" w:cs="Arial"/>
          <w:sz w:val="20"/>
          <w:szCs w:val="20"/>
          <w:lang w:eastAsia="pl-PL"/>
        </w:rPr>
        <w:t xml:space="preserve"> </w:t>
      </w:r>
      <w:r w:rsidRPr="00783A03">
        <w:rPr>
          <w:rFonts w:ascii="Arial" w:eastAsia="Times New Roman" w:hAnsi="Arial" w:cs="Arial"/>
          <w:sz w:val="20"/>
          <w:szCs w:val="20"/>
          <w:lang w:eastAsia="pl-PL"/>
        </w:rPr>
        <w:t>mijanek, w których zlokalizowano 3 porty. Długi okres budowy sztolni, rozwój</w:t>
      </w:r>
      <w:r w:rsidRPr="00F01AB4">
        <w:rPr>
          <w:rFonts w:ascii="Arial" w:eastAsia="Times New Roman" w:hAnsi="Arial" w:cs="Arial"/>
          <w:sz w:val="20"/>
          <w:szCs w:val="20"/>
          <w:lang w:eastAsia="pl-PL"/>
        </w:rPr>
        <w:t xml:space="preserve"> </w:t>
      </w:r>
      <w:r w:rsidRPr="00783A03">
        <w:rPr>
          <w:rFonts w:ascii="Arial" w:eastAsia="Times New Roman" w:hAnsi="Arial" w:cs="Arial"/>
          <w:sz w:val="20"/>
          <w:szCs w:val="20"/>
          <w:lang w:eastAsia="pl-PL"/>
        </w:rPr>
        <w:t>technik wydobywczych i odwadniania kopalń oraz wyczerpanie się płytkich</w:t>
      </w:r>
    </w:p>
    <w:p w:rsidR="00783A03" w:rsidRPr="00F01AB4" w:rsidRDefault="00783A03" w:rsidP="00D82BBD">
      <w:pPr>
        <w:spacing w:after="0" w:line="360" w:lineRule="auto"/>
        <w:jc w:val="both"/>
        <w:rPr>
          <w:rFonts w:ascii="Arial" w:eastAsia="Times New Roman" w:hAnsi="Arial" w:cs="Arial"/>
          <w:sz w:val="20"/>
          <w:szCs w:val="20"/>
          <w:lang w:eastAsia="pl-PL"/>
        </w:rPr>
      </w:pPr>
      <w:r w:rsidRPr="00783A03">
        <w:rPr>
          <w:rFonts w:ascii="Arial" w:eastAsia="Times New Roman" w:hAnsi="Arial" w:cs="Arial"/>
          <w:sz w:val="20"/>
          <w:szCs w:val="20"/>
          <w:lang w:eastAsia="pl-PL"/>
        </w:rPr>
        <w:t>pokładów węgla spowodowało, że już w połowie XIX wieku sztolnia zaczęła</w:t>
      </w:r>
      <w:r w:rsidRPr="00F01AB4">
        <w:rPr>
          <w:rFonts w:ascii="Arial" w:eastAsia="Times New Roman" w:hAnsi="Arial" w:cs="Arial"/>
          <w:sz w:val="20"/>
          <w:szCs w:val="20"/>
          <w:lang w:eastAsia="pl-PL"/>
        </w:rPr>
        <w:t xml:space="preserve"> tracić na ważności.</w:t>
      </w:r>
    </w:p>
    <w:p w:rsidR="00783A03" w:rsidRPr="00783A03" w:rsidRDefault="00783A03" w:rsidP="00D82BBD">
      <w:pPr>
        <w:spacing w:after="0" w:line="360" w:lineRule="auto"/>
        <w:jc w:val="both"/>
        <w:rPr>
          <w:rFonts w:ascii="Arial" w:eastAsia="Times New Roman" w:hAnsi="Arial" w:cs="Arial"/>
          <w:sz w:val="20"/>
          <w:szCs w:val="20"/>
          <w:lang w:eastAsia="pl-PL"/>
        </w:rPr>
      </w:pPr>
      <w:r w:rsidRPr="00783A03">
        <w:rPr>
          <w:rFonts w:ascii="Arial" w:eastAsia="Times New Roman" w:hAnsi="Arial" w:cs="Arial"/>
          <w:sz w:val="20"/>
          <w:szCs w:val="20"/>
          <w:lang w:eastAsia="pl-PL"/>
        </w:rPr>
        <w:t>Budowę rozpoczęto 23.06.1799 roku, a jej uroczyste poświęcenie nastąpiło</w:t>
      </w:r>
      <w:r w:rsidRPr="00F01AB4">
        <w:rPr>
          <w:rFonts w:ascii="Arial" w:eastAsia="Times New Roman" w:hAnsi="Arial" w:cs="Arial"/>
          <w:sz w:val="20"/>
          <w:szCs w:val="20"/>
          <w:lang w:eastAsia="pl-PL"/>
        </w:rPr>
        <w:t xml:space="preserve"> </w:t>
      </w:r>
      <w:r w:rsidRPr="00783A03">
        <w:rPr>
          <w:rFonts w:ascii="Arial" w:eastAsia="Times New Roman" w:hAnsi="Arial" w:cs="Arial"/>
          <w:sz w:val="20"/>
          <w:szCs w:val="20"/>
          <w:lang w:eastAsia="pl-PL"/>
        </w:rPr>
        <w:t>10.10.1800 roku. Wylot sztolni znajdował się w obecnym centrum Zabrza, w</w:t>
      </w:r>
      <w:r w:rsidRPr="00F01AB4">
        <w:rPr>
          <w:rFonts w:ascii="Arial" w:eastAsia="Times New Roman" w:hAnsi="Arial" w:cs="Arial"/>
          <w:sz w:val="20"/>
          <w:szCs w:val="20"/>
          <w:lang w:eastAsia="pl-PL"/>
        </w:rPr>
        <w:t xml:space="preserve"> </w:t>
      </w:r>
      <w:r w:rsidRPr="00783A03">
        <w:rPr>
          <w:rFonts w:ascii="Arial" w:eastAsia="Times New Roman" w:hAnsi="Arial" w:cs="Arial"/>
          <w:sz w:val="20"/>
          <w:szCs w:val="20"/>
          <w:lang w:eastAsia="pl-PL"/>
        </w:rPr>
        <w:t xml:space="preserve">dolinie rzeki </w:t>
      </w:r>
      <w:proofErr w:type="spellStart"/>
      <w:r w:rsidRPr="00783A03">
        <w:rPr>
          <w:rFonts w:ascii="Arial" w:eastAsia="Times New Roman" w:hAnsi="Arial" w:cs="Arial"/>
          <w:sz w:val="20"/>
          <w:szCs w:val="20"/>
          <w:lang w:eastAsia="pl-PL"/>
        </w:rPr>
        <w:t>Bytomki</w:t>
      </w:r>
      <w:proofErr w:type="spellEnd"/>
      <w:r w:rsidRPr="00783A03">
        <w:rPr>
          <w:rFonts w:ascii="Arial" w:eastAsia="Times New Roman" w:hAnsi="Arial" w:cs="Arial"/>
          <w:sz w:val="20"/>
          <w:szCs w:val="20"/>
          <w:lang w:eastAsia="pl-PL"/>
        </w:rPr>
        <w:t xml:space="preserve"> na wysokości 231,4m nad poziomem morza, a więc w</w:t>
      </w:r>
      <w:r w:rsidRPr="00F01AB4">
        <w:rPr>
          <w:rFonts w:ascii="Arial" w:eastAsia="Times New Roman" w:hAnsi="Arial" w:cs="Arial"/>
          <w:sz w:val="20"/>
          <w:szCs w:val="20"/>
          <w:lang w:eastAsia="pl-PL"/>
        </w:rPr>
        <w:t xml:space="preserve"> </w:t>
      </w:r>
      <w:r w:rsidRPr="00783A03">
        <w:rPr>
          <w:rFonts w:ascii="Arial" w:eastAsia="Times New Roman" w:hAnsi="Arial" w:cs="Arial"/>
          <w:sz w:val="20"/>
          <w:szCs w:val="20"/>
          <w:lang w:eastAsia="pl-PL"/>
        </w:rPr>
        <w:t>jednym z najniżej położonych punktów Górnośląskiego Zagłębia Węglowego.</w:t>
      </w:r>
      <w:r w:rsidRPr="00F01AB4">
        <w:rPr>
          <w:rFonts w:ascii="Arial" w:eastAsia="Times New Roman" w:hAnsi="Arial" w:cs="Arial"/>
          <w:sz w:val="20"/>
          <w:szCs w:val="20"/>
          <w:lang w:eastAsia="pl-PL"/>
        </w:rPr>
        <w:t xml:space="preserve"> </w:t>
      </w:r>
      <w:r w:rsidRPr="00783A03">
        <w:rPr>
          <w:rFonts w:ascii="Arial" w:eastAsia="Times New Roman" w:hAnsi="Arial" w:cs="Arial"/>
          <w:sz w:val="20"/>
          <w:szCs w:val="20"/>
          <w:lang w:eastAsia="pl-PL"/>
        </w:rPr>
        <w:t>Prace przy budowie Kanału Kłodnickiego łączącego rejon węglowy z resztą</w:t>
      </w:r>
      <w:r w:rsidRPr="00F01AB4">
        <w:rPr>
          <w:rFonts w:ascii="Arial" w:eastAsia="Times New Roman" w:hAnsi="Arial" w:cs="Arial"/>
          <w:sz w:val="20"/>
          <w:szCs w:val="20"/>
          <w:lang w:eastAsia="pl-PL"/>
        </w:rPr>
        <w:t xml:space="preserve"> </w:t>
      </w:r>
      <w:r w:rsidRPr="00783A03">
        <w:rPr>
          <w:rFonts w:ascii="Arial" w:eastAsia="Times New Roman" w:hAnsi="Arial" w:cs="Arial"/>
          <w:sz w:val="20"/>
          <w:szCs w:val="20"/>
          <w:lang w:eastAsia="pl-PL"/>
        </w:rPr>
        <w:t>kraju rozpoczęły się w 1792 roku. Niedługo potem doprowadzono go do Gliwic,</w:t>
      </w:r>
      <w:r w:rsidRPr="00F01AB4">
        <w:rPr>
          <w:rFonts w:ascii="Arial" w:eastAsia="Times New Roman" w:hAnsi="Arial" w:cs="Arial"/>
          <w:sz w:val="20"/>
          <w:szCs w:val="20"/>
          <w:lang w:eastAsia="pl-PL"/>
        </w:rPr>
        <w:t xml:space="preserve"> </w:t>
      </w:r>
      <w:r w:rsidRPr="00783A03">
        <w:rPr>
          <w:rFonts w:ascii="Arial" w:eastAsia="Times New Roman" w:hAnsi="Arial" w:cs="Arial"/>
          <w:sz w:val="20"/>
          <w:szCs w:val="20"/>
          <w:lang w:eastAsia="pl-PL"/>
        </w:rPr>
        <w:t>gdzie powstał port przeładunkowy dla węgla i wyrobów hutniczych. W 1801</w:t>
      </w:r>
      <w:r w:rsidRPr="00F01AB4">
        <w:rPr>
          <w:rFonts w:ascii="Arial" w:eastAsia="Times New Roman" w:hAnsi="Arial" w:cs="Arial"/>
          <w:sz w:val="20"/>
          <w:szCs w:val="20"/>
          <w:lang w:eastAsia="pl-PL"/>
        </w:rPr>
        <w:t xml:space="preserve"> </w:t>
      </w:r>
      <w:r w:rsidRPr="00783A03">
        <w:rPr>
          <w:rFonts w:ascii="Arial" w:eastAsia="Times New Roman" w:hAnsi="Arial" w:cs="Arial"/>
          <w:sz w:val="20"/>
          <w:szCs w:val="20"/>
          <w:lang w:eastAsia="pl-PL"/>
        </w:rPr>
        <w:t>roku rozpoczęto budowę odcinka kanału pomiędzy wylotem Głównej Kluczowej</w:t>
      </w:r>
      <w:r w:rsidR="00D82BBD">
        <w:rPr>
          <w:rFonts w:ascii="Arial" w:eastAsia="Times New Roman" w:hAnsi="Arial" w:cs="Arial"/>
          <w:sz w:val="20"/>
          <w:szCs w:val="20"/>
          <w:lang w:eastAsia="pl-PL"/>
        </w:rPr>
        <w:t xml:space="preserve"> </w:t>
      </w:r>
      <w:r w:rsidRPr="00783A03">
        <w:rPr>
          <w:rFonts w:ascii="Arial" w:eastAsia="Times New Roman" w:hAnsi="Arial" w:cs="Arial"/>
          <w:sz w:val="20"/>
          <w:szCs w:val="20"/>
          <w:lang w:eastAsia="pl-PL"/>
        </w:rPr>
        <w:t>Sztolni Dziedzicznej a Gliwicami, który ukończono 5 lat później.</w:t>
      </w:r>
    </w:p>
    <w:p w:rsidR="00783A03" w:rsidRPr="00F01AB4" w:rsidRDefault="00783A03" w:rsidP="00D82BBD">
      <w:pPr>
        <w:spacing w:after="0" w:line="360" w:lineRule="auto"/>
        <w:jc w:val="both"/>
        <w:rPr>
          <w:rFonts w:ascii="Arial" w:eastAsia="Times New Roman" w:hAnsi="Arial" w:cs="Arial"/>
          <w:sz w:val="20"/>
          <w:szCs w:val="20"/>
          <w:lang w:eastAsia="pl-PL"/>
        </w:rPr>
      </w:pPr>
      <w:r w:rsidRPr="00783A03">
        <w:rPr>
          <w:rFonts w:ascii="Arial" w:eastAsia="Times New Roman" w:hAnsi="Arial" w:cs="Arial"/>
          <w:sz w:val="20"/>
          <w:szCs w:val="20"/>
          <w:lang w:eastAsia="pl-PL"/>
        </w:rPr>
        <w:t>W 1842 roku kopalnia "Królowa Luiza" zdecydowała się na rozpoczęcie</w:t>
      </w:r>
      <w:r w:rsidR="00D82BBD">
        <w:rPr>
          <w:rFonts w:ascii="Arial" w:eastAsia="Times New Roman" w:hAnsi="Arial" w:cs="Arial"/>
          <w:sz w:val="20"/>
          <w:szCs w:val="20"/>
          <w:lang w:eastAsia="pl-PL"/>
        </w:rPr>
        <w:t xml:space="preserve"> </w:t>
      </w:r>
      <w:r w:rsidRPr="00783A03">
        <w:rPr>
          <w:rFonts w:ascii="Arial" w:eastAsia="Times New Roman" w:hAnsi="Arial" w:cs="Arial"/>
          <w:sz w:val="20"/>
          <w:szCs w:val="20"/>
          <w:lang w:eastAsia="pl-PL"/>
        </w:rPr>
        <w:t>eksploatacji węgla na głębokości 35m poniżej poziomu sztolni. Roboty górnicze</w:t>
      </w:r>
      <w:r w:rsidRPr="00F01AB4">
        <w:rPr>
          <w:rFonts w:ascii="Arial" w:eastAsia="Times New Roman" w:hAnsi="Arial" w:cs="Arial"/>
          <w:sz w:val="20"/>
          <w:szCs w:val="20"/>
          <w:lang w:eastAsia="pl-PL"/>
        </w:rPr>
        <w:t xml:space="preserve"> </w:t>
      </w:r>
      <w:r w:rsidRPr="00783A03">
        <w:rPr>
          <w:rFonts w:ascii="Arial" w:eastAsia="Times New Roman" w:hAnsi="Arial" w:cs="Arial"/>
          <w:sz w:val="20"/>
          <w:szCs w:val="20"/>
          <w:lang w:eastAsia="pl-PL"/>
        </w:rPr>
        <w:t>prowadzone tak głęboko spowodowały naruszenie skał i ucieczkę wody ze</w:t>
      </w:r>
      <w:r w:rsidRPr="00F01AB4">
        <w:rPr>
          <w:rFonts w:ascii="Arial" w:eastAsia="Times New Roman" w:hAnsi="Arial" w:cs="Arial"/>
          <w:sz w:val="20"/>
          <w:szCs w:val="20"/>
          <w:lang w:eastAsia="pl-PL"/>
        </w:rPr>
        <w:t xml:space="preserve"> </w:t>
      </w:r>
      <w:r w:rsidRPr="00783A03">
        <w:rPr>
          <w:rFonts w:ascii="Arial" w:eastAsia="Times New Roman" w:hAnsi="Arial" w:cs="Arial"/>
          <w:sz w:val="20"/>
          <w:szCs w:val="20"/>
          <w:lang w:eastAsia="pl-PL"/>
        </w:rPr>
        <w:t>spękanego spągu sztolni do wyrobisk znajdujących się poniżej, skąd</w:t>
      </w:r>
      <w:r w:rsidRPr="00F01AB4">
        <w:rPr>
          <w:rFonts w:ascii="Arial" w:eastAsia="Times New Roman" w:hAnsi="Arial" w:cs="Arial"/>
          <w:sz w:val="20"/>
          <w:szCs w:val="20"/>
          <w:lang w:eastAsia="pl-PL"/>
        </w:rPr>
        <w:t xml:space="preserve"> </w:t>
      </w:r>
      <w:r w:rsidRPr="00783A03">
        <w:rPr>
          <w:rFonts w:ascii="Arial" w:eastAsia="Times New Roman" w:hAnsi="Arial" w:cs="Arial"/>
          <w:sz w:val="20"/>
          <w:szCs w:val="20"/>
          <w:lang w:eastAsia="pl-PL"/>
        </w:rPr>
        <w:t>pompowano ją parowymi pompami ponownie na poziom sztolni. W celu</w:t>
      </w:r>
      <w:r w:rsidRPr="00F01AB4">
        <w:rPr>
          <w:rFonts w:ascii="Arial" w:eastAsia="Times New Roman" w:hAnsi="Arial" w:cs="Arial"/>
          <w:sz w:val="20"/>
          <w:szCs w:val="20"/>
          <w:lang w:eastAsia="pl-PL"/>
        </w:rPr>
        <w:t xml:space="preserve"> </w:t>
      </w:r>
      <w:r w:rsidRPr="00783A03">
        <w:rPr>
          <w:rFonts w:ascii="Arial" w:eastAsia="Times New Roman" w:hAnsi="Arial" w:cs="Arial"/>
          <w:sz w:val="20"/>
          <w:szCs w:val="20"/>
          <w:lang w:eastAsia="pl-PL"/>
        </w:rPr>
        <w:t>uszczelnienia spągu położono wkrótce na długości ok. 632m drewniane lutnie w</w:t>
      </w:r>
      <w:r w:rsidRPr="00F01AB4">
        <w:rPr>
          <w:rFonts w:ascii="Arial" w:eastAsia="Times New Roman" w:hAnsi="Arial" w:cs="Arial"/>
          <w:sz w:val="20"/>
          <w:szCs w:val="20"/>
          <w:lang w:eastAsia="pl-PL"/>
        </w:rPr>
        <w:t xml:space="preserve"> </w:t>
      </w:r>
      <w:r w:rsidRPr="00783A03">
        <w:rPr>
          <w:rFonts w:ascii="Arial" w:eastAsia="Times New Roman" w:hAnsi="Arial" w:cs="Arial"/>
          <w:sz w:val="20"/>
          <w:szCs w:val="20"/>
          <w:lang w:eastAsia="pl-PL"/>
        </w:rPr>
        <w:t>łożysku z plastycznego iłu lub muru z kamienia. Lutnie o wymiarach 0,9 x 0,6m</w:t>
      </w:r>
      <w:r w:rsidRPr="00F01AB4">
        <w:rPr>
          <w:rFonts w:ascii="Arial" w:eastAsia="Times New Roman" w:hAnsi="Arial" w:cs="Arial"/>
          <w:sz w:val="20"/>
          <w:szCs w:val="20"/>
          <w:lang w:eastAsia="pl-PL"/>
        </w:rPr>
        <w:t xml:space="preserve"> </w:t>
      </w:r>
      <w:r w:rsidRPr="00783A03">
        <w:rPr>
          <w:rFonts w:ascii="Arial" w:eastAsia="Times New Roman" w:hAnsi="Arial" w:cs="Arial"/>
          <w:sz w:val="20"/>
          <w:szCs w:val="20"/>
          <w:lang w:eastAsia="pl-PL"/>
        </w:rPr>
        <w:t>pozwalały na przepływ tylko ok. 12m3/min. Podczas tych prac okazało się, że</w:t>
      </w:r>
      <w:r w:rsidRPr="00F01AB4">
        <w:rPr>
          <w:rFonts w:ascii="Arial" w:eastAsia="Times New Roman" w:hAnsi="Arial" w:cs="Arial"/>
          <w:sz w:val="20"/>
          <w:szCs w:val="20"/>
          <w:lang w:eastAsia="pl-PL"/>
        </w:rPr>
        <w:t xml:space="preserve"> </w:t>
      </w:r>
      <w:r w:rsidRPr="00783A03">
        <w:rPr>
          <w:rFonts w:ascii="Arial" w:eastAsia="Times New Roman" w:hAnsi="Arial" w:cs="Arial"/>
          <w:sz w:val="20"/>
          <w:szCs w:val="20"/>
          <w:lang w:eastAsia="pl-PL"/>
        </w:rPr>
        <w:t>spadek sztolni nie był równomierny i dlatego wytworzyły się wzniesienia i</w:t>
      </w:r>
      <w:r w:rsidRPr="00F01AB4">
        <w:rPr>
          <w:rFonts w:ascii="Arial" w:eastAsia="Times New Roman" w:hAnsi="Arial" w:cs="Arial"/>
          <w:sz w:val="20"/>
          <w:szCs w:val="20"/>
          <w:lang w:eastAsia="pl-PL"/>
        </w:rPr>
        <w:t xml:space="preserve"> </w:t>
      </w:r>
      <w:r w:rsidRPr="00783A03">
        <w:rPr>
          <w:rFonts w:ascii="Arial" w:eastAsia="Times New Roman" w:hAnsi="Arial" w:cs="Arial"/>
          <w:sz w:val="20"/>
          <w:szCs w:val="20"/>
          <w:lang w:eastAsia="pl-PL"/>
        </w:rPr>
        <w:t>zagłębienia o głębokości do 1,8m, w których osadzał się szlam, kamieniejący z</w:t>
      </w:r>
      <w:r w:rsidRPr="00F01AB4">
        <w:rPr>
          <w:rFonts w:ascii="Arial" w:eastAsia="Times New Roman" w:hAnsi="Arial" w:cs="Arial"/>
          <w:sz w:val="20"/>
          <w:szCs w:val="20"/>
          <w:lang w:eastAsia="pl-PL"/>
        </w:rPr>
        <w:t xml:space="preserve"> </w:t>
      </w:r>
      <w:r w:rsidRPr="00783A03">
        <w:rPr>
          <w:rFonts w:ascii="Arial" w:eastAsia="Times New Roman" w:hAnsi="Arial" w:cs="Arial"/>
          <w:sz w:val="20"/>
          <w:szCs w:val="20"/>
          <w:lang w:eastAsia="pl-PL"/>
        </w:rPr>
        <w:t>biegiem czasu. W 1847 roku sztolnia osiągnęła długość ok. 8,2km, a w 1852</w:t>
      </w:r>
      <w:r w:rsidRPr="00F01AB4">
        <w:rPr>
          <w:rFonts w:ascii="Arial" w:eastAsia="Times New Roman" w:hAnsi="Arial" w:cs="Arial"/>
          <w:sz w:val="20"/>
          <w:szCs w:val="20"/>
          <w:lang w:eastAsia="pl-PL"/>
        </w:rPr>
        <w:t xml:space="preserve"> </w:t>
      </w:r>
      <w:r w:rsidRPr="00783A03">
        <w:rPr>
          <w:rFonts w:ascii="Arial" w:eastAsia="Times New Roman" w:hAnsi="Arial" w:cs="Arial"/>
          <w:sz w:val="20"/>
          <w:szCs w:val="20"/>
          <w:lang w:eastAsia="pl-PL"/>
        </w:rPr>
        <w:t>roku ok. 10,8km Do 1843 roku drążono rocznie średnio ok. 177m, natomiast w</w:t>
      </w:r>
      <w:r w:rsidRPr="00F01AB4">
        <w:rPr>
          <w:rFonts w:ascii="Arial" w:eastAsia="Times New Roman" w:hAnsi="Arial" w:cs="Arial"/>
          <w:sz w:val="20"/>
          <w:szCs w:val="20"/>
          <w:lang w:eastAsia="pl-PL"/>
        </w:rPr>
        <w:t xml:space="preserve"> </w:t>
      </w:r>
      <w:r w:rsidRPr="00783A03">
        <w:rPr>
          <w:rFonts w:ascii="Arial" w:eastAsia="Times New Roman" w:hAnsi="Arial" w:cs="Arial"/>
          <w:sz w:val="20"/>
          <w:szCs w:val="20"/>
          <w:lang w:eastAsia="pl-PL"/>
        </w:rPr>
        <w:t>latach 1847 - 1852 średni postęp roczny wynosił ok.520m, a sztolnię</w:t>
      </w:r>
      <w:r w:rsidRPr="00F01AB4">
        <w:rPr>
          <w:rFonts w:ascii="Arial" w:eastAsia="Times New Roman" w:hAnsi="Arial" w:cs="Arial"/>
          <w:sz w:val="20"/>
          <w:szCs w:val="20"/>
          <w:lang w:eastAsia="pl-PL"/>
        </w:rPr>
        <w:t xml:space="preserve"> </w:t>
      </w:r>
      <w:r w:rsidRPr="00783A03">
        <w:rPr>
          <w:rFonts w:ascii="Arial" w:eastAsia="Times New Roman" w:hAnsi="Arial" w:cs="Arial"/>
          <w:sz w:val="20"/>
          <w:szCs w:val="20"/>
          <w:lang w:eastAsia="pl-PL"/>
        </w:rPr>
        <w:t>prowadzono przy pomocy przeciwprzodków idących z szybów "Marcin",</w:t>
      </w:r>
      <w:r w:rsidRPr="00F01AB4">
        <w:rPr>
          <w:rFonts w:ascii="Arial" w:eastAsia="Times New Roman" w:hAnsi="Arial" w:cs="Arial"/>
          <w:sz w:val="20"/>
          <w:szCs w:val="20"/>
          <w:lang w:eastAsia="pl-PL"/>
        </w:rPr>
        <w:t xml:space="preserve"> </w:t>
      </w:r>
      <w:r w:rsidRPr="00783A03">
        <w:rPr>
          <w:rFonts w:ascii="Arial" w:eastAsia="Times New Roman" w:hAnsi="Arial" w:cs="Arial"/>
          <w:sz w:val="20"/>
          <w:szCs w:val="20"/>
          <w:lang w:eastAsia="pl-PL"/>
        </w:rPr>
        <w:t>"Wydobywczy", "Jakub" kopalni "Król" w Chorzowie. Tempo prac zależało od</w:t>
      </w:r>
      <w:r w:rsidRPr="00F01AB4">
        <w:rPr>
          <w:rFonts w:ascii="Arial" w:eastAsia="Times New Roman" w:hAnsi="Arial" w:cs="Arial"/>
          <w:sz w:val="20"/>
          <w:szCs w:val="20"/>
          <w:lang w:eastAsia="pl-PL"/>
        </w:rPr>
        <w:t xml:space="preserve"> </w:t>
      </w:r>
      <w:r w:rsidRPr="00783A03">
        <w:rPr>
          <w:rFonts w:ascii="Arial" w:eastAsia="Times New Roman" w:hAnsi="Arial" w:cs="Arial"/>
          <w:sz w:val="20"/>
          <w:szCs w:val="20"/>
          <w:lang w:eastAsia="pl-PL"/>
        </w:rPr>
        <w:t xml:space="preserve">warunków geologicznych. Postęp przodka </w:t>
      </w:r>
      <w:r w:rsidRPr="00783A03">
        <w:rPr>
          <w:rFonts w:ascii="Arial" w:eastAsia="Times New Roman" w:hAnsi="Arial" w:cs="Arial"/>
          <w:sz w:val="20"/>
          <w:szCs w:val="20"/>
          <w:lang w:eastAsia="pl-PL"/>
        </w:rPr>
        <w:lastRenderedPageBreak/>
        <w:t>drążonego w kamieniu wynosił ok.182m na rok, natomiast w skałach wodonośnych i kurzawkowych postęp był</w:t>
      </w:r>
      <w:r w:rsidRPr="00F01AB4">
        <w:rPr>
          <w:rFonts w:ascii="Arial" w:eastAsia="Times New Roman" w:hAnsi="Arial" w:cs="Arial"/>
          <w:sz w:val="20"/>
          <w:szCs w:val="20"/>
          <w:lang w:eastAsia="pl-PL"/>
        </w:rPr>
        <w:t xml:space="preserve"> </w:t>
      </w:r>
      <w:r w:rsidRPr="00783A03">
        <w:rPr>
          <w:rFonts w:ascii="Arial" w:eastAsia="Times New Roman" w:hAnsi="Arial" w:cs="Arial"/>
          <w:sz w:val="20"/>
          <w:szCs w:val="20"/>
          <w:lang w:eastAsia="pl-PL"/>
        </w:rPr>
        <w:t>znacznie mniejszy i wyniósł np. w 1859 roku tylko ok. 7,3m, w 1861 roku - ok.</w:t>
      </w:r>
      <w:r w:rsidRPr="00F01AB4">
        <w:rPr>
          <w:rFonts w:ascii="Arial" w:eastAsia="Times New Roman" w:hAnsi="Arial" w:cs="Arial"/>
          <w:sz w:val="20"/>
          <w:szCs w:val="20"/>
          <w:lang w:eastAsia="pl-PL"/>
        </w:rPr>
        <w:t xml:space="preserve"> </w:t>
      </w:r>
      <w:r w:rsidRPr="00783A03">
        <w:rPr>
          <w:rFonts w:ascii="Arial" w:eastAsia="Times New Roman" w:hAnsi="Arial" w:cs="Arial"/>
          <w:sz w:val="20"/>
          <w:szCs w:val="20"/>
          <w:lang w:eastAsia="pl-PL"/>
        </w:rPr>
        <w:t>22m, a w 1862 roku - ok. 64m.</w:t>
      </w:r>
    </w:p>
    <w:p w:rsidR="00AB6DBE" w:rsidRPr="00F01AB4" w:rsidRDefault="00AB6DBE" w:rsidP="00D82BBD">
      <w:pPr>
        <w:pStyle w:val="Standard"/>
        <w:spacing w:line="360" w:lineRule="auto"/>
        <w:jc w:val="both"/>
        <w:rPr>
          <w:sz w:val="20"/>
          <w:szCs w:val="20"/>
        </w:rPr>
      </w:pPr>
      <w:r w:rsidRPr="00F01AB4">
        <w:rPr>
          <w:rFonts w:ascii="Arial" w:hAnsi="Arial" w:cs="Arial"/>
          <w:sz w:val="20"/>
          <w:szCs w:val="20"/>
        </w:rPr>
        <w:t>Do dziś Sztolnia stanowi ona nie tylko jeden z najbardziej interesujących zabytków techniki na Górnym Śląsku, ale także swoisty symbol, pomnik początków industrializacji. Pomnikiem nazwać można również zachowane zabytkowe obiekty dawnego Pola Zachód kopalni „Królowa Luiza” (po 1945 roku kopalni „Zabrze”). Szyb „</w:t>
      </w:r>
      <w:proofErr w:type="spellStart"/>
      <w:r w:rsidRPr="00F01AB4">
        <w:rPr>
          <w:rFonts w:ascii="Arial" w:hAnsi="Arial" w:cs="Arial"/>
          <w:sz w:val="20"/>
          <w:szCs w:val="20"/>
        </w:rPr>
        <w:t>Carnall</w:t>
      </w:r>
      <w:proofErr w:type="spellEnd"/>
      <w:r w:rsidRPr="00F01AB4">
        <w:rPr>
          <w:rFonts w:ascii="Arial" w:hAnsi="Arial" w:cs="Arial"/>
          <w:sz w:val="20"/>
          <w:szCs w:val="20"/>
        </w:rPr>
        <w:t>” i towarzyszące mu budynki, o wybitnie industrialnym charakterze, to fragmenty przeszłości całego miasta, wyrosłego właśnie na węglu i stali.</w:t>
      </w:r>
    </w:p>
    <w:p w:rsidR="00AB6DBE" w:rsidRPr="00F01AB4" w:rsidRDefault="00AB6DBE" w:rsidP="00320F40">
      <w:pPr>
        <w:pStyle w:val="Standard"/>
        <w:spacing w:line="360" w:lineRule="auto"/>
        <w:jc w:val="both"/>
        <w:rPr>
          <w:sz w:val="20"/>
          <w:szCs w:val="20"/>
        </w:rPr>
      </w:pPr>
      <w:r w:rsidRPr="00F01AB4">
        <w:rPr>
          <w:rFonts w:ascii="Arial" w:hAnsi="Arial" w:cs="Arial"/>
          <w:sz w:val="20"/>
          <w:szCs w:val="20"/>
        </w:rPr>
        <w:t xml:space="preserve">        Realizowane w ramach projektu pn. „Europejski Ośrodek Kultury Technicznej i Turystyki Przemysłowej” prace polegały na przeprowadzeniu wielu skomplikowanych i niestandardowych robót górniczych, w efekcie których odtworzono dwa zlikwidowane szyby o głębokości 50 m każdy oraz udrożniono i zabezpieczono zamulone wyrobiska o długości ok. 2,5 km. Ponadto poddano rewitalizacji część zabytkowych budynków dawnej kopalni „Królowa Luiza” wraz z wyposażeniem, tj. nadszybie szybu „</w:t>
      </w:r>
      <w:proofErr w:type="spellStart"/>
      <w:r w:rsidRPr="00F01AB4">
        <w:rPr>
          <w:rFonts w:ascii="Arial" w:hAnsi="Arial" w:cs="Arial"/>
          <w:sz w:val="20"/>
          <w:szCs w:val="20"/>
        </w:rPr>
        <w:t>Carnall</w:t>
      </w:r>
      <w:proofErr w:type="spellEnd"/>
      <w:r w:rsidRPr="00F01AB4">
        <w:rPr>
          <w:rFonts w:ascii="Arial" w:hAnsi="Arial" w:cs="Arial"/>
          <w:sz w:val="20"/>
          <w:szCs w:val="20"/>
        </w:rPr>
        <w:t>”, stację sprężarek i unikatową rozdzielnię 6kV. Zbudowano także nowy budynek obsługi ruchu turystycznego i replikę wylotu sztolni. Kompleks podziemnych tras turystycznych zlokalizowanych w wyrobiskach sztolni i dawnej kopalni „Królowa Luiza” będzie miał ponad 4 km długości.</w:t>
      </w:r>
    </w:p>
    <w:p w:rsidR="00AB6DBE" w:rsidRPr="00F01AB4" w:rsidRDefault="00AB6DBE" w:rsidP="00320F40">
      <w:pPr>
        <w:pStyle w:val="Standard"/>
        <w:spacing w:line="360" w:lineRule="auto"/>
        <w:jc w:val="both"/>
        <w:rPr>
          <w:sz w:val="20"/>
          <w:szCs w:val="20"/>
        </w:rPr>
      </w:pPr>
      <w:r w:rsidRPr="00F01AB4">
        <w:rPr>
          <w:rFonts w:ascii="Arial" w:hAnsi="Arial" w:cs="Arial"/>
          <w:sz w:val="20"/>
          <w:szCs w:val="20"/>
        </w:rPr>
        <w:t xml:space="preserve">        Dopełnieniem podziemnych atrakcji będą pokazy pracy jedynej w swoim rodzaju parowej maszyny wyciągowej z 1915 roku oraz muzealne ekspozycje umieszczone w zabytkowych kopalnianych budynkach. Pierwsza z nich, pod nazwą „Niezwykła historia. Kopalnia Królowa Luiza-Zabrze w latach 1791-1998”, to opowieść o losach tego jednego z największych</w:t>
      </w:r>
    </w:p>
    <w:p w:rsidR="00AB6DBE" w:rsidRPr="00F01AB4" w:rsidRDefault="00AB6DBE" w:rsidP="00320F40">
      <w:pPr>
        <w:pStyle w:val="Standard"/>
        <w:spacing w:line="360" w:lineRule="auto"/>
        <w:jc w:val="both"/>
        <w:rPr>
          <w:sz w:val="20"/>
          <w:szCs w:val="20"/>
        </w:rPr>
      </w:pPr>
      <w:r w:rsidRPr="00F01AB4">
        <w:rPr>
          <w:rFonts w:ascii="Arial" w:hAnsi="Arial" w:cs="Arial"/>
          <w:sz w:val="20"/>
          <w:szCs w:val="20"/>
        </w:rPr>
        <w:t>i najnowocześniejszych zakładów górniczych w Europie, wzbogacana wieloma eksponatami, a także multimediami. Druga z nich, czyli „Kopalnia Edisona”, jest zapisem niezwykle ważnych zmian, jakie</w:t>
      </w:r>
    </w:p>
    <w:p w:rsidR="00AB6DBE" w:rsidRPr="00F01AB4" w:rsidRDefault="00AB6DBE" w:rsidP="00320F40">
      <w:pPr>
        <w:pStyle w:val="Standard"/>
        <w:spacing w:line="360" w:lineRule="auto"/>
        <w:jc w:val="both"/>
        <w:rPr>
          <w:sz w:val="20"/>
          <w:szCs w:val="20"/>
        </w:rPr>
      </w:pPr>
      <w:r w:rsidRPr="00F01AB4">
        <w:rPr>
          <w:rFonts w:ascii="Arial" w:hAnsi="Arial" w:cs="Arial"/>
          <w:sz w:val="20"/>
          <w:szCs w:val="20"/>
        </w:rPr>
        <w:t>w górnictwie węglowym miały miejsce dzięki zastosowaniu urządzeń napędzanych energią elektryczną. Wystawa przygotowana w oryginalnych przestrzeniach dawnej rozdzielni prądu zawiera wiele elementów edukacyjnych, które ten trudny i złożony temat przybliżą nawet tym, którzy po raz pierwszy stykają się z tematyką górniczą. Ostatnim z elementów Ośrodka jest interaktywny park edukacyjny 12C, który dzięki zgromadzonym eksponatom w łatwy i przystępny sposób wyjaśniać będzie wiele zagadnień związanych z górnictwem, łącząc naukę i zabawę.</w:t>
      </w:r>
    </w:p>
    <w:p w:rsidR="00AB6DBE" w:rsidRPr="00F01AB4" w:rsidRDefault="00AB6DBE" w:rsidP="00320F40">
      <w:pPr>
        <w:pStyle w:val="Standard"/>
        <w:spacing w:line="360" w:lineRule="auto"/>
        <w:jc w:val="both"/>
        <w:rPr>
          <w:sz w:val="20"/>
          <w:szCs w:val="20"/>
        </w:rPr>
      </w:pPr>
      <w:r w:rsidRPr="00F01AB4">
        <w:rPr>
          <w:rFonts w:ascii="Arial" w:hAnsi="Arial" w:cs="Arial"/>
          <w:sz w:val="20"/>
          <w:szCs w:val="20"/>
        </w:rPr>
        <w:t xml:space="preserve">         Wartość historyczna i różnorodność obiektów poddanych rewitalizacji oraz ilość tras i atrakcji turystyczno-muzealnych sprawi, że w Polsce powstanie jeden z najważniejszych w Europie ośrodków turystyki podziemnej i przemysłowej.    </w:t>
      </w:r>
    </w:p>
    <w:p w:rsidR="00AB6DBE" w:rsidRPr="00F01AB4" w:rsidRDefault="00AB6DBE" w:rsidP="00320F40">
      <w:pPr>
        <w:pStyle w:val="Standard"/>
        <w:spacing w:line="360" w:lineRule="auto"/>
        <w:jc w:val="both"/>
        <w:rPr>
          <w:sz w:val="20"/>
          <w:szCs w:val="20"/>
        </w:rPr>
      </w:pPr>
      <w:r w:rsidRPr="00F01AB4">
        <w:rPr>
          <w:rFonts w:ascii="Arial" w:hAnsi="Arial" w:cs="Arial"/>
          <w:sz w:val="20"/>
          <w:szCs w:val="20"/>
        </w:rPr>
        <w:t xml:space="preserve">         Projekt współfinansowany jest przez Unię Europejską z Europejskiego Funduszu Rozwoju Regionalnego w ramach Działania 6.4. Inwestycje w produkty turystyczne o znaczeniu ponadregionalnym Programu Operacyjnego Innowacyjna Gospodarka na lata 2007-2013. Beneficjentem Projektu jest Miasto Zabrze, natomiast Realizatorem Projektu Muzeum Górnictwa Węglowego w Zabrzu.</w:t>
      </w:r>
    </w:p>
    <w:p w:rsidR="00824C57" w:rsidRDefault="00824C57" w:rsidP="00320F40">
      <w:pPr>
        <w:spacing w:after="0" w:line="360" w:lineRule="auto"/>
        <w:rPr>
          <w:rFonts w:cs="Arial"/>
          <w:b/>
          <w:sz w:val="36"/>
          <w:szCs w:val="36"/>
        </w:rPr>
      </w:pPr>
    </w:p>
    <w:p w:rsidR="00D82BBD" w:rsidRPr="00061524" w:rsidRDefault="00D82BBD" w:rsidP="00320F40">
      <w:pPr>
        <w:spacing w:after="0" w:line="360" w:lineRule="auto"/>
        <w:rPr>
          <w:rFonts w:cs="Arial"/>
          <w:b/>
          <w:sz w:val="36"/>
          <w:szCs w:val="36"/>
        </w:rPr>
      </w:pPr>
    </w:p>
    <w:p w:rsidR="00824C57" w:rsidRPr="00061524" w:rsidRDefault="00824C57" w:rsidP="00320F40">
      <w:pPr>
        <w:spacing w:line="360" w:lineRule="auto"/>
        <w:jc w:val="both"/>
        <w:rPr>
          <w:rFonts w:ascii="Arial" w:hAnsi="Arial" w:cs="Arial"/>
          <w:b/>
        </w:rPr>
      </w:pPr>
      <w:r w:rsidRPr="00061524">
        <w:rPr>
          <w:rFonts w:ascii="Arial" w:hAnsi="Arial" w:cs="Arial"/>
          <w:b/>
        </w:rPr>
        <w:t>Terminy:</w:t>
      </w:r>
    </w:p>
    <w:p w:rsidR="00AB6DBE" w:rsidRPr="00667B7C" w:rsidRDefault="00AB6DBE" w:rsidP="00320F40">
      <w:pPr>
        <w:pStyle w:val="Akapitzlist"/>
        <w:numPr>
          <w:ilvl w:val="0"/>
          <w:numId w:val="31"/>
        </w:numPr>
        <w:spacing w:after="0" w:line="360" w:lineRule="auto"/>
        <w:jc w:val="both"/>
        <w:rPr>
          <w:rFonts w:ascii="Arial" w:hAnsi="Arial" w:cs="Arial"/>
          <w:sz w:val="20"/>
          <w:szCs w:val="20"/>
        </w:rPr>
      </w:pPr>
      <w:r>
        <w:rPr>
          <w:rFonts w:ascii="Arial" w:hAnsi="Arial" w:cs="Arial"/>
          <w:sz w:val="20"/>
          <w:szCs w:val="20"/>
        </w:rPr>
        <w:t>Zamówienie składa się z 2 etapów</w:t>
      </w:r>
      <w:r w:rsidRPr="00667B7C">
        <w:rPr>
          <w:rFonts w:ascii="Arial" w:hAnsi="Arial" w:cs="Arial"/>
          <w:sz w:val="20"/>
          <w:szCs w:val="20"/>
        </w:rPr>
        <w:t>:</w:t>
      </w:r>
    </w:p>
    <w:p w:rsidR="00AB6DBE" w:rsidRDefault="00AB6DBE" w:rsidP="00320F40">
      <w:pPr>
        <w:spacing w:after="0" w:line="360" w:lineRule="auto"/>
        <w:jc w:val="both"/>
        <w:rPr>
          <w:rFonts w:ascii="Arial" w:hAnsi="Arial" w:cs="Arial"/>
          <w:sz w:val="20"/>
          <w:szCs w:val="20"/>
        </w:rPr>
      </w:pPr>
      <w:r w:rsidRPr="00667B7C">
        <w:rPr>
          <w:rFonts w:ascii="Arial" w:hAnsi="Arial" w:cs="Arial"/>
          <w:sz w:val="20"/>
          <w:szCs w:val="20"/>
        </w:rPr>
        <w:t xml:space="preserve">Etap I – opracowanie i przygotowanie </w:t>
      </w:r>
      <w:proofErr w:type="spellStart"/>
      <w:r w:rsidRPr="00667B7C">
        <w:rPr>
          <w:rFonts w:ascii="Arial" w:hAnsi="Arial" w:cs="Arial"/>
          <w:sz w:val="20"/>
          <w:szCs w:val="20"/>
        </w:rPr>
        <w:t>kontentu</w:t>
      </w:r>
      <w:proofErr w:type="spellEnd"/>
      <w:r w:rsidRPr="00667B7C">
        <w:rPr>
          <w:rFonts w:ascii="Arial" w:hAnsi="Arial" w:cs="Arial"/>
          <w:sz w:val="20"/>
          <w:szCs w:val="20"/>
        </w:rPr>
        <w:t xml:space="preserve"> stanowisk multimedialnych oraz ich Etap II – instalacja </w:t>
      </w:r>
      <w:proofErr w:type="spellStart"/>
      <w:r w:rsidRPr="00667B7C">
        <w:rPr>
          <w:rFonts w:ascii="Arial" w:hAnsi="Arial" w:cs="Arial"/>
          <w:sz w:val="20"/>
          <w:szCs w:val="20"/>
        </w:rPr>
        <w:t>kontentu</w:t>
      </w:r>
      <w:proofErr w:type="spellEnd"/>
      <w:r w:rsidRPr="00667B7C">
        <w:rPr>
          <w:rFonts w:ascii="Arial" w:hAnsi="Arial" w:cs="Arial"/>
          <w:sz w:val="20"/>
          <w:szCs w:val="20"/>
        </w:rPr>
        <w:t xml:space="preserve"> i niezbędnego oprogramowania, uruchomienie i przeprowadzenie szkoleń z zakresu ob</w:t>
      </w:r>
      <w:r>
        <w:rPr>
          <w:rFonts w:ascii="Arial" w:hAnsi="Arial" w:cs="Arial"/>
          <w:sz w:val="20"/>
          <w:szCs w:val="20"/>
        </w:rPr>
        <w:t xml:space="preserve">sługi stanowisk multimedialnych </w:t>
      </w:r>
    </w:p>
    <w:p w:rsidR="00AB6DBE" w:rsidRDefault="00AB6DBE" w:rsidP="00320F40">
      <w:pPr>
        <w:spacing w:after="0" w:line="360" w:lineRule="auto"/>
        <w:jc w:val="both"/>
        <w:rPr>
          <w:rFonts w:ascii="Arial" w:hAnsi="Arial" w:cs="Arial"/>
          <w:sz w:val="20"/>
          <w:szCs w:val="20"/>
        </w:rPr>
      </w:pPr>
    </w:p>
    <w:p w:rsidR="00AB6DBE" w:rsidRDefault="00AB6DBE" w:rsidP="00320F40">
      <w:pPr>
        <w:spacing w:after="0" w:line="360" w:lineRule="auto"/>
        <w:jc w:val="both"/>
        <w:rPr>
          <w:rFonts w:ascii="Arial" w:hAnsi="Arial" w:cs="Arial"/>
          <w:sz w:val="20"/>
          <w:szCs w:val="20"/>
        </w:rPr>
      </w:pPr>
      <w:r>
        <w:rPr>
          <w:rFonts w:ascii="Arial" w:hAnsi="Arial" w:cs="Arial"/>
          <w:sz w:val="20"/>
          <w:szCs w:val="20"/>
        </w:rPr>
        <w:t xml:space="preserve">W etapie I Wykonawca przedstawi Zamawiającemu koncepcję </w:t>
      </w:r>
      <w:proofErr w:type="spellStart"/>
      <w:r>
        <w:rPr>
          <w:rFonts w:ascii="Arial" w:hAnsi="Arial" w:cs="Arial"/>
          <w:sz w:val="20"/>
          <w:szCs w:val="20"/>
        </w:rPr>
        <w:t>kontentu</w:t>
      </w:r>
      <w:proofErr w:type="spellEnd"/>
      <w:r>
        <w:rPr>
          <w:rFonts w:ascii="Arial" w:hAnsi="Arial" w:cs="Arial"/>
          <w:sz w:val="20"/>
          <w:szCs w:val="20"/>
        </w:rPr>
        <w:t xml:space="preserve">, a po uzyskaniu akceptacji zrealizuje i przygotuje do instalacji elementy </w:t>
      </w:r>
      <w:proofErr w:type="spellStart"/>
      <w:r>
        <w:rPr>
          <w:rFonts w:ascii="Arial" w:hAnsi="Arial" w:cs="Arial"/>
          <w:sz w:val="20"/>
          <w:szCs w:val="20"/>
        </w:rPr>
        <w:t>kontentu</w:t>
      </w:r>
      <w:proofErr w:type="spellEnd"/>
      <w:r>
        <w:rPr>
          <w:rFonts w:ascii="Arial" w:hAnsi="Arial" w:cs="Arial"/>
          <w:sz w:val="20"/>
          <w:szCs w:val="20"/>
        </w:rPr>
        <w:t xml:space="preserve"> celem przekazania do weryfikacji Zamawiającego. </w:t>
      </w:r>
    </w:p>
    <w:p w:rsidR="00AB6DBE" w:rsidRDefault="00AB6DBE" w:rsidP="00320F40">
      <w:pPr>
        <w:spacing w:after="0" w:line="360" w:lineRule="auto"/>
        <w:jc w:val="both"/>
        <w:rPr>
          <w:rFonts w:ascii="Arial" w:hAnsi="Arial" w:cs="Arial"/>
          <w:sz w:val="20"/>
          <w:szCs w:val="20"/>
        </w:rPr>
      </w:pPr>
      <w:r>
        <w:rPr>
          <w:rFonts w:ascii="Arial" w:hAnsi="Arial" w:cs="Arial"/>
          <w:sz w:val="20"/>
          <w:szCs w:val="20"/>
        </w:rPr>
        <w:t xml:space="preserve">W etapie II Wykonawca zainstaluje elementy </w:t>
      </w:r>
      <w:proofErr w:type="spellStart"/>
      <w:r>
        <w:rPr>
          <w:rFonts w:ascii="Arial" w:hAnsi="Arial" w:cs="Arial"/>
          <w:sz w:val="20"/>
          <w:szCs w:val="20"/>
        </w:rPr>
        <w:t>kontentu</w:t>
      </w:r>
      <w:proofErr w:type="spellEnd"/>
      <w:r>
        <w:rPr>
          <w:rFonts w:ascii="Arial" w:hAnsi="Arial" w:cs="Arial"/>
          <w:sz w:val="20"/>
          <w:szCs w:val="20"/>
        </w:rPr>
        <w:t xml:space="preserve"> na sprzętach multimedialnych zainstalowanych na trasie turystycznej w Sztolni. </w:t>
      </w:r>
      <w:r w:rsidRPr="00667B7C">
        <w:rPr>
          <w:rFonts w:ascii="Arial" w:hAnsi="Arial" w:cs="Arial"/>
          <w:sz w:val="20"/>
          <w:szCs w:val="20"/>
        </w:rPr>
        <w:t>Rozpoczęcie instalacji i innych czynności w zakresie Etapu II nastąpi ty</w:t>
      </w:r>
      <w:r>
        <w:rPr>
          <w:rFonts w:ascii="Arial" w:hAnsi="Arial" w:cs="Arial"/>
          <w:sz w:val="20"/>
          <w:szCs w:val="20"/>
        </w:rPr>
        <w:t xml:space="preserve">lko i wyłącznie po weryfikacji </w:t>
      </w:r>
      <w:r w:rsidRPr="00667B7C">
        <w:rPr>
          <w:rFonts w:ascii="Arial" w:hAnsi="Arial" w:cs="Arial"/>
          <w:sz w:val="20"/>
          <w:szCs w:val="20"/>
        </w:rPr>
        <w:t xml:space="preserve">i zaakceptowaniu przez Zamawiającego treści </w:t>
      </w:r>
      <w:proofErr w:type="spellStart"/>
      <w:r w:rsidRPr="00667B7C">
        <w:rPr>
          <w:rFonts w:ascii="Arial" w:hAnsi="Arial" w:cs="Arial"/>
          <w:sz w:val="20"/>
          <w:szCs w:val="20"/>
        </w:rPr>
        <w:t>kontentu</w:t>
      </w:r>
      <w:proofErr w:type="spellEnd"/>
      <w:r w:rsidRPr="00667B7C">
        <w:rPr>
          <w:rFonts w:ascii="Arial" w:hAnsi="Arial" w:cs="Arial"/>
          <w:sz w:val="20"/>
          <w:szCs w:val="20"/>
        </w:rPr>
        <w:t xml:space="preserve"> w postaci obustronnie podpisanego protokołu odbioru częściowego odrębnego dla każdego z zadań oraz przeprowadzeniu testów uruchomieniowych mających na celu weryfikację poprawności przygotowanego </w:t>
      </w:r>
      <w:proofErr w:type="spellStart"/>
      <w:r w:rsidRPr="00667B7C">
        <w:rPr>
          <w:rFonts w:ascii="Arial" w:hAnsi="Arial" w:cs="Arial"/>
          <w:sz w:val="20"/>
          <w:szCs w:val="20"/>
        </w:rPr>
        <w:t>kontentu</w:t>
      </w:r>
      <w:proofErr w:type="spellEnd"/>
      <w:r w:rsidRPr="00667B7C">
        <w:rPr>
          <w:rFonts w:ascii="Arial" w:hAnsi="Arial" w:cs="Arial"/>
          <w:sz w:val="20"/>
          <w:szCs w:val="20"/>
        </w:rPr>
        <w:t xml:space="preserve"> pod kątem jego funkcjonalności, bezawaryjności oraz zgodności i spójności z założeniami projektowymi. Wykonawca ma obowiązek przygotować kontent do weryfikacji co najmniej 14 dni przed planowanymi odbiorami częściowym i zakończeniem prac składających się na Etap I. Dokładny termin i miejsce weryfikacji zostanie ustalony z Zamawiającym.</w:t>
      </w:r>
    </w:p>
    <w:p w:rsidR="00AB6DBE" w:rsidRPr="00667B7C" w:rsidRDefault="00AB6DBE" w:rsidP="00320F40">
      <w:pPr>
        <w:spacing w:after="0" w:line="360" w:lineRule="auto"/>
        <w:jc w:val="both"/>
        <w:rPr>
          <w:rFonts w:ascii="Arial" w:hAnsi="Arial" w:cs="Arial"/>
          <w:sz w:val="20"/>
          <w:szCs w:val="20"/>
        </w:rPr>
      </w:pPr>
      <w:r>
        <w:rPr>
          <w:rFonts w:ascii="Arial" w:hAnsi="Arial" w:cs="Arial"/>
          <w:sz w:val="20"/>
          <w:szCs w:val="20"/>
        </w:rPr>
        <w:t xml:space="preserve">Rozpoczęcie prac składających się na Etap II zależne jest od terminu zakończenia instalacji urządzeń multimedialnych koniecznych do uruchomienia i prezentacji </w:t>
      </w:r>
      <w:proofErr w:type="spellStart"/>
      <w:r>
        <w:rPr>
          <w:rFonts w:ascii="Arial" w:hAnsi="Arial" w:cs="Arial"/>
          <w:sz w:val="20"/>
          <w:szCs w:val="20"/>
        </w:rPr>
        <w:t>kontentu</w:t>
      </w:r>
      <w:proofErr w:type="spellEnd"/>
      <w:r>
        <w:rPr>
          <w:rFonts w:ascii="Arial" w:hAnsi="Arial" w:cs="Arial"/>
          <w:sz w:val="20"/>
          <w:szCs w:val="20"/>
        </w:rPr>
        <w:t xml:space="preserve">. Wykonawca zostanie pisemnie wezwany ro zainstalowania i uruchomienia prezentacji oraz przeprowadzenia testów funkcjonalności. Wykonawca przeprowadzi również w tym terminie 2 szkolenia z obsługi </w:t>
      </w:r>
      <w:proofErr w:type="spellStart"/>
      <w:r>
        <w:rPr>
          <w:rFonts w:ascii="Arial" w:hAnsi="Arial" w:cs="Arial"/>
          <w:sz w:val="20"/>
          <w:szCs w:val="20"/>
        </w:rPr>
        <w:t>kontentu</w:t>
      </w:r>
      <w:proofErr w:type="spellEnd"/>
      <w:r>
        <w:rPr>
          <w:rFonts w:ascii="Arial" w:hAnsi="Arial" w:cs="Arial"/>
          <w:sz w:val="20"/>
          <w:szCs w:val="20"/>
        </w:rPr>
        <w:t xml:space="preserve"> multimedialnego (dla grup do 12 osób) w terminach uzgodnionych z Zamawiającym.</w:t>
      </w:r>
    </w:p>
    <w:p w:rsidR="00AB6DBE" w:rsidRPr="00667B7C" w:rsidRDefault="00AB6DBE" w:rsidP="00320F40">
      <w:pPr>
        <w:spacing w:after="0" w:line="360" w:lineRule="auto"/>
        <w:jc w:val="both"/>
        <w:rPr>
          <w:rFonts w:ascii="Arial" w:hAnsi="Arial" w:cs="Arial"/>
          <w:sz w:val="20"/>
          <w:szCs w:val="20"/>
        </w:rPr>
      </w:pPr>
    </w:p>
    <w:p w:rsidR="00AB6DBE" w:rsidRPr="00667B7C" w:rsidRDefault="00AB6DBE" w:rsidP="00320F40">
      <w:pPr>
        <w:pStyle w:val="Akapitzlist"/>
        <w:numPr>
          <w:ilvl w:val="0"/>
          <w:numId w:val="31"/>
        </w:numPr>
        <w:spacing w:after="0" w:line="360" w:lineRule="auto"/>
        <w:jc w:val="both"/>
        <w:rPr>
          <w:rFonts w:ascii="Arial" w:hAnsi="Arial" w:cs="Arial"/>
          <w:b/>
          <w:sz w:val="20"/>
          <w:szCs w:val="20"/>
        </w:rPr>
      </w:pPr>
      <w:r w:rsidRPr="00667B7C">
        <w:rPr>
          <w:rFonts w:ascii="Arial" w:hAnsi="Arial" w:cs="Arial"/>
          <w:b/>
          <w:sz w:val="20"/>
          <w:szCs w:val="20"/>
        </w:rPr>
        <w:t>Terminy zakończenia prac:</w:t>
      </w:r>
    </w:p>
    <w:p w:rsidR="00AB6DBE" w:rsidRPr="00667B7C" w:rsidRDefault="00AB6DBE" w:rsidP="00320F40">
      <w:pPr>
        <w:spacing w:after="0" w:line="360" w:lineRule="auto"/>
        <w:rPr>
          <w:rFonts w:ascii="Arial" w:hAnsi="Arial" w:cs="Arial"/>
          <w:sz w:val="20"/>
          <w:szCs w:val="20"/>
        </w:rPr>
      </w:pPr>
      <w:r w:rsidRPr="00667B7C">
        <w:rPr>
          <w:rFonts w:ascii="Arial" w:hAnsi="Arial" w:cs="Arial"/>
          <w:sz w:val="20"/>
          <w:szCs w:val="20"/>
        </w:rPr>
        <w:t xml:space="preserve">Etap I – </w:t>
      </w:r>
      <w:r>
        <w:rPr>
          <w:rFonts w:ascii="Arial" w:hAnsi="Arial" w:cs="Arial"/>
          <w:sz w:val="20"/>
          <w:szCs w:val="20"/>
        </w:rPr>
        <w:t>do 90 dni od daty podpisania umowy.</w:t>
      </w:r>
    </w:p>
    <w:p w:rsidR="00AB6DBE" w:rsidRPr="00667B7C" w:rsidRDefault="00AB6DBE" w:rsidP="00320F40">
      <w:pPr>
        <w:spacing w:after="0" w:line="360" w:lineRule="auto"/>
        <w:rPr>
          <w:rFonts w:ascii="Arial" w:hAnsi="Arial" w:cs="Arial"/>
          <w:sz w:val="20"/>
          <w:szCs w:val="20"/>
        </w:rPr>
      </w:pPr>
      <w:r w:rsidRPr="00667B7C">
        <w:rPr>
          <w:rFonts w:ascii="Arial" w:hAnsi="Arial" w:cs="Arial"/>
          <w:sz w:val="20"/>
          <w:szCs w:val="20"/>
        </w:rPr>
        <w:t xml:space="preserve">Etap II – do </w:t>
      </w:r>
      <w:r>
        <w:rPr>
          <w:rFonts w:ascii="Arial" w:hAnsi="Arial" w:cs="Arial"/>
          <w:sz w:val="20"/>
          <w:szCs w:val="20"/>
        </w:rPr>
        <w:t>30 dni od daty pisemnego wezwania przez Zamawiającego.</w:t>
      </w:r>
    </w:p>
    <w:p w:rsidR="00824C57" w:rsidRPr="00061524" w:rsidRDefault="00824C57" w:rsidP="00320F40">
      <w:pPr>
        <w:spacing w:line="360" w:lineRule="auto"/>
        <w:jc w:val="both"/>
        <w:rPr>
          <w:rFonts w:ascii="Arial" w:hAnsi="Arial" w:cs="Arial"/>
        </w:rPr>
      </w:pPr>
    </w:p>
    <w:p w:rsidR="00824C57" w:rsidRPr="00061524" w:rsidRDefault="00824C57" w:rsidP="00320F40">
      <w:pPr>
        <w:spacing w:line="360" w:lineRule="auto"/>
        <w:jc w:val="both"/>
        <w:rPr>
          <w:rFonts w:ascii="Arial" w:hAnsi="Arial" w:cs="Arial"/>
          <w:b/>
        </w:rPr>
      </w:pPr>
      <w:r w:rsidRPr="00061524">
        <w:rPr>
          <w:rFonts w:ascii="Arial" w:hAnsi="Arial" w:cs="Arial"/>
          <w:b/>
        </w:rPr>
        <w:t>Odbiory i płatności:</w:t>
      </w:r>
    </w:p>
    <w:p w:rsidR="00AB6DBE" w:rsidRPr="00F01AB4" w:rsidRDefault="00824C57" w:rsidP="00320F40">
      <w:pPr>
        <w:pStyle w:val="Akapitzlist"/>
        <w:numPr>
          <w:ilvl w:val="0"/>
          <w:numId w:val="27"/>
        </w:numPr>
        <w:spacing w:line="360" w:lineRule="auto"/>
        <w:jc w:val="both"/>
        <w:rPr>
          <w:rFonts w:ascii="Arial" w:hAnsi="Arial" w:cs="Arial"/>
          <w:sz w:val="20"/>
          <w:szCs w:val="20"/>
        </w:rPr>
      </w:pPr>
      <w:r w:rsidRPr="00F01AB4">
        <w:rPr>
          <w:rFonts w:ascii="Arial" w:hAnsi="Arial" w:cs="Arial"/>
          <w:sz w:val="20"/>
          <w:szCs w:val="20"/>
        </w:rPr>
        <w:t xml:space="preserve">Płatność za zrealizowany przedmiot zamówienia zostanie </w:t>
      </w:r>
      <w:r w:rsidR="00AB6DBE" w:rsidRPr="00F01AB4">
        <w:rPr>
          <w:rFonts w:ascii="Arial" w:hAnsi="Arial" w:cs="Arial"/>
          <w:sz w:val="20"/>
          <w:szCs w:val="20"/>
        </w:rPr>
        <w:t>uregulowana</w:t>
      </w:r>
      <w:r w:rsidRPr="00F01AB4">
        <w:rPr>
          <w:rFonts w:ascii="Arial" w:hAnsi="Arial" w:cs="Arial"/>
          <w:sz w:val="20"/>
          <w:szCs w:val="20"/>
        </w:rPr>
        <w:t xml:space="preserve"> </w:t>
      </w:r>
      <w:r w:rsidR="00AB6DBE" w:rsidRPr="00F01AB4">
        <w:rPr>
          <w:rFonts w:ascii="Arial" w:hAnsi="Arial" w:cs="Arial"/>
          <w:sz w:val="20"/>
          <w:szCs w:val="20"/>
        </w:rPr>
        <w:t>po obustronny</w:t>
      </w:r>
      <w:r w:rsidR="00FD5900">
        <w:rPr>
          <w:rFonts w:ascii="Arial" w:hAnsi="Arial" w:cs="Arial"/>
          <w:sz w:val="20"/>
          <w:szCs w:val="20"/>
        </w:rPr>
        <w:t>m podpisaniu protokołów odbioru.</w:t>
      </w:r>
    </w:p>
    <w:p w:rsidR="00AB6DBE" w:rsidRPr="00F01AB4" w:rsidRDefault="00AB6DBE" w:rsidP="00320F40">
      <w:pPr>
        <w:pStyle w:val="Akapitzlist"/>
        <w:numPr>
          <w:ilvl w:val="0"/>
          <w:numId w:val="27"/>
        </w:numPr>
        <w:spacing w:line="360" w:lineRule="auto"/>
        <w:jc w:val="both"/>
        <w:rPr>
          <w:rFonts w:ascii="Arial" w:hAnsi="Arial" w:cs="Arial"/>
          <w:sz w:val="20"/>
          <w:szCs w:val="20"/>
        </w:rPr>
      </w:pPr>
      <w:r w:rsidRPr="00F01AB4">
        <w:rPr>
          <w:rFonts w:ascii="Arial" w:hAnsi="Arial" w:cs="Arial"/>
          <w:sz w:val="20"/>
          <w:szCs w:val="20"/>
        </w:rPr>
        <w:t xml:space="preserve">Kwoty płatności za Etap I </w:t>
      </w:r>
      <w:proofErr w:type="spellStart"/>
      <w:r w:rsidRPr="00F01AB4">
        <w:rPr>
          <w:rFonts w:ascii="Arial" w:hAnsi="Arial" w:cs="Arial"/>
          <w:sz w:val="20"/>
          <w:szCs w:val="20"/>
        </w:rPr>
        <w:t>i</w:t>
      </w:r>
      <w:proofErr w:type="spellEnd"/>
      <w:r w:rsidRPr="00F01AB4">
        <w:rPr>
          <w:rFonts w:ascii="Arial" w:hAnsi="Arial" w:cs="Arial"/>
          <w:sz w:val="20"/>
          <w:szCs w:val="20"/>
        </w:rPr>
        <w:t xml:space="preserve"> Etap II zostaną ustalone na podstawie oferty przedstawionej przez Wykonawcę z zastrzeżeniem, że kwota za Etap II powinna być nie mniejsza niż 25% wartości netto całości zamówienia. </w:t>
      </w:r>
    </w:p>
    <w:p w:rsidR="00824C57" w:rsidRPr="00F01AB4" w:rsidRDefault="00824C57" w:rsidP="00320F40">
      <w:pPr>
        <w:pStyle w:val="Akapitzlist"/>
        <w:numPr>
          <w:ilvl w:val="0"/>
          <w:numId w:val="27"/>
        </w:numPr>
        <w:spacing w:line="360" w:lineRule="auto"/>
        <w:jc w:val="both"/>
        <w:rPr>
          <w:rFonts w:ascii="Arial" w:hAnsi="Arial" w:cs="Arial"/>
          <w:sz w:val="20"/>
          <w:szCs w:val="20"/>
        </w:rPr>
      </w:pPr>
      <w:r w:rsidRPr="00F01AB4">
        <w:rPr>
          <w:rFonts w:ascii="Arial" w:hAnsi="Arial" w:cs="Arial"/>
          <w:sz w:val="20"/>
          <w:szCs w:val="20"/>
        </w:rPr>
        <w:lastRenderedPageBreak/>
        <w:t>po</w:t>
      </w:r>
      <w:r w:rsidR="00AB6DBE" w:rsidRPr="00F01AB4">
        <w:rPr>
          <w:rFonts w:ascii="Arial" w:hAnsi="Arial" w:cs="Arial"/>
          <w:sz w:val="20"/>
          <w:szCs w:val="20"/>
        </w:rPr>
        <w:t xml:space="preserve"> zrealizowaniu obu etapów składających się na </w:t>
      </w:r>
      <w:r w:rsidRPr="00F01AB4">
        <w:rPr>
          <w:rFonts w:ascii="Arial" w:hAnsi="Arial" w:cs="Arial"/>
          <w:sz w:val="20"/>
          <w:szCs w:val="20"/>
        </w:rPr>
        <w:t xml:space="preserve"> </w:t>
      </w:r>
      <w:r w:rsidR="00AB6DBE" w:rsidRPr="00F01AB4">
        <w:rPr>
          <w:rFonts w:ascii="Arial" w:hAnsi="Arial" w:cs="Arial"/>
          <w:sz w:val="20"/>
          <w:szCs w:val="20"/>
        </w:rPr>
        <w:t>zamówienie</w:t>
      </w:r>
      <w:r w:rsidRPr="00F01AB4">
        <w:rPr>
          <w:rFonts w:ascii="Arial" w:hAnsi="Arial" w:cs="Arial"/>
          <w:sz w:val="20"/>
          <w:szCs w:val="20"/>
        </w:rPr>
        <w:t xml:space="preserve">, na </w:t>
      </w:r>
      <w:r w:rsidR="00AB6DBE" w:rsidRPr="00F01AB4">
        <w:rPr>
          <w:rFonts w:ascii="Arial" w:hAnsi="Arial" w:cs="Arial"/>
          <w:sz w:val="20"/>
          <w:szCs w:val="20"/>
        </w:rPr>
        <w:t xml:space="preserve">podstawie prawidłowo wystawionych faktury </w:t>
      </w:r>
      <w:proofErr w:type="spellStart"/>
      <w:r w:rsidR="00AB6DBE" w:rsidRPr="00F01AB4">
        <w:rPr>
          <w:rFonts w:ascii="Arial" w:hAnsi="Arial" w:cs="Arial"/>
          <w:sz w:val="20"/>
          <w:szCs w:val="20"/>
        </w:rPr>
        <w:t>Vat</w:t>
      </w:r>
      <w:proofErr w:type="spellEnd"/>
      <w:r w:rsidR="00AB6DBE" w:rsidRPr="00F01AB4">
        <w:rPr>
          <w:rFonts w:ascii="Arial" w:hAnsi="Arial" w:cs="Arial"/>
          <w:sz w:val="20"/>
          <w:szCs w:val="20"/>
        </w:rPr>
        <w:t>,</w:t>
      </w:r>
      <w:r w:rsidRPr="00F01AB4">
        <w:rPr>
          <w:rFonts w:ascii="Arial" w:hAnsi="Arial" w:cs="Arial"/>
          <w:sz w:val="20"/>
          <w:szCs w:val="20"/>
        </w:rPr>
        <w:t xml:space="preserve"> Zamawiający dokona płatności w terminie 30 dni od daty wpływu faktury.</w:t>
      </w:r>
    </w:p>
    <w:p w:rsidR="00824C57" w:rsidRPr="00F01AB4" w:rsidRDefault="00824C57" w:rsidP="00320F40">
      <w:pPr>
        <w:pStyle w:val="Akapitzlist"/>
        <w:numPr>
          <w:ilvl w:val="0"/>
          <w:numId w:val="27"/>
        </w:numPr>
        <w:spacing w:line="360" w:lineRule="auto"/>
        <w:jc w:val="both"/>
        <w:rPr>
          <w:rFonts w:ascii="Arial" w:hAnsi="Arial" w:cs="Arial"/>
          <w:sz w:val="20"/>
          <w:szCs w:val="20"/>
        </w:rPr>
      </w:pPr>
      <w:r w:rsidRPr="00F01AB4">
        <w:rPr>
          <w:rFonts w:ascii="Arial" w:hAnsi="Arial" w:cs="Arial"/>
          <w:sz w:val="20"/>
          <w:szCs w:val="20"/>
        </w:rPr>
        <w:t xml:space="preserve">Wykonawca zobowiązuje się do wystawienia dwóch faktur, osobno dla Zadania I </w:t>
      </w:r>
      <w:proofErr w:type="spellStart"/>
      <w:r w:rsidRPr="00F01AB4">
        <w:rPr>
          <w:rFonts w:ascii="Arial" w:hAnsi="Arial" w:cs="Arial"/>
          <w:sz w:val="20"/>
          <w:szCs w:val="20"/>
        </w:rPr>
        <w:t>i</w:t>
      </w:r>
      <w:proofErr w:type="spellEnd"/>
      <w:r w:rsidRPr="00F01AB4">
        <w:rPr>
          <w:rFonts w:ascii="Arial" w:hAnsi="Arial" w:cs="Arial"/>
          <w:sz w:val="20"/>
          <w:szCs w:val="20"/>
        </w:rPr>
        <w:t xml:space="preserve"> Zadania II. Każda z faktur zostanie dostarczona do siedziby Zamawiającego w dwóch egzemplarzach.</w:t>
      </w:r>
    </w:p>
    <w:p w:rsidR="00824C57" w:rsidRPr="00061524" w:rsidRDefault="00824C57" w:rsidP="00320F40">
      <w:pPr>
        <w:spacing w:line="360" w:lineRule="auto"/>
        <w:jc w:val="both"/>
        <w:rPr>
          <w:rFonts w:ascii="Arial" w:hAnsi="Arial" w:cs="Arial"/>
          <w:b/>
        </w:rPr>
      </w:pPr>
      <w:r w:rsidRPr="00061524">
        <w:rPr>
          <w:rFonts w:ascii="Arial" w:hAnsi="Arial" w:cs="Arial"/>
          <w:b/>
        </w:rPr>
        <w:t>Doświadczenie wymagane ze strony Wykonawcy:</w:t>
      </w:r>
    </w:p>
    <w:p w:rsidR="00824C57" w:rsidRPr="00F01AB4" w:rsidRDefault="00824C57" w:rsidP="00320F40">
      <w:pPr>
        <w:spacing w:line="360" w:lineRule="auto"/>
        <w:jc w:val="both"/>
        <w:rPr>
          <w:rFonts w:ascii="Arial" w:hAnsi="Arial" w:cs="Arial"/>
          <w:sz w:val="20"/>
          <w:szCs w:val="20"/>
        </w:rPr>
      </w:pPr>
      <w:r w:rsidRPr="00F01AB4">
        <w:rPr>
          <w:rFonts w:ascii="Arial" w:hAnsi="Arial" w:cs="Arial"/>
          <w:sz w:val="20"/>
          <w:szCs w:val="20"/>
        </w:rPr>
        <w:t xml:space="preserve">Zamawiający wymaga, by Wykonawca ubiegający się o podjęcie realizacji przedmiotu zamówienia, dołączył do oferty oświadczenie, że w okresie trzech lat przed terminem składania ofert (a jeżeli okres prowadzenia działalności jest krótszy – w tym okresie) należycie zrealizował co najmniej jedno zamówienie polegające na wykonaniu </w:t>
      </w:r>
      <w:proofErr w:type="spellStart"/>
      <w:r w:rsidRPr="00F01AB4">
        <w:rPr>
          <w:rFonts w:ascii="Arial" w:hAnsi="Arial" w:cs="Arial"/>
          <w:sz w:val="20"/>
          <w:szCs w:val="20"/>
        </w:rPr>
        <w:t>kontentów</w:t>
      </w:r>
      <w:proofErr w:type="spellEnd"/>
      <w:r w:rsidRPr="00F01AB4">
        <w:rPr>
          <w:rFonts w:ascii="Arial" w:hAnsi="Arial" w:cs="Arial"/>
          <w:sz w:val="20"/>
          <w:szCs w:val="20"/>
        </w:rPr>
        <w:t xml:space="preserve"> multimedialnych, takich jak: elementy wystaw muzealnych lub elementy wystaw interaktywnych i edukacyjnych</w:t>
      </w:r>
      <w:r w:rsidR="00AD3E39">
        <w:rPr>
          <w:rFonts w:ascii="Arial" w:hAnsi="Arial" w:cs="Arial"/>
          <w:sz w:val="20"/>
          <w:szCs w:val="20"/>
        </w:rPr>
        <w:t xml:space="preserve"> lub</w:t>
      </w:r>
      <w:r w:rsidR="00654F10" w:rsidRPr="00F01AB4">
        <w:rPr>
          <w:rFonts w:ascii="Arial" w:hAnsi="Arial" w:cs="Arial"/>
          <w:sz w:val="20"/>
          <w:szCs w:val="20"/>
        </w:rPr>
        <w:t xml:space="preserve"> gry edukacyjne i edukacyjno-rozrywkowe lub</w:t>
      </w:r>
      <w:r w:rsidRPr="00F01AB4">
        <w:rPr>
          <w:rFonts w:ascii="Arial" w:hAnsi="Arial" w:cs="Arial"/>
          <w:sz w:val="20"/>
          <w:szCs w:val="20"/>
        </w:rPr>
        <w:t xml:space="preserve"> aplikacje edukacyjne lub wspomagające naukę o wartości minimalnej </w:t>
      </w:r>
      <w:r w:rsidR="00AB6DBE" w:rsidRPr="00AD3E39">
        <w:rPr>
          <w:rFonts w:ascii="Arial" w:hAnsi="Arial" w:cs="Arial"/>
          <w:sz w:val="20"/>
          <w:szCs w:val="20"/>
          <w:shd w:val="clear" w:color="auto" w:fill="FFFFFF" w:themeFill="background1"/>
        </w:rPr>
        <w:t>25</w:t>
      </w:r>
      <w:r w:rsidRPr="00AD3E39">
        <w:rPr>
          <w:rFonts w:ascii="Arial" w:hAnsi="Arial" w:cs="Arial"/>
          <w:sz w:val="20"/>
          <w:szCs w:val="20"/>
          <w:shd w:val="clear" w:color="auto" w:fill="FFFFFF" w:themeFill="background1"/>
        </w:rPr>
        <w:t> 000 zł netto.</w:t>
      </w:r>
      <w:r w:rsidRPr="00F01AB4">
        <w:rPr>
          <w:rFonts w:ascii="Arial" w:hAnsi="Arial" w:cs="Arial"/>
          <w:sz w:val="20"/>
          <w:szCs w:val="20"/>
        </w:rPr>
        <w:t xml:space="preserve"> Mówiąc o wykonaniu </w:t>
      </w:r>
      <w:proofErr w:type="spellStart"/>
      <w:r w:rsidRPr="00F01AB4">
        <w:rPr>
          <w:rFonts w:ascii="Arial" w:hAnsi="Arial" w:cs="Arial"/>
          <w:sz w:val="20"/>
          <w:szCs w:val="20"/>
        </w:rPr>
        <w:t>kontentów</w:t>
      </w:r>
      <w:proofErr w:type="spellEnd"/>
      <w:r w:rsidRPr="00F01AB4">
        <w:rPr>
          <w:rFonts w:ascii="Arial" w:hAnsi="Arial" w:cs="Arial"/>
          <w:sz w:val="20"/>
          <w:szCs w:val="20"/>
        </w:rPr>
        <w:t xml:space="preserve"> multimedialnych Zamawiający ma na myśli stworzenie, zainstalowanie i wdrożenie do użytku interaktywnych, multimedialnych animacji i prezentacji lub aplikacji multimedialnych przeznaczonych dla sprzętu komputerowego, o charakterze edukacyjnym lub kulturalnym. Dla udokumentowania spełnienia niniejszego warunku Zamawiający wymaga złożenia załącznika z podaniem nazwy </w:t>
      </w:r>
      <w:proofErr w:type="spellStart"/>
      <w:r w:rsidRPr="00F01AB4">
        <w:rPr>
          <w:rFonts w:ascii="Arial" w:hAnsi="Arial" w:cs="Arial"/>
          <w:sz w:val="20"/>
          <w:szCs w:val="20"/>
        </w:rPr>
        <w:t>kontentu</w:t>
      </w:r>
      <w:proofErr w:type="spellEnd"/>
      <w:r w:rsidRPr="00F01AB4">
        <w:rPr>
          <w:rFonts w:ascii="Arial" w:hAnsi="Arial" w:cs="Arial"/>
          <w:sz w:val="20"/>
          <w:szCs w:val="20"/>
        </w:rPr>
        <w:t>, nazwy instytucji zamawiającej, wartości zamówienia oraz okresu, w którym zostało ono zrealizowane.</w:t>
      </w:r>
    </w:p>
    <w:p w:rsidR="00824C57" w:rsidRPr="00F01AB4" w:rsidRDefault="00824C57" w:rsidP="00320F40">
      <w:pPr>
        <w:spacing w:line="360" w:lineRule="auto"/>
        <w:jc w:val="both"/>
        <w:rPr>
          <w:rFonts w:ascii="Arial" w:hAnsi="Arial" w:cs="Arial"/>
          <w:sz w:val="20"/>
          <w:szCs w:val="20"/>
        </w:rPr>
      </w:pPr>
      <w:r w:rsidRPr="00F01AB4">
        <w:rPr>
          <w:rFonts w:ascii="Arial" w:hAnsi="Arial" w:cs="Arial"/>
          <w:sz w:val="20"/>
          <w:szCs w:val="20"/>
        </w:rPr>
        <w:t xml:space="preserve">Zamawiający wymaga dodatkowo podpisanego oświadczenia, że Wykonawca dysponuje niezbędnymi siłami, środkami i wiedzą fachową niezbędną do realizacji elementów </w:t>
      </w:r>
      <w:proofErr w:type="spellStart"/>
      <w:r w:rsidRPr="00F01AB4">
        <w:rPr>
          <w:rFonts w:ascii="Arial" w:hAnsi="Arial" w:cs="Arial"/>
          <w:sz w:val="20"/>
          <w:szCs w:val="20"/>
        </w:rPr>
        <w:t>kontentu</w:t>
      </w:r>
      <w:proofErr w:type="spellEnd"/>
      <w:r w:rsidRPr="00F01AB4">
        <w:rPr>
          <w:rFonts w:ascii="Arial" w:hAnsi="Arial" w:cs="Arial"/>
          <w:sz w:val="20"/>
          <w:szCs w:val="20"/>
        </w:rPr>
        <w:t xml:space="preserve">, tj.: filmów, animacji, prezentacji multimedialnych, nagrań dźwiękowych, nagrań </w:t>
      </w:r>
      <w:r w:rsidRPr="00F01AB4">
        <w:rPr>
          <w:rFonts w:ascii="Arial" w:hAnsi="Arial" w:cs="Arial"/>
          <w:i/>
          <w:sz w:val="20"/>
          <w:szCs w:val="20"/>
        </w:rPr>
        <w:t xml:space="preserve">native </w:t>
      </w:r>
      <w:proofErr w:type="spellStart"/>
      <w:r w:rsidRPr="00F01AB4">
        <w:rPr>
          <w:rFonts w:ascii="Arial" w:hAnsi="Arial" w:cs="Arial"/>
          <w:i/>
          <w:sz w:val="20"/>
          <w:szCs w:val="20"/>
        </w:rPr>
        <w:t>speakers</w:t>
      </w:r>
      <w:proofErr w:type="spellEnd"/>
      <w:r w:rsidRPr="00F01AB4">
        <w:rPr>
          <w:rFonts w:ascii="Arial" w:hAnsi="Arial" w:cs="Arial"/>
          <w:i/>
          <w:sz w:val="20"/>
          <w:szCs w:val="20"/>
        </w:rPr>
        <w:t xml:space="preserve">, </w:t>
      </w:r>
      <w:r w:rsidRPr="00F01AB4">
        <w:rPr>
          <w:rFonts w:ascii="Arial" w:hAnsi="Arial" w:cs="Arial"/>
          <w:sz w:val="20"/>
          <w:szCs w:val="20"/>
        </w:rPr>
        <w:t>animacji 3D, aplikacji interaktywnych i gier edukacyjnych.</w:t>
      </w:r>
    </w:p>
    <w:p w:rsidR="00824C57" w:rsidRPr="00061524" w:rsidRDefault="00824C57" w:rsidP="00320F40">
      <w:pPr>
        <w:spacing w:line="360" w:lineRule="auto"/>
        <w:jc w:val="both"/>
        <w:rPr>
          <w:rFonts w:ascii="Arial" w:hAnsi="Arial" w:cs="Arial"/>
        </w:rPr>
      </w:pPr>
    </w:p>
    <w:p w:rsidR="00824C57" w:rsidRPr="00061524" w:rsidRDefault="00824C57" w:rsidP="00320F40">
      <w:pPr>
        <w:spacing w:line="360" w:lineRule="auto"/>
        <w:jc w:val="both"/>
        <w:rPr>
          <w:rFonts w:ascii="Arial" w:hAnsi="Arial" w:cs="Arial"/>
          <w:b/>
        </w:rPr>
      </w:pPr>
      <w:r w:rsidRPr="00061524">
        <w:rPr>
          <w:rFonts w:ascii="Arial" w:hAnsi="Arial" w:cs="Arial"/>
          <w:b/>
        </w:rPr>
        <w:t>Postanowienia dodatkowe:</w:t>
      </w:r>
    </w:p>
    <w:p w:rsidR="00824C57" w:rsidRPr="00D82BBD" w:rsidRDefault="00824C57" w:rsidP="00320F40">
      <w:pPr>
        <w:pStyle w:val="Akapitzlist"/>
        <w:numPr>
          <w:ilvl w:val="0"/>
          <w:numId w:val="26"/>
        </w:numPr>
        <w:spacing w:line="360" w:lineRule="auto"/>
        <w:jc w:val="both"/>
        <w:rPr>
          <w:rFonts w:ascii="Arial" w:hAnsi="Arial" w:cs="Arial"/>
          <w:sz w:val="20"/>
          <w:szCs w:val="20"/>
        </w:rPr>
      </w:pPr>
      <w:r w:rsidRPr="00D82BBD">
        <w:rPr>
          <w:rFonts w:ascii="Arial" w:hAnsi="Arial" w:cs="Arial"/>
          <w:sz w:val="20"/>
          <w:szCs w:val="20"/>
        </w:rPr>
        <w:t>Nie przewiduje się składania ofert częściowych.</w:t>
      </w:r>
    </w:p>
    <w:p w:rsidR="00824C57" w:rsidRPr="00D82BBD" w:rsidRDefault="00824C57" w:rsidP="00320F40">
      <w:pPr>
        <w:pStyle w:val="Akapitzlist"/>
        <w:numPr>
          <w:ilvl w:val="0"/>
          <w:numId w:val="26"/>
        </w:numPr>
        <w:spacing w:line="360" w:lineRule="auto"/>
        <w:jc w:val="both"/>
        <w:rPr>
          <w:rFonts w:ascii="Arial" w:hAnsi="Arial" w:cs="Arial"/>
          <w:sz w:val="20"/>
          <w:szCs w:val="20"/>
        </w:rPr>
      </w:pPr>
      <w:r w:rsidRPr="00D82BBD">
        <w:rPr>
          <w:rFonts w:ascii="Arial" w:hAnsi="Arial" w:cs="Arial"/>
          <w:sz w:val="20"/>
          <w:szCs w:val="20"/>
        </w:rPr>
        <w:t xml:space="preserve">Wykonawca, w takcie prac przy tworzeniu multimedialnych elementów narracji, opierać się będzie na </w:t>
      </w:r>
      <w:r w:rsidR="00AB6DBE" w:rsidRPr="00D82BBD">
        <w:rPr>
          <w:rFonts w:ascii="Arial" w:hAnsi="Arial" w:cs="Arial"/>
          <w:sz w:val="20"/>
          <w:szCs w:val="20"/>
        </w:rPr>
        <w:t>materiałach ilustracyjnych i treściach merytorycznych (artykuły naukowe, pozycje książkowe, materiały archiwalne)</w:t>
      </w:r>
      <w:r w:rsidRPr="00D82BBD">
        <w:rPr>
          <w:rFonts w:ascii="Arial" w:hAnsi="Arial" w:cs="Arial"/>
          <w:sz w:val="20"/>
          <w:szCs w:val="20"/>
        </w:rPr>
        <w:t xml:space="preserve"> przygotowanych przez Zamawiającego</w:t>
      </w:r>
      <w:r w:rsidR="001B2392" w:rsidRPr="00D82BBD">
        <w:rPr>
          <w:rFonts w:ascii="Arial" w:hAnsi="Arial" w:cs="Arial"/>
          <w:sz w:val="20"/>
          <w:szCs w:val="20"/>
        </w:rPr>
        <w:t xml:space="preserve">. Tworzone na tej podstawie treści, teksty narracji, elementy graficzne, animacje i inne materiały stanowiące warstwę merytoryczną projektu będą na każdym etapie (koncepcja, animacja, nagranie dźwięku, </w:t>
      </w:r>
      <w:proofErr w:type="spellStart"/>
      <w:r w:rsidR="001B2392" w:rsidRPr="00D82BBD">
        <w:rPr>
          <w:rFonts w:ascii="Arial" w:hAnsi="Arial" w:cs="Arial"/>
          <w:sz w:val="20"/>
          <w:szCs w:val="20"/>
        </w:rPr>
        <w:t>postprodukcja</w:t>
      </w:r>
      <w:proofErr w:type="spellEnd"/>
      <w:r w:rsidR="001B2392" w:rsidRPr="00D82BBD">
        <w:rPr>
          <w:rFonts w:ascii="Arial" w:hAnsi="Arial" w:cs="Arial"/>
          <w:sz w:val="20"/>
          <w:szCs w:val="20"/>
        </w:rPr>
        <w:t>) ściśle konsultowane z osobami nadzoru lub wskazanymi przez nich pracownikami merytorycznymi Zamawiającego.</w:t>
      </w:r>
    </w:p>
    <w:p w:rsidR="00824C57" w:rsidRPr="00D82BBD" w:rsidRDefault="00824C57" w:rsidP="00320F40">
      <w:pPr>
        <w:pStyle w:val="Akapitzlist"/>
        <w:numPr>
          <w:ilvl w:val="0"/>
          <w:numId w:val="26"/>
        </w:numPr>
        <w:spacing w:after="0" w:line="360" w:lineRule="auto"/>
        <w:jc w:val="both"/>
        <w:rPr>
          <w:rFonts w:ascii="Arial" w:hAnsi="Arial" w:cs="Arial"/>
          <w:sz w:val="20"/>
          <w:szCs w:val="20"/>
        </w:rPr>
      </w:pPr>
      <w:r w:rsidRPr="00D82BBD">
        <w:rPr>
          <w:rFonts w:ascii="Arial" w:hAnsi="Arial" w:cs="Arial"/>
          <w:sz w:val="20"/>
          <w:szCs w:val="20"/>
        </w:rPr>
        <w:t xml:space="preserve">Przygotowane elementy multimedialne i aplikacje powinny zostać przygotowane zgodnie z założeniami przygotowanymi w wytycznych i scenariuszu wstępnym multimediów. Zamawiający nie narzuca odgórnie sposobu realizacji (film, prezentacja, animacja 2D, animacja 3D, techniki łączone), wymaga jednak każdorazowo konsultacji i przedstawienia koncepcji każdego ze stanowisk łączni z projektami </w:t>
      </w:r>
      <w:r w:rsidRPr="00D82BBD">
        <w:rPr>
          <w:rFonts w:ascii="Arial" w:hAnsi="Arial" w:cs="Arial"/>
          <w:sz w:val="20"/>
          <w:szCs w:val="20"/>
        </w:rPr>
        <w:lastRenderedPageBreak/>
        <w:t xml:space="preserve">graficznymi i wizualizacjami. Bez zaakceptowania koncepcji poszczególnych stanowisk wykonawca nie będzie mógł przystąpić do prac wykonawczych. </w:t>
      </w:r>
    </w:p>
    <w:p w:rsidR="00824C57" w:rsidRPr="00D82BBD" w:rsidRDefault="00824C57" w:rsidP="00320F40">
      <w:pPr>
        <w:pStyle w:val="Tekstpodstawowywcity"/>
        <w:numPr>
          <w:ilvl w:val="0"/>
          <w:numId w:val="26"/>
        </w:numPr>
        <w:tabs>
          <w:tab w:val="left" w:pos="426"/>
        </w:tabs>
        <w:spacing w:after="0" w:line="360" w:lineRule="auto"/>
        <w:jc w:val="both"/>
        <w:rPr>
          <w:rFonts w:ascii="Arial" w:eastAsia="Calibri" w:hAnsi="Arial" w:cs="Arial"/>
          <w:sz w:val="20"/>
          <w:szCs w:val="20"/>
        </w:rPr>
      </w:pPr>
      <w:r w:rsidRPr="00D82BBD">
        <w:rPr>
          <w:rFonts w:ascii="Arial" w:hAnsi="Arial" w:cs="Arial"/>
          <w:sz w:val="20"/>
          <w:szCs w:val="20"/>
        </w:rPr>
        <w:t>Scenariusz, funkcjonalność i wykonanie graficzne każdego ze stanowisk powinno być systematycznie konsultowane z osobą wyznaczoną przez Zamawiającego do konsultacji i nadzoru merytorycznego nad wystawami. Wykonawca nie może dokonywać żadnych instalacji, a także wprowadzać zmian do scenariuszy oraz gotowego już oprogramowania bez uzyskania akceptacji ze strony Zamawiającego.</w:t>
      </w:r>
    </w:p>
    <w:p w:rsidR="00824C57" w:rsidRPr="00D82BBD" w:rsidRDefault="00824C57" w:rsidP="00320F40">
      <w:pPr>
        <w:pStyle w:val="Akapitzlist"/>
        <w:numPr>
          <w:ilvl w:val="0"/>
          <w:numId w:val="26"/>
        </w:numPr>
        <w:spacing w:line="360" w:lineRule="auto"/>
        <w:jc w:val="both"/>
        <w:rPr>
          <w:rFonts w:ascii="Arial" w:hAnsi="Arial" w:cs="Arial"/>
          <w:sz w:val="20"/>
          <w:szCs w:val="20"/>
        </w:rPr>
      </w:pPr>
      <w:r w:rsidRPr="00D82BBD">
        <w:rPr>
          <w:rFonts w:ascii="Arial" w:hAnsi="Arial" w:cs="Arial"/>
          <w:sz w:val="20"/>
          <w:szCs w:val="20"/>
        </w:rPr>
        <w:t xml:space="preserve">Wykonawca ma prawo zaproponowania zmian w treści </w:t>
      </w:r>
      <w:proofErr w:type="spellStart"/>
      <w:r w:rsidRPr="00D82BBD">
        <w:rPr>
          <w:rFonts w:ascii="Arial" w:hAnsi="Arial" w:cs="Arial"/>
          <w:sz w:val="20"/>
          <w:szCs w:val="20"/>
        </w:rPr>
        <w:t>kontentu</w:t>
      </w:r>
      <w:proofErr w:type="spellEnd"/>
      <w:r w:rsidRPr="00D82BBD">
        <w:rPr>
          <w:rFonts w:ascii="Arial" w:hAnsi="Arial" w:cs="Arial"/>
          <w:sz w:val="20"/>
          <w:szCs w:val="20"/>
        </w:rPr>
        <w:t>, jego funkcjonalności i sposobu obsługi, jeśli zmiany takie zostaną uznane przez Zamawiającego za uzasadnione.</w:t>
      </w:r>
    </w:p>
    <w:p w:rsidR="00824C57" w:rsidRPr="00D82BBD" w:rsidRDefault="00824C57" w:rsidP="00320F40">
      <w:pPr>
        <w:pStyle w:val="Akapitzlist"/>
        <w:numPr>
          <w:ilvl w:val="0"/>
          <w:numId w:val="26"/>
        </w:numPr>
        <w:spacing w:line="360" w:lineRule="auto"/>
        <w:jc w:val="both"/>
        <w:rPr>
          <w:rFonts w:ascii="Arial" w:hAnsi="Arial" w:cs="Arial"/>
          <w:sz w:val="20"/>
          <w:szCs w:val="20"/>
        </w:rPr>
      </w:pPr>
      <w:r w:rsidRPr="00D82BBD">
        <w:rPr>
          <w:rFonts w:ascii="Arial" w:hAnsi="Arial" w:cs="Arial"/>
          <w:sz w:val="20"/>
          <w:szCs w:val="20"/>
        </w:rPr>
        <w:t xml:space="preserve">Wykonawca powinien przedstawić koncepcję dla poszczególnych stanowisk w terminie do </w:t>
      </w:r>
      <w:r w:rsidR="001B2392" w:rsidRPr="00D82BBD">
        <w:rPr>
          <w:rFonts w:ascii="Arial" w:hAnsi="Arial" w:cs="Arial"/>
          <w:sz w:val="20"/>
          <w:szCs w:val="20"/>
        </w:rPr>
        <w:t>21</w:t>
      </w:r>
      <w:r w:rsidRPr="00D82BBD">
        <w:rPr>
          <w:rFonts w:ascii="Arial" w:hAnsi="Arial" w:cs="Arial"/>
          <w:sz w:val="20"/>
          <w:szCs w:val="20"/>
        </w:rPr>
        <w:t xml:space="preserve"> dni od daty </w:t>
      </w:r>
      <w:r w:rsidR="001B2392" w:rsidRPr="00D82BBD">
        <w:rPr>
          <w:rFonts w:ascii="Arial" w:hAnsi="Arial" w:cs="Arial"/>
          <w:sz w:val="20"/>
          <w:szCs w:val="20"/>
        </w:rPr>
        <w:t>podpisania umowy</w:t>
      </w:r>
      <w:r w:rsidRPr="00D82BBD">
        <w:rPr>
          <w:rFonts w:ascii="Arial" w:hAnsi="Arial" w:cs="Arial"/>
          <w:sz w:val="20"/>
          <w:szCs w:val="20"/>
        </w:rPr>
        <w:t>. Jeżeli przedłożona koncepcja zostanie odrzucona z uwagami lub Zamawiający zasugeruje poprawki, Wykonawca jest zobowiązany do ich wprowadzenia i przedłożenia nowej koncepcji w terminie do 7 dni.</w:t>
      </w:r>
    </w:p>
    <w:p w:rsidR="00824C57" w:rsidRPr="00D82BBD" w:rsidRDefault="00824C57" w:rsidP="00320F40">
      <w:pPr>
        <w:pStyle w:val="Akapitzlist"/>
        <w:numPr>
          <w:ilvl w:val="0"/>
          <w:numId w:val="26"/>
        </w:numPr>
        <w:spacing w:line="360" w:lineRule="auto"/>
        <w:jc w:val="both"/>
        <w:rPr>
          <w:rFonts w:ascii="Arial" w:hAnsi="Arial" w:cs="Arial"/>
          <w:sz w:val="20"/>
          <w:szCs w:val="20"/>
        </w:rPr>
      </w:pPr>
      <w:r w:rsidRPr="00D82BBD">
        <w:rPr>
          <w:rFonts w:ascii="Arial" w:hAnsi="Arial" w:cs="Arial"/>
          <w:sz w:val="20"/>
          <w:szCs w:val="20"/>
        </w:rPr>
        <w:t>Ze względu na konieczność przygotowania przedmiotu zamówienia w 4 wersjach językowych (j. polski, j. angielski, j. niemiecki, j. rosyjski), Wykonawca jest zobowiązany do samodzielnego przygotowania tłumaczeń tekstów narracji. Ze względu na konieczność zachowania spójności między multimediami i inn</w:t>
      </w:r>
      <w:r w:rsidR="001B2392" w:rsidRPr="00D82BBD">
        <w:rPr>
          <w:rFonts w:ascii="Arial" w:hAnsi="Arial" w:cs="Arial"/>
          <w:sz w:val="20"/>
          <w:szCs w:val="20"/>
        </w:rPr>
        <w:t xml:space="preserve">ymi elementami ekspozycyjnymi, </w:t>
      </w:r>
      <w:r w:rsidRPr="00D82BBD">
        <w:rPr>
          <w:rFonts w:ascii="Arial" w:hAnsi="Arial" w:cs="Arial"/>
          <w:sz w:val="20"/>
          <w:szCs w:val="20"/>
        </w:rPr>
        <w:t>Wykonawca jest zobowiązany do przedłożenia przetłumaczonych treści do akceptacji Zamawiającego. Zamawiający zastrzega sobie prawo nanoszenia poprawek i korekt w przetłumaczonej treści, jak i może wymagać od Wykonawcy dokonania istotnych zmian, jeśli są one podyktowane zachowaniem spójności z innymi treściami (podpisy, plansze) prezentowanymi na wystawie.</w:t>
      </w:r>
    </w:p>
    <w:p w:rsidR="00824C57" w:rsidRPr="00D82BBD" w:rsidRDefault="00824C57" w:rsidP="00320F40">
      <w:pPr>
        <w:pStyle w:val="Akapitzlist"/>
        <w:numPr>
          <w:ilvl w:val="0"/>
          <w:numId w:val="26"/>
        </w:numPr>
        <w:spacing w:line="360" w:lineRule="auto"/>
        <w:jc w:val="both"/>
        <w:rPr>
          <w:rFonts w:ascii="Arial" w:hAnsi="Arial" w:cs="Arial"/>
          <w:sz w:val="20"/>
          <w:szCs w:val="20"/>
        </w:rPr>
      </w:pPr>
      <w:r w:rsidRPr="00D82BBD">
        <w:rPr>
          <w:rFonts w:ascii="Arial" w:hAnsi="Arial" w:cs="Arial"/>
          <w:sz w:val="20"/>
          <w:szCs w:val="20"/>
        </w:rPr>
        <w:t xml:space="preserve">Wykonawca zapewni udział w nagraniach zawodowych lektorów/aktorów, a w przypadku nagrań w językach obcych także udział lektorów </w:t>
      </w:r>
      <w:r w:rsidRPr="00D82BBD">
        <w:rPr>
          <w:rFonts w:ascii="Arial" w:hAnsi="Arial" w:cs="Arial"/>
          <w:i/>
          <w:sz w:val="20"/>
          <w:szCs w:val="20"/>
        </w:rPr>
        <w:t xml:space="preserve">native </w:t>
      </w:r>
      <w:proofErr w:type="spellStart"/>
      <w:r w:rsidRPr="00D82BBD">
        <w:rPr>
          <w:rFonts w:ascii="Arial" w:hAnsi="Arial" w:cs="Arial"/>
          <w:i/>
          <w:sz w:val="20"/>
          <w:szCs w:val="20"/>
        </w:rPr>
        <w:t>speakers</w:t>
      </w:r>
      <w:proofErr w:type="spellEnd"/>
      <w:r w:rsidRPr="00D82BBD">
        <w:rPr>
          <w:rFonts w:ascii="Arial" w:hAnsi="Arial" w:cs="Arial"/>
          <w:sz w:val="20"/>
          <w:szCs w:val="20"/>
        </w:rPr>
        <w:t xml:space="preserve">. Wykonawca przed przystąpieniem do nagrań przygotuje dla Zamawiającego próbki nagrań poszczególnych lektorów celem konsultacji i wyboru właściwego lektora. </w:t>
      </w:r>
    </w:p>
    <w:p w:rsidR="00824C57" w:rsidRPr="00D82BBD" w:rsidRDefault="00824C57" w:rsidP="00320F40">
      <w:pPr>
        <w:pStyle w:val="Akapitzlist"/>
        <w:numPr>
          <w:ilvl w:val="0"/>
          <w:numId w:val="26"/>
        </w:numPr>
        <w:spacing w:line="360" w:lineRule="auto"/>
        <w:jc w:val="both"/>
        <w:rPr>
          <w:rFonts w:ascii="Arial" w:hAnsi="Arial" w:cs="Arial"/>
          <w:sz w:val="20"/>
          <w:szCs w:val="20"/>
        </w:rPr>
      </w:pPr>
      <w:r w:rsidRPr="00D82BBD">
        <w:rPr>
          <w:rFonts w:ascii="Arial" w:hAnsi="Arial" w:cs="Arial"/>
          <w:sz w:val="20"/>
          <w:szCs w:val="20"/>
        </w:rPr>
        <w:t xml:space="preserve">Pod względem graficznym i estetycznym wszystkie przygotowywane elementy </w:t>
      </w:r>
      <w:r w:rsidR="001B2392" w:rsidRPr="00D82BBD">
        <w:rPr>
          <w:rFonts w:ascii="Arial" w:hAnsi="Arial" w:cs="Arial"/>
          <w:sz w:val="20"/>
          <w:szCs w:val="20"/>
        </w:rPr>
        <w:t>narracji</w:t>
      </w:r>
      <w:r w:rsidRPr="00D82BBD">
        <w:rPr>
          <w:rFonts w:ascii="Arial" w:hAnsi="Arial" w:cs="Arial"/>
          <w:sz w:val="20"/>
          <w:szCs w:val="20"/>
        </w:rPr>
        <w:t xml:space="preserve"> </w:t>
      </w:r>
      <w:r w:rsidR="001B2392" w:rsidRPr="00D82BBD">
        <w:rPr>
          <w:rFonts w:ascii="Arial" w:hAnsi="Arial" w:cs="Arial"/>
          <w:sz w:val="20"/>
          <w:szCs w:val="20"/>
        </w:rPr>
        <w:t xml:space="preserve">powinny być przygotowane w sposób spójny, z zastosowaniem podobnej estetyki i sposobu realizacji. Powinny również w sposób spójny współgrać z pozostałymi elementami turystycznymi kompleksu </w:t>
      </w:r>
      <w:r w:rsidRPr="00D82BBD">
        <w:rPr>
          <w:rFonts w:ascii="Arial" w:hAnsi="Arial" w:cs="Arial"/>
          <w:sz w:val="20"/>
          <w:szCs w:val="20"/>
        </w:rPr>
        <w:t>(</w:t>
      </w:r>
      <w:r w:rsidR="001B2392" w:rsidRPr="00D82BBD">
        <w:rPr>
          <w:rFonts w:ascii="Arial" w:hAnsi="Arial" w:cs="Arial"/>
          <w:sz w:val="20"/>
          <w:szCs w:val="20"/>
        </w:rPr>
        <w:t>Wystawy</w:t>
      </w:r>
      <w:r w:rsidRPr="00D82BBD">
        <w:rPr>
          <w:rFonts w:ascii="Arial" w:hAnsi="Arial" w:cs="Arial"/>
          <w:sz w:val="20"/>
          <w:szCs w:val="20"/>
        </w:rPr>
        <w:t xml:space="preserve"> „</w:t>
      </w:r>
      <w:r w:rsidR="001B2392" w:rsidRPr="00D82BBD">
        <w:rPr>
          <w:rFonts w:ascii="Arial" w:hAnsi="Arial" w:cs="Arial"/>
          <w:i/>
          <w:sz w:val="20"/>
          <w:szCs w:val="20"/>
        </w:rPr>
        <w:t xml:space="preserve">Niezwykła historia” </w:t>
      </w:r>
      <w:r w:rsidR="001B2392" w:rsidRPr="00D82BBD">
        <w:rPr>
          <w:rFonts w:ascii="Arial" w:hAnsi="Arial" w:cs="Arial"/>
          <w:sz w:val="20"/>
          <w:szCs w:val="20"/>
        </w:rPr>
        <w:t xml:space="preserve">i </w:t>
      </w:r>
      <w:r w:rsidRPr="00D82BBD">
        <w:rPr>
          <w:rFonts w:ascii="Arial" w:hAnsi="Arial" w:cs="Arial"/>
          <w:sz w:val="20"/>
          <w:szCs w:val="20"/>
        </w:rPr>
        <w:t>„</w:t>
      </w:r>
      <w:r w:rsidRPr="00D82BBD">
        <w:rPr>
          <w:rFonts w:ascii="Arial" w:hAnsi="Arial" w:cs="Arial"/>
          <w:i/>
          <w:sz w:val="20"/>
          <w:szCs w:val="20"/>
        </w:rPr>
        <w:t>Kopalni</w:t>
      </w:r>
      <w:r w:rsidR="001B2392" w:rsidRPr="00D82BBD">
        <w:rPr>
          <w:rFonts w:ascii="Arial" w:hAnsi="Arial" w:cs="Arial"/>
          <w:i/>
          <w:sz w:val="20"/>
          <w:szCs w:val="20"/>
        </w:rPr>
        <w:t>a</w:t>
      </w:r>
      <w:r w:rsidRPr="00D82BBD">
        <w:rPr>
          <w:rFonts w:ascii="Arial" w:hAnsi="Arial" w:cs="Arial"/>
          <w:i/>
          <w:sz w:val="20"/>
          <w:szCs w:val="20"/>
        </w:rPr>
        <w:t xml:space="preserve"> Edisona”</w:t>
      </w:r>
      <w:r w:rsidRPr="00D82BBD">
        <w:rPr>
          <w:rFonts w:ascii="Arial" w:hAnsi="Arial" w:cs="Arial"/>
          <w:sz w:val="20"/>
          <w:szCs w:val="20"/>
        </w:rPr>
        <w:t>) szczególnie z planszami ekspozycyjnymi i gablotami – owe współgranie w głównej mierze dotyczy zgodności i spójności w kwestii zastosowanej kolorystyki, typografii, rozwiązań estetycznych oraz funkcjonalnych.</w:t>
      </w:r>
    </w:p>
    <w:p w:rsidR="00824C57" w:rsidRPr="00D82BBD" w:rsidRDefault="00824C57" w:rsidP="00320F40">
      <w:pPr>
        <w:pStyle w:val="Akapitzlist"/>
        <w:numPr>
          <w:ilvl w:val="0"/>
          <w:numId w:val="26"/>
        </w:numPr>
        <w:spacing w:line="360" w:lineRule="auto"/>
        <w:jc w:val="both"/>
        <w:rPr>
          <w:rFonts w:ascii="Arial" w:hAnsi="Arial" w:cs="Arial"/>
          <w:sz w:val="20"/>
          <w:szCs w:val="20"/>
        </w:rPr>
      </w:pPr>
      <w:r w:rsidRPr="00D82BBD">
        <w:rPr>
          <w:rFonts w:ascii="Arial" w:hAnsi="Arial" w:cs="Arial"/>
          <w:sz w:val="20"/>
          <w:szCs w:val="20"/>
        </w:rPr>
        <w:t xml:space="preserve">Rozpoczęcie instalacji i innych czynności w zakresie Etapu II nastąpi tylko i wyłącznie po weryfikacji i zaakceptowaniu przez Zamawiającego treści </w:t>
      </w:r>
      <w:proofErr w:type="spellStart"/>
      <w:r w:rsidRPr="00D82BBD">
        <w:rPr>
          <w:rFonts w:ascii="Arial" w:hAnsi="Arial" w:cs="Arial"/>
          <w:sz w:val="20"/>
          <w:szCs w:val="20"/>
        </w:rPr>
        <w:t>kontentu</w:t>
      </w:r>
      <w:proofErr w:type="spellEnd"/>
      <w:r w:rsidRPr="00D82BBD">
        <w:rPr>
          <w:rFonts w:ascii="Arial" w:hAnsi="Arial" w:cs="Arial"/>
          <w:sz w:val="20"/>
          <w:szCs w:val="20"/>
        </w:rPr>
        <w:t xml:space="preserve"> w postaci obustronnie podpisanego protokołów odbioru częściowego oraz przeprowadzeniu testów uruchomieniowych mających na celu weryfikację poprawności przygotowanego </w:t>
      </w:r>
      <w:proofErr w:type="spellStart"/>
      <w:r w:rsidRPr="00D82BBD">
        <w:rPr>
          <w:rFonts w:ascii="Arial" w:hAnsi="Arial" w:cs="Arial"/>
          <w:sz w:val="20"/>
          <w:szCs w:val="20"/>
        </w:rPr>
        <w:t>kontentu</w:t>
      </w:r>
      <w:proofErr w:type="spellEnd"/>
      <w:r w:rsidRPr="00D82BBD">
        <w:rPr>
          <w:rFonts w:ascii="Arial" w:hAnsi="Arial" w:cs="Arial"/>
          <w:sz w:val="20"/>
          <w:szCs w:val="20"/>
        </w:rPr>
        <w:t xml:space="preserve"> pod kątem jego funkcjonalności, bezawaryjności oraz zgodności i spójności z założeniami projektowymi. Wykonawca ma obowiązek przygotować kontent do weryfikacji co najmniej </w:t>
      </w:r>
      <w:r w:rsidR="001B2392" w:rsidRPr="00D82BBD">
        <w:rPr>
          <w:rFonts w:ascii="Arial" w:hAnsi="Arial" w:cs="Arial"/>
          <w:sz w:val="20"/>
          <w:szCs w:val="20"/>
        </w:rPr>
        <w:t>7</w:t>
      </w:r>
      <w:r w:rsidRPr="00D82BBD">
        <w:rPr>
          <w:rFonts w:ascii="Arial" w:hAnsi="Arial" w:cs="Arial"/>
          <w:sz w:val="20"/>
          <w:szCs w:val="20"/>
        </w:rPr>
        <w:t xml:space="preserve"> dni przed planowanym zakończeniem i odbiorem częściowym prac składających się na Etap I. Dokładny termin i miejsce weryfikacji zostanie ustalony z Zamawiającym. </w:t>
      </w:r>
    </w:p>
    <w:p w:rsidR="00824C57" w:rsidRPr="00D82BBD" w:rsidRDefault="00824C57" w:rsidP="00320F40">
      <w:pPr>
        <w:pStyle w:val="Akapitzlist"/>
        <w:numPr>
          <w:ilvl w:val="0"/>
          <w:numId w:val="26"/>
        </w:numPr>
        <w:spacing w:line="360" w:lineRule="auto"/>
        <w:jc w:val="both"/>
        <w:rPr>
          <w:rFonts w:ascii="Arial" w:hAnsi="Arial" w:cs="Arial"/>
          <w:sz w:val="20"/>
          <w:szCs w:val="20"/>
        </w:rPr>
      </w:pPr>
      <w:r w:rsidRPr="00D82BBD">
        <w:rPr>
          <w:rFonts w:ascii="Arial" w:hAnsi="Arial" w:cs="Arial"/>
          <w:sz w:val="20"/>
          <w:szCs w:val="20"/>
        </w:rPr>
        <w:lastRenderedPageBreak/>
        <w:t xml:space="preserve">Jeżeli Zamawiający nie zweryfikuje pozytywnie poprawności wykonania </w:t>
      </w:r>
      <w:proofErr w:type="spellStart"/>
      <w:r w:rsidRPr="00D82BBD">
        <w:rPr>
          <w:rFonts w:ascii="Arial" w:hAnsi="Arial" w:cs="Arial"/>
          <w:sz w:val="20"/>
          <w:szCs w:val="20"/>
        </w:rPr>
        <w:t>kontentu</w:t>
      </w:r>
      <w:proofErr w:type="spellEnd"/>
      <w:r w:rsidRPr="00D82BBD">
        <w:rPr>
          <w:rFonts w:ascii="Arial" w:hAnsi="Arial" w:cs="Arial"/>
          <w:sz w:val="20"/>
          <w:szCs w:val="20"/>
        </w:rPr>
        <w:t xml:space="preserve"> danego stanowiska, zakwestionuje ją lub wykaże niespójności z przedłożonym scenariuszem, a także w wypadku niestarannego wykonania, wadliwego wykonania, błędów i usterek, w tym usterek natury technicznej, jak również w przypadku niepomyślnego wyniku testów uruchomieniowych, wykonawca jest zobowiązany do usunięcia usterek i wprowadzenia poprawek w terminie w terminie do 3 dni roboczych. Wprowadzenie poprawek nie wpływa na zmianę terminów poszczególnych prac i etapów.</w:t>
      </w:r>
    </w:p>
    <w:p w:rsidR="00824C57" w:rsidRPr="00D82BBD" w:rsidRDefault="00824C57" w:rsidP="00320F40">
      <w:pPr>
        <w:pStyle w:val="Akapitzlist"/>
        <w:numPr>
          <w:ilvl w:val="0"/>
          <w:numId w:val="26"/>
        </w:numPr>
        <w:spacing w:line="360" w:lineRule="auto"/>
        <w:jc w:val="both"/>
        <w:rPr>
          <w:rFonts w:ascii="Arial" w:hAnsi="Arial" w:cs="Arial"/>
          <w:sz w:val="20"/>
          <w:szCs w:val="20"/>
        </w:rPr>
      </w:pPr>
      <w:r w:rsidRPr="00D82BBD">
        <w:rPr>
          <w:rFonts w:ascii="Arial" w:hAnsi="Arial" w:cs="Arial"/>
          <w:sz w:val="20"/>
          <w:szCs w:val="20"/>
        </w:rPr>
        <w:t xml:space="preserve">Wykonawca jest zobowiązany do samodzielnego zainstalowania przygotowanego oprogramowania oraz jego uruchomienia w oparciu o sprzęt komputerowy i elektroniczny przygotowany przez Zamawiającego, a także do przeszkolenia pracowników Zamawiającego z zakresu obsługi oprogramowania, zarówno w odniesieniu do obsługi zdalnej (Ethernet lub rozwiązanie równoważne), jak i bezpośredniej. </w:t>
      </w:r>
    </w:p>
    <w:p w:rsidR="00824C57" w:rsidRPr="00D82BBD" w:rsidRDefault="00824C57" w:rsidP="00320F40">
      <w:pPr>
        <w:pStyle w:val="Akapitzlist"/>
        <w:numPr>
          <w:ilvl w:val="0"/>
          <w:numId w:val="26"/>
        </w:numPr>
        <w:spacing w:after="0" w:line="360" w:lineRule="auto"/>
        <w:contextualSpacing w:val="0"/>
        <w:jc w:val="both"/>
        <w:rPr>
          <w:rFonts w:ascii="Arial" w:hAnsi="Arial" w:cs="Arial"/>
          <w:sz w:val="20"/>
          <w:szCs w:val="20"/>
        </w:rPr>
      </w:pPr>
      <w:r w:rsidRPr="00D82BBD">
        <w:rPr>
          <w:rFonts w:ascii="Arial" w:hAnsi="Arial" w:cs="Arial"/>
          <w:sz w:val="20"/>
          <w:szCs w:val="20"/>
        </w:rPr>
        <w:t>Ze względu na trwające równolegle prace</w:t>
      </w:r>
      <w:r w:rsidR="001B2392" w:rsidRPr="00D82BBD">
        <w:rPr>
          <w:rFonts w:ascii="Arial" w:hAnsi="Arial" w:cs="Arial"/>
          <w:sz w:val="20"/>
          <w:szCs w:val="20"/>
        </w:rPr>
        <w:t xml:space="preserve"> górnicze i scenograficzne</w:t>
      </w:r>
      <w:r w:rsidRPr="00D82BBD">
        <w:rPr>
          <w:rFonts w:ascii="Arial" w:hAnsi="Arial" w:cs="Arial"/>
          <w:sz w:val="20"/>
          <w:szCs w:val="20"/>
        </w:rPr>
        <w:t>, Wykonawca jest zobowiązany do</w:t>
      </w:r>
      <w:r w:rsidR="001B2392" w:rsidRPr="00D82BBD">
        <w:rPr>
          <w:rFonts w:ascii="Arial" w:hAnsi="Arial" w:cs="Arial"/>
          <w:sz w:val="20"/>
          <w:szCs w:val="20"/>
        </w:rPr>
        <w:t xml:space="preserve"> współdziałania z firmą budującymi obudowy górnicze, systemy górnicze i </w:t>
      </w:r>
      <w:r w:rsidRPr="00D82BBD">
        <w:rPr>
          <w:rFonts w:ascii="Arial" w:hAnsi="Arial" w:cs="Arial"/>
          <w:sz w:val="20"/>
          <w:szCs w:val="20"/>
        </w:rPr>
        <w:t xml:space="preserve"> scenografię w zakresie niezbędnym dla realizacji zadania.</w:t>
      </w:r>
    </w:p>
    <w:p w:rsidR="00824C57" w:rsidRPr="00D82BBD" w:rsidRDefault="00824C57" w:rsidP="00320F40">
      <w:pPr>
        <w:pStyle w:val="Akapitzlist"/>
        <w:numPr>
          <w:ilvl w:val="0"/>
          <w:numId w:val="26"/>
        </w:numPr>
        <w:spacing w:line="360" w:lineRule="auto"/>
        <w:jc w:val="both"/>
        <w:rPr>
          <w:rFonts w:ascii="Arial" w:hAnsi="Arial" w:cs="Arial"/>
          <w:sz w:val="20"/>
          <w:szCs w:val="20"/>
        </w:rPr>
      </w:pPr>
      <w:r w:rsidRPr="00D82BBD">
        <w:rPr>
          <w:rFonts w:ascii="Arial" w:hAnsi="Arial" w:cs="Arial"/>
          <w:sz w:val="20"/>
          <w:szCs w:val="20"/>
        </w:rPr>
        <w:t>Instalacje oprogramowania oraz testy funkcjonalności zostaną zakończone przez Wykonawcę nie później niż 7 dni od daty zgłoszenia gotowości do przeprowadzenia instalacji, z uwzględnieniem terminu zakończenia umowy jako nadrzędnego. Wykonawca jest zobowiązany, by wraz z przedmiotem zamówienia dostarczyć nośniki danych (płyty DVD, karty SD) zawierające oprogramowanie stworzone w ramach zamówienia oraz wszelkie dodatkowe oprogramowanie niezbędne do jego zainstalowania i uruchomienia w przypadku awarii sprzętu lub utraty danych, takich jak: programy kodujące i dekodujące, odtwarzacze multimedialne, programy umożliwiające bezpośrednie uruchomienie aplikacji po podaniu prądu do urządzenia komputerowego.</w:t>
      </w:r>
    </w:p>
    <w:p w:rsidR="00824C57" w:rsidRPr="00061524" w:rsidRDefault="00824C57" w:rsidP="00320F40">
      <w:pPr>
        <w:pStyle w:val="Default"/>
        <w:spacing w:line="360" w:lineRule="auto"/>
        <w:jc w:val="both"/>
        <w:rPr>
          <w:rFonts w:asciiTheme="minorHAnsi" w:hAnsiTheme="minorHAnsi" w:cstheme="minorBidi"/>
          <w:color w:val="auto"/>
        </w:rPr>
      </w:pPr>
    </w:p>
    <w:p w:rsidR="00824C57" w:rsidRPr="00061524" w:rsidRDefault="00824C57" w:rsidP="00320F40">
      <w:pPr>
        <w:pStyle w:val="Default"/>
        <w:spacing w:line="360" w:lineRule="auto"/>
        <w:jc w:val="both"/>
        <w:rPr>
          <w:rFonts w:asciiTheme="minorHAnsi" w:hAnsiTheme="minorHAnsi" w:cstheme="minorBidi"/>
          <w:b/>
          <w:color w:val="auto"/>
          <w:sz w:val="32"/>
          <w:szCs w:val="32"/>
        </w:rPr>
      </w:pPr>
      <w:r w:rsidRPr="00061524">
        <w:rPr>
          <w:rFonts w:asciiTheme="minorHAnsi" w:hAnsiTheme="minorHAnsi" w:cstheme="minorBidi"/>
          <w:b/>
          <w:color w:val="auto"/>
          <w:sz w:val="32"/>
          <w:szCs w:val="32"/>
        </w:rPr>
        <w:t>Zadanie obejmuje:</w:t>
      </w:r>
    </w:p>
    <w:p w:rsidR="00824C57" w:rsidRPr="00061524" w:rsidRDefault="00824C57" w:rsidP="00320F40">
      <w:pPr>
        <w:pStyle w:val="Default"/>
        <w:spacing w:line="360" w:lineRule="auto"/>
        <w:jc w:val="both"/>
        <w:rPr>
          <w:rFonts w:asciiTheme="minorHAnsi" w:hAnsiTheme="minorHAnsi" w:cstheme="minorBidi"/>
          <w:color w:val="auto"/>
        </w:rPr>
      </w:pPr>
    </w:p>
    <w:p w:rsidR="00824C57" w:rsidRPr="00061524" w:rsidRDefault="00824C57" w:rsidP="00320F40">
      <w:pPr>
        <w:pStyle w:val="Akapitzlist"/>
        <w:numPr>
          <w:ilvl w:val="0"/>
          <w:numId w:val="25"/>
        </w:numPr>
        <w:tabs>
          <w:tab w:val="left" w:pos="426"/>
        </w:tabs>
        <w:spacing w:after="0" w:line="360" w:lineRule="auto"/>
        <w:ind w:left="426"/>
        <w:contextualSpacing w:val="0"/>
        <w:jc w:val="both"/>
        <w:rPr>
          <w:rFonts w:eastAsia="Times New Roman"/>
        </w:rPr>
      </w:pPr>
      <w:r w:rsidRPr="00061524">
        <w:rPr>
          <w:rFonts w:eastAsia="Times New Roman"/>
        </w:rPr>
        <w:t xml:space="preserve">Przygotowanie oprogramowania i opracowanie graficzne i tekstowe </w:t>
      </w:r>
      <w:r w:rsidR="001B2392">
        <w:rPr>
          <w:rFonts w:eastAsia="Times New Roman"/>
        </w:rPr>
        <w:t>multimedialnych elementów narracji</w:t>
      </w:r>
      <w:r w:rsidRPr="00061524">
        <w:rPr>
          <w:rFonts w:eastAsia="Times New Roman"/>
        </w:rPr>
        <w:t xml:space="preserve"> w 4 wersjach językowych (j. polski, j. niemiec</w:t>
      </w:r>
      <w:r w:rsidR="001B2392">
        <w:rPr>
          <w:rFonts w:eastAsia="Times New Roman"/>
        </w:rPr>
        <w:t xml:space="preserve">ki, j. angielski, j. rosyjski) </w:t>
      </w:r>
      <w:r w:rsidRPr="00061524">
        <w:rPr>
          <w:rFonts w:eastAsia="Times New Roman"/>
        </w:rPr>
        <w:t xml:space="preserve">dla 2 stanowisk </w:t>
      </w:r>
      <w:r w:rsidR="001B2392">
        <w:rPr>
          <w:rFonts w:eastAsia="Times New Roman"/>
        </w:rPr>
        <w:t>(„Górnicy podczas pracy” i „Zagadki sztolni” wg.</w:t>
      </w:r>
      <w:r w:rsidRPr="00061524">
        <w:rPr>
          <w:rFonts w:eastAsia="Times New Roman"/>
        </w:rPr>
        <w:t xml:space="preserve"> Wytycznych i scenariusza wstępnego multimediów)</w:t>
      </w:r>
    </w:p>
    <w:p w:rsidR="00824C57" w:rsidRPr="00061524" w:rsidRDefault="00824C57" w:rsidP="00320F40">
      <w:pPr>
        <w:pStyle w:val="Akapitzlist"/>
        <w:numPr>
          <w:ilvl w:val="0"/>
          <w:numId w:val="25"/>
        </w:numPr>
        <w:tabs>
          <w:tab w:val="left" w:pos="426"/>
        </w:tabs>
        <w:spacing w:after="0" w:line="360" w:lineRule="auto"/>
        <w:ind w:left="426"/>
        <w:contextualSpacing w:val="0"/>
        <w:jc w:val="both"/>
        <w:rPr>
          <w:rFonts w:eastAsia="Times New Roman"/>
        </w:rPr>
      </w:pPr>
      <w:r w:rsidRPr="00061524">
        <w:rPr>
          <w:rFonts w:eastAsia="Times New Roman"/>
        </w:rPr>
        <w:t xml:space="preserve">Przygotowanie oprogramowania i opracowanie graficzne </w:t>
      </w:r>
      <w:r w:rsidR="001B2392">
        <w:rPr>
          <w:rFonts w:eastAsia="Times New Roman"/>
        </w:rPr>
        <w:t xml:space="preserve">multimedialnych elementów narracji </w:t>
      </w:r>
      <w:r w:rsidRPr="00061524">
        <w:rPr>
          <w:rFonts w:eastAsia="Times New Roman"/>
        </w:rPr>
        <w:t xml:space="preserve">dla </w:t>
      </w:r>
      <w:r w:rsidR="001B2392">
        <w:rPr>
          <w:rFonts w:eastAsia="Times New Roman"/>
        </w:rPr>
        <w:t>1</w:t>
      </w:r>
      <w:r w:rsidRPr="00061524">
        <w:rPr>
          <w:rFonts w:eastAsia="Times New Roman"/>
        </w:rPr>
        <w:t xml:space="preserve"> stanowisk</w:t>
      </w:r>
      <w:r w:rsidR="001B2392">
        <w:rPr>
          <w:rFonts w:eastAsia="Times New Roman"/>
        </w:rPr>
        <w:t>a</w:t>
      </w:r>
      <w:r w:rsidRPr="00061524">
        <w:rPr>
          <w:rFonts w:eastAsia="Times New Roman"/>
        </w:rPr>
        <w:t xml:space="preserve"> (</w:t>
      </w:r>
      <w:r w:rsidR="001B2392">
        <w:rPr>
          <w:rFonts w:eastAsia="Times New Roman"/>
        </w:rPr>
        <w:t>„Koń w porcie”</w:t>
      </w:r>
      <w:r w:rsidRPr="00061524">
        <w:rPr>
          <w:rFonts w:eastAsia="Times New Roman"/>
        </w:rPr>
        <w:t xml:space="preserve"> wg. Wytycznych i scenariusza wstępnego multimediów)</w:t>
      </w:r>
    </w:p>
    <w:p w:rsidR="00824C57" w:rsidRPr="00061524" w:rsidRDefault="00824C57" w:rsidP="00320F40">
      <w:pPr>
        <w:pStyle w:val="Akapitzlist"/>
        <w:numPr>
          <w:ilvl w:val="0"/>
          <w:numId w:val="25"/>
        </w:numPr>
        <w:tabs>
          <w:tab w:val="left" w:pos="426"/>
        </w:tabs>
        <w:spacing w:after="0" w:line="360" w:lineRule="auto"/>
        <w:ind w:left="426"/>
        <w:contextualSpacing w:val="0"/>
        <w:jc w:val="both"/>
        <w:rPr>
          <w:rFonts w:eastAsia="Times New Roman"/>
        </w:rPr>
      </w:pPr>
      <w:r w:rsidRPr="00061524">
        <w:t xml:space="preserve">Przygotowanie i opracowanie dźwiękowe </w:t>
      </w:r>
      <w:r w:rsidR="00F01AB4">
        <w:t>3 nagrań</w:t>
      </w:r>
      <w:r w:rsidRPr="00061524">
        <w:t xml:space="preserve"> (</w:t>
      </w:r>
      <w:r w:rsidRPr="00061524">
        <w:rPr>
          <w:rFonts w:eastAsia="Times New Roman"/>
        </w:rPr>
        <w:t>wg. Wytycznych i scenariusza wstępnego multimediów)</w:t>
      </w:r>
    </w:p>
    <w:p w:rsidR="00824C57" w:rsidRPr="00061524" w:rsidRDefault="00F01AB4" w:rsidP="00320F40">
      <w:pPr>
        <w:pStyle w:val="Akapitzlist"/>
        <w:numPr>
          <w:ilvl w:val="0"/>
          <w:numId w:val="25"/>
        </w:numPr>
        <w:tabs>
          <w:tab w:val="left" w:pos="426"/>
        </w:tabs>
        <w:spacing w:after="0" w:line="360" w:lineRule="auto"/>
        <w:ind w:left="426"/>
        <w:contextualSpacing w:val="0"/>
        <w:jc w:val="both"/>
        <w:rPr>
          <w:rFonts w:eastAsia="Times New Roman"/>
        </w:rPr>
      </w:pPr>
      <w:r>
        <w:rPr>
          <w:rFonts w:eastAsia="Times New Roman"/>
        </w:rPr>
        <w:t>Montaż i p</w:t>
      </w:r>
      <w:r w:rsidR="00824C57" w:rsidRPr="00061524">
        <w:rPr>
          <w:rFonts w:eastAsia="Times New Roman"/>
        </w:rPr>
        <w:t xml:space="preserve">rzygotowanie </w:t>
      </w:r>
      <w:r>
        <w:rPr>
          <w:rFonts w:eastAsia="Times New Roman"/>
        </w:rPr>
        <w:t>fragmentu filmu (</w:t>
      </w:r>
      <w:r w:rsidR="00824C57" w:rsidRPr="00061524">
        <w:rPr>
          <w:rFonts w:eastAsia="Times New Roman"/>
        </w:rPr>
        <w:t>wg. Wytycznych i scenariusza wstępnego multimediów)</w:t>
      </w:r>
    </w:p>
    <w:p w:rsidR="00824C57" w:rsidRPr="00061524" w:rsidRDefault="00824C57" w:rsidP="00320F40">
      <w:pPr>
        <w:pStyle w:val="Akapitzlist"/>
        <w:numPr>
          <w:ilvl w:val="0"/>
          <w:numId w:val="25"/>
        </w:numPr>
        <w:tabs>
          <w:tab w:val="left" w:pos="426"/>
        </w:tabs>
        <w:spacing w:after="0" w:line="360" w:lineRule="auto"/>
        <w:ind w:left="426"/>
        <w:contextualSpacing w:val="0"/>
        <w:jc w:val="both"/>
        <w:rPr>
          <w:rFonts w:eastAsia="Times New Roman"/>
        </w:rPr>
      </w:pPr>
      <w:r w:rsidRPr="00061524">
        <w:rPr>
          <w:rFonts w:eastAsia="Times New Roman"/>
        </w:rPr>
        <w:t xml:space="preserve">Instalację przygotowanego oprogramowania oraz nagrań na sprzęcie komputerowym i multimedialnym, </w:t>
      </w:r>
      <w:r w:rsidRPr="00061524">
        <w:rPr>
          <w:rFonts w:eastAsia="Times New Roman"/>
        </w:rPr>
        <w:lastRenderedPageBreak/>
        <w:t>konfigurację sprzętu Zamawiającego wraz z zastosowaniem wymaganych odtwarzaczy i zainstalowaniu oprogramowania umożliwiającego automatyczne uruchamianie i odtwarzanie aplikacji oraz multimedialnych elementów narracji.</w:t>
      </w:r>
    </w:p>
    <w:p w:rsidR="00824C57" w:rsidRPr="00061524" w:rsidRDefault="00824C57" w:rsidP="00320F40">
      <w:pPr>
        <w:pStyle w:val="Akapitzlist"/>
        <w:numPr>
          <w:ilvl w:val="0"/>
          <w:numId w:val="25"/>
        </w:numPr>
        <w:tabs>
          <w:tab w:val="left" w:pos="426"/>
        </w:tabs>
        <w:spacing w:after="0" w:line="360" w:lineRule="auto"/>
        <w:ind w:left="426"/>
        <w:contextualSpacing w:val="0"/>
        <w:jc w:val="both"/>
        <w:rPr>
          <w:rFonts w:eastAsia="Times New Roman"/>
        </w:rPr>
      </w:pPr>
      <w:r w:rsidRPr="00061524">
        <w:rPr>
          <w:rFonts w:eastAsia="Times New Roman"/>
        </w:rPr>
        <w:t>Dostarczenie do siedziby Zamawiającego 2 sztuk nośników CD lub DVD z kopią oprogramowania umożliwiającą instalację i uruchomienie aplikacji na innym sprzęcie komputerowym osobno dla każdego ze stanowisk</w:t>
      </w:r>
    </w:p>
    <w:p w:rsidR="00824C57" w:rsidRPr="00061524" w:rsidRDefault="00824C57" w:rsidP="00320F40">
      <w:pPr>
        <w:pStyle w:val="Akapitzlist"/>
        <w:numPr>
          <w:ilvl w:val="0"/>
          <w:numId w:val="25"/>
        </w:numPr>
        <w:tabs>
          <w:tab w:val="left" w:pos="426"/>
        </w:tabs>
        <w:spacing w:after="0" w:line="360" w:lineRule="auto"/>
        <w:ind w:left="426"/>
        <w:contextualSpacing w:val="0"/>
        <w:jc w:val="both"/>
        <w:rPr>
          <w:rFonts w:eastAsia="Times New Roman"/>
        </w:rPr>
      </w:pPr>
      <w:r w:rsidRPr="00061524">
        <w:rPr>
          <w:rFonts w:eastAsia="Times New Roman"/>
        </w:rPr>
        <w:t xml:space="preserve">Przeprowadzenie </w:t>
      </w:r>
      <w:r w:rsidR="00F01AB4">
        <w:rPr>
          <w:rFonts w:eastAsia="Times New Roman"/>
        </w:rPr>
        <w:t>dwóch</w:t>
      </w:r>
      <w:r w:rsidRPr="00061524">
        <w:rPr>
          <w:rFonts w:eastAsia="Times New Roman"/>
        </w:rPr>
        <w:t xml:space="preserve"> szkoleń dla pracowników Zamawiającego z zakresu obsługi zdalnej (Ethernet) i bezpośredniej obsługi zainstalowanych aplikacji i elementów multimedialnej narracji.</w:t>
      </w:r>
    </w:p>
    <w:p w:rsidR="00824C57" w:rsidRPr="00061524" w:rsidRDefault="00824C57" w:rsidP="00320F40">
      <w:pPr>
        <w:spacing w:line="360" w:lineRule="auto"/>
        <w:rPr>
          <w:rFonts w:ascii="Arial" w:hAnsi="Arial" w:cs="Arial"/>
        </w:rPr>
      </w:pPr>
    </w:p>
    <w:p w:rsidR="00824C57" w:rsidRPr="00061524" w:rsidRDefault="00824C57" w:rsidP="00320F40">
      <w:pPr>
        <w:spacing w:after="0" w:line="360" w:lineRule="auto"/>
        <w:jc w:val="both"/>
        <w:rPr>
          <w:b/>
          <w:sz w:val="32"/>
          <w:szCs w:val="32"/>
        </w:rPr>
      </w:pPr>
      <w:r w:rsidRPr="00061524">
        <w:rPr>
          <w:b/>
          <w:sz w:val="32"/>
          <w:szCs w:val="32"/>
        </w:rPr>
        <w:t>Termin związania ofertą</w:t>
      </w:r>
    </w:p>
    <w:p w:rsidR="00824C57" w:rsidRPr="00061524" w:rsidRDefault="00824C57" w:rsidP="00320F40">
      <w:pPr>
        <w:spacing w:line="360" w:lineRule="auto"/>
        <w:jc w:val="both"/>
      </w:pPr>
      <w:r w:rsidRPr="00061524">
        <w:t>Termin związania ofertą wynosi 30 dni kalendarzowych od daty złożenia oferty.</w:t>
      </w:r>
    </w:p>
    <w:p w:rsidR="00824C57" w:rsidRPr="00061524" w:rsidRDefault="00824C57" w:rsidP="00320F40">
      <w:pPr>
        <w:spacing w:after="120" w:line="360" w:lineRule="auto"/>
        <w:jc w:val="both"/>
        <w:rPr>
          <w:b/>
          <w:sz w:val="32"/>
          <w:szCs w:val="32"/>
        </w:rPr>
      </w:pPr>
      <w:r w:rsidRPr="00061524">
        <w:rPr>
          <w:b/>
          <w:sz w:val="32"/>
          <w:szCs w:val="32"/>
        </w:rPr>
        <w:t>Kryterium oceny ofert</w:t>
      </w:r>
    </w:p>
    <w:p w:rsidR="00824C57" w:rsidRPr="00061524" w:rsidRDefault="00824C57" w:rsidP="00320F40">
      <w:pPr>
        <w:pStyle w:val="Akapitzlist"/>
        <w:numPr>
          <w:ilvl w:val="0"/>
          <w:numId w:val="30"/>
        </w:numPr>
        <w:tabs>
          <w:tab w:val="left" w:pos="426"/>
        </w:tabs>
        <w:spacing w:after="0" w:line="360" w:lineRule="auto"/>
        <w:ind w:left="426"/>
        <w:contextualSpacing w:val="0"/>
        <w:rPr>
          <w:rFonts w:eastAsia="Times New Roman" w:cs="Arial"/>
        </w:rPr>
      </w:pPr>
      <w:r w:rsidRPr="00061524">
        <w:rPr>
          <w:rFonts w:eastAsia="Times New Roman" w:cs="Arial"/>
        </w:rPr>
        <w:t xml:space="preserve">Przy wyborze najkorzystniejszej oferty Zamawiający będzie się kierował następującymi kryteriami: </w:t>
      </w:r>
    </w:p>
    <w:p w:rsidR="00824C57" w:rsidRPr="00F01AB4" w:rsidRDefault="00824C57" w:rsidP="00320F40">
      <w:pPr>
        <w:pStyle w:val="Akapitzlist"/>
        <w:tabs>
          <w:tab w:val="left" w:pos="426"/>
        </w:tabs>
        <w:spacing w:line="360" w:lineRule="auto"/>
        <w:ind w:left="426"/>
        <w:jc w:val="both"/>
        <w:rPr>
          <w:rFonts w:ascii="Arial" w:hAnsi="Arial" w:cs="Arial"/>
          <w:sz w:val="20"/>
          <w:szCs w:val="20"/>
        </w:rPr>
      </w:pPr>
      <w:r w:rsidRPr="00F01AB4">
        <w:rPr>
          <w:rFonts w:ascii="Arial" w:hAnsi="Arial" w:cs="Arial"/>
          <w:sz w:val="20"/>
          <w:szCs w:val="20"/>
        </w:rPr>
        <w:t xml:space="preserve">- cena brutto </w:t>
      </w:r>
      <w:r w:rsidR="00F01AB4" w:rsidRPr="00F01AB4">
        <w:rPr>
          <w:rFonts w:ascii="Arial" w:hAnsi="Arial" w:cs="Arial"/>
          <w:sz w:val="20"/>
          <w:szCs w:val="20"/>
        </w:rPr>
        <w:t>5</w:t>
      </w:r>
      <w:r w:rsidRPr="00F01AB4">
        <w:rPr>
          <w:rFonts w:ascii="Arial" w:hAnsi="Arial" w:cs="Arial"/>
          <w:sz w:val="20"/>
          <w:szCs w:val="20"/>
        </w:rPr>
        <w:t>0%</w:t>
      </w:r>
    </w:p>
    <w:p w:rsidR="00824C57" w:rsidRPr="00F01AB4" w:rsidRDefault="00824C57" w:rsidP="00320F40">
      <w:pPr>
        <w:pStyle w:val="Akapitzlist"/>
        <w:tabs>
          <w:tab w:val="left" w:pos="426"/>
        </w:tabs>
        <w:spacing w:line="360" w:lineRule="auto"/>
        <w:ind w:left="426"/>
        <w:jc w:val="both"/>
        <w:rPr>
          <w:rFonts w:ascii="Arial" w:hAnsi="Arial" w:cs="Arial"/>
          <w:sz w:val="20"/>
          <w:szCs w:val="20"/>
        </w:rPr>
      </w:pPr>
      <w:r w:rsidRPr="00F01AB4">
        <w:rPr>
          <w:rFonts w:ascii="Arial" w:hAnsi="Arial" w:cs="Arial"/>
          <w:sz w:val="20"/>
          <w:szCs w:val="20"/>
        </w:rPr>
        <w:t xml:space="preserve">- </w:t>
      </w:r>
      <w:r w:rsidR="00F01AB4" w:rsidRPr="00F01AB4">
        <w:rPr>
          <w:rFonts w:ascii="Arial" w:hAnsi="Arial" w:cs="Arial"/>
          <w:sz w:val="20"/>
          <w:szCs w:val="20"/>
        </w:rPr>
        <w:t>Ocena opisowe</w:t>
      </w:r>
      <w:r w:rsidR="00FD5900">
        <w:rPr>
          <w:rFonts w:ascii="Arial" w:hAnsi="Arial" w:cs="Arial"/>
          <w:sz w:val="20"/>
          <w:szCs w:val="20"/>
        </w:rPr>
        <w:t>j koncepcji</w:t>
      </w:r>
      <w:r w:rsidR="00F01AB4" w:rsidRPr="00F01AB4">
        <w:rPr>
          <w:rFonts w:ascii="Arial" w:hAnsi="Arial" w:cs="Arial"/>
          <w:sz w:val="20"/>
          <w:szCs w:val="20"/>
        </w:rPr>
        <w:t xml:space="preserve"> stanowiska „Zagadki sztolni” oraz ocena materiałów zrealizowanych przez Wykonawcę</w:t>
      </w:r>
      <w:r w:rsidRPr="00F01AB4">
        <w:rPr>
          <w:rFonts w:ascii="Arial" w:hAnsi="Arial" w:cs="Arial"/>
          <w:sz w:val="20"/>
          <w:szCs w:val="20"/>
        </w:rPr>
        <w:t xml:space="preserve"> – </w:t>
      </w:r>
      <w:r w:rsidR="00F01AB4" w:rsidRPr="00F01AB4">
        <w:rPr>
          <w:rFonts w:ascii="Arial" w:hAnsi="Arial" w:cs="Arial"/>
          <w:sz w:val="20"/>
          <w:szCs w:val="20"/>
        </w:rPr>
        <w:t>5</w:t>
      </w:r>
      <w:r w:rsidRPr="00F01AB4">
        <w:rPr>
          <w:rFonts w:ascii="Arial" w:hAnsi="Arial" w:cs="Arial"/>
          <w:sz w:val="20"/>
          <w:szCs w:val="20"/>
        </w:rPr>
        <w:t>0%</w:t>
      </w:r>
    </w:p>
    <w:p w:rsidR="00824C57" w:rsidRPr="00061524" w:rsidRDefault="00824C57" w:rsidP="00320F40">
      <w:pPr>
        <w:pStyle w:val="Akapitzlist"/>
        <w:numPr>
          <w:ilvl w:val="0"/>
          <w:numId w:val="30"/>
        </w:numPr>
        <w:tabs>
          <w:tab w:val="left" w:pos="426"/>
        </w:tabs>
        <w:spacing w:after="0" w:line="360" w:lineRule="auto"/>
        <w:ind w:left="426"/>
        <w:contextualSpacing w:val="0"/>
        <w:rPr>
          <w:rFonts w:eastAsia="Times New Roman" w:cs="Arial"/>
        </w:rPr>
      </w:pPr>
      <w:r w:rsidRPr="00061524">
        <w:rPr>
          <w:rFonts w:eastAsia="Times New Roman" w:cs="Arial"/>
        </w:rPr>
        <w:t xml:space="preserve">Na formularzu oferty (Załącznik nr 7) należy podać cenę brutto za wykonanie całego przedmiotu zamówienia, a także ceny brutto osobno dla Zadania I </w:t>
      </w:r>
      <w:proofErr w:type="spellStart"/>
      <w:r w:rsidRPr="00061524">
        <w:rPr>
          <w:rFonts w:eastAsia="Times New Roman" w:cs="Arial"/>
        </w:rPr>
        <w:t>i</w:t>
      </w:r>
      <w:proofErr w:type="spellEnd"/>
      <w:r w:rsidRPr="00061524">
        <w:rPr>
          <w:rFonts w:eastAsia="Times New Roman" w:cs="Arial"/>
        </w:rPr>
        <w:t xml:space="preserve"> Zadania II.</w:t>
      </w:r>
    </w:p>
    <w:p w:rsidR="00824C57" w:rsidRPr="00061524" w:rsidRDefault="00824C57" w:rsidP="00320F40">
      <w:pPr>
        <w:pStyle w:val="Akapitzlist"/>
        <w:numPr>
          <w:ilvl w:val="0"/>
          <w:numId w:val="30"/>
        </w:numPr>
        <w:tabs>
          <w:tab w:val="left" w:pos="426"/>
        </w:tabs>
        <w:spacing w:after="0" w:line="360" w:lineRule="auto"/>
        <w:ind w:left="426"/>
        <w:contextualSpacing w:val="0"/>
        <w:rPr>
          <w:rFonts w:eastAsia="Times New Roman" w:cs="Arial"/>
        </w:rPr>
      </w:pPr>
      <w:r w:rsidRPr="00061524">
        <w:rPr>
          <w:rFonts w:eastAsia="Times New Roman" w:cs="Arial"/>
        </w:rPr>
        <w:t xml:space="preserve">Cena oferty musi zawierać wszystkie koszty związane z wykonaniem prac określonych w specyfikacji zapytania ofertowego. </w:t>
      </w:r>
    </w:p>
    <w:p w:rsidR="00824C57" w:rsidRPr="00061524" w:rsidRDefault="00824C57" w:rsidP="00320F40">
      <w:pPr>
        <w:pStyle w:val="Akapitzlist"/>
        <w:numPr>
          <w:ilvl w:val="0"/>
          <w:numId w:val="30"/>
        </w:numPr>
        <w:tabs>
          <w:tab w:val="left" w:pos="426"/>
        </w:tabs>
        <w:spacing w:after="0" w:line="360" w:lineRule="auto"/>
        <w:ind w:left="0" w:firstLine="142"/>
        <w:contextualSpacing w:val="0"/>
        <w:rPr>
          <w:rFonts w:eastAsia="Times New Roman" w:cs="Arial"/>
        </w:rPr>
      </w:pPr>
      <w:r w:rsidRPr="00061524">
        <w:rPr>
          <w:rFonts w:eastAsia="Times New Roman" w:cs="Arial"/>
        </w:rPr>
        <w:t xml:space="preserve">Do oferty Wykonawca powinien dołączyć projekt: opisowy projekt </w:t>
      </w:r>
      <w:r w:rsidR="00F01AB4" w:rsidRPr="00F01AB4">
        <w:rPr>
          <w:rFonts w:ascii="Arial" w:hAnsi="Arial" w:cs="Arial"/>
          <w:sz w:val="20"/>
          <w:szCs w:val="20"/>
        </w:rPr>
        <w:t xml:space="preserve">stanowiska „Zagadki sztolni” oraz </w:t>
      </w:r>
      <w:r w:rsidR="004D4051">
        <w:rPr>
          <w:rFonts w:ascii="Arial" w:hAnsi="Arial" w:cs="Arial"/>
          <w:sz w:val="20"/>
          <w:szCs w:val="20"/>
        </w:rPr>
        <w:t>materiały filmowe zrealizowane</w:t>
      </w:r>
      <w:r w:rsidR="00F01AB4" w:rsidRPr="00F01AB4">
        <w:rPr>
          <w:rFonts w:ascii="Arial" w:hAnsi="Arial" w:cs="Arial"/>
          <w:sz w:val="20"/>
          <w:szCs w:val="20"/>
        </w:rPr>
        <w:t xml:space="preserve"> przez Wykonawcę</w:t>
      </w:r>
      <w:r w:rsidR="004D4051">
        <w:rPr>
          <w:rFonts w:ascii="Arial" w:hAnsi="Arial" w:cs="Arial"/>
          <w:sz w:val="20"/>
          <w:szCs w:val="20"/>
        </w:rPr>
        <w:t>,</w:t>
      </w:r>
      <w:r w:rsidRPr="00061524">
        <w:rPr>
          <w:rFonts w:eastAsia="Times New Roman" w:cs="Arial"/>
        </w:rPr>
        <w:t xml:space="preserve"> </w:t>
      </w:r>
      <w:r w:rsidR="00F01AB4">
        <w:rPr>
          <w:rFonts w:eastAsia="Times New Roman" w:cs="Arial"/>
        </w:rPr>
        <w:t>przygotowan</w:t>
      </w:r>
      <w:r w:rsidR="004D4051">
        <w:rPr>
          <w:rFonts w:eastAsia="Times New Roman" w:cs="Arial"/>
        </w:rPr>
        <w:t>e</w:t>
      </w:r>
      <w:r w:rsidR="00F01AB4">
        <w:rPr>
          <w:rFonts w:eastAsia="Times New Roman" w:cs="Arial"/>
        </w:rPr>
        <w:t xml:space="preserve"> zgodnie z zapisami Regulaminu</w:t>
      </w:r>
      <w:r w:rsidR="00D82BBD">
        <w:rPr>
          <w:rFonts w:eastAsia="Times New Roman" w:cs="Arial"/>
        </w:rPr>
        <w:t xml:space="preserve"> (</w:t>
      </w:r>
      <w:r w:rsidR="00F01AB4">
        <w:rPr>
          <w:rFonts w:eastAsia="Times New Roman" w:cs="Arial"/>
        </w:rPr>
        <w:t>Załącznik nr 1)</w:t>
      </w:r>
    </w:p>
    <w:p w:rsidR="00824C57" w:rsidRPr="00061524" w:rsidRDefault="00824C57" w:rsidP="00320F40">
      <w:pPr>
        <w:pStyle w:val="Akapitzlist"/>
        <w:numPr>
          <w:ilvl w:val="0"/>
          <w:numId w:val="30"/>
        </w:numPr>
        <w:tabs>
          <w:tab w:val="left" w:pos="426"/>
        </w:tabs>
        <w:spacing w:after="0" w:line="360" w:lineRule="auto"/>
        <w:ind w:left="0" w:firstLine="142"/>
        <w:contextualSpacing w:val="0"/>
        <w:rPr>
          <w:rFonts w:eastAsia="Times New Roman" w:cs="Arial"/>
        </w:rPr>
      </w:pPr>
      <w:r w:rsidRPr="00061524">
        <w:rPr>
          <w:rFonts w:eastAsia="Times New Roman" w:cs="Arial"/>
        </w:rPr>
        <w:t>Opisow</w:t>
      </w:r>
      <w:r w:rsidR="00FD5900">
        <w:rPr>
          <w:rFonts w:eastAsia="Times New Roman" w:cs="Arial"/>
        </w:rPr>
        <w:t>a</w:t>
      </w:r>
      <w:r w:rsidRPr="00061524">
        <w:rPr>
          <w:rFonts w:eastAsia="Times New Roman" w:cs="Arial"/>
        </w:rPr>
        <w:t xml:space="preserve"> </w:t>
      </w:r>
      <w:r w:rsidR="00FD5900">
        <w:rPr>
          <w:rFonts w:eastAsia="Times New Roman" w:cs="Arial"/>
        </w:rPr>
        <w:t xml:space="preserve">koncepcja </w:t>
      </w:r>
      <w:r w:rsidRPr="00061524">
        <w:rPr>
          <w:rFonts w:eastAsia="Times New Roman" w:cs="Arial"/>
        </w:rPr>
        <w:t xml:space="preserve">przygotowania </w:t>
      </w:r>
      <w:proofErr w:type="spellStart"/>
      <w:r w:rsidRPr="00061524">
        <w:rPr>
          <w:rFonts w:eastAsia="Times New Roman" w:cs="Arial"/>
        </w:rPr>
        <w:t>kontentu</w:t>
      </w:r>
      <w:proofErr w:type="spellEnd"/>
      <w:r w:rsidRPr="00061524">
        <w:rPr>
          <w:rFonts w:eastAsia="Times New Roman" w:cs="Arial"/>
        </w:rPr>
        <w:t xml:space="preserve"> będzie stanowił</w:t>
      </w:r>
      <w:r w:rsidR="00FD5900">
        <w:rPr>
          <w:rFonts w:eastAsia="Times New Roman" w:cs="Arial"/>
        </w:rPr>
        <w:t>a</w:t>
      </w:r>
      <w:r w:rsidRPr="00061524">
        <w:rPr>
          <w:rFonts w:eastAsia="Times New Roman" w:cs="Arial"/>
        </w:rPr>
        <w:t xml:space="preserve"> materiał podlegający ocenie powołanej przez Zamawiającego komisji mającej na celu wyłonienie Wykonawcy. Komisja, składająca się z </w:t>
      </w:r>
      <w:r w:rsidR="00FD5900">
        <w:rPr>
          <w:rFonts w:eastAsia="Times New Roman" w:cs="Arial"/>
        </w:rPr>
        <w:t>4</w:t>
      </w:r>
      <w:r w:rsidRPr="00061524">
        <w:rPr>
          <w:rFonts w:eastAsia="Times New Roman" w:cs="Arial"/>
        </w:rPr>
        <w:t xml:space="preserve"> osób oddelegowanych przez Zamawiającego oraz 1 niezależnego biegłego specjalisty w dziedzinie wystawiennictwa i przygotowywania ekspozycji muzealnych, będzie oceniać projekty w zakresie</w:t>
      </w:r>
    </w:p>
    <w:p w:rsidR="00824C57" w:rsidRPr="00061524" w:rsidRDefault="00824C57" w:rsidP="00320F40">
      <w:pPr>
        <w:pStyle w:val="Akapitzlist"/>
        <w:numPr>
          <w:ilvl w:val="0"/>
          <w:numId w:val="29"/>
        </w:numPr>
        <w:tabs>
          <w:tab w:val="left" w:pos="426"/>
        </w:tabs>
        <w:spacing w:after="0" w:line="360" w:lineRule="auto"/>
        <w:contextualSpacing w:val="0"/>
        <w:rPr>
          <w:rFonts w:eastAsia="Times New Roman" w:cs="Arial"/>
        </w:rPr>
      </w:pPr>
      <w:r w:rsidRPr="00061524">
        <w:rPr>
          <w:rFonts w:eastAsia="Times New Roman" w:cs="Arial"/>
        </w:rPr>
        <w:t xml:space="preserve"> Atrakcyjności opracowania graficznego, </w:t>
      </w:r>
    </w:p>
    <w:p w:rsidR="00824C57" w:rsidRPr="00061524" w:rsidRDefault="00F01AB4" w:rsidP="00320F40">
      <w:pPr>
        <w:pStyle w:val="Akapitzlist"/>
        <w:numPr>
          <w:ilvl w:val="0"/>
          <w:numId w:val="29"/>
        </w:numPr>
        <w:tabs>
          <w:tab w:val="left" w:pos="426"/>
        </w:tabs>
        <w:spacing w:after="0" w:line="360" w:lineRule="auto"/>
        <w:contextualSpacing w:val="0"/>
        <w:rPr>
          <w:rFonts w:eastAsia="Times New Roman" w:cs="Arial"/>
        </w:rPr>
      </w:pPr>
      <w:r>
        <w:rPr>
          <w:rFonts w:eastAsia="Times New Roman" w:cs="Arial"/>
        </w:rPr>
        <w:t>Wartość merytoryczna</w:t>
      </w:r>
    </w:p>
    <w:p w:rsidR="00824C57" w:rsidRPr="00061524" w:rsidRDefault="00824C57" w:rsidP="00320F40">
      <w:pPr>
        <w:pStyle w:val="Akapitzlist"/>
        <w:numPr>
          <w:ilvl w:val="0"/>
          <w:numId w:val="29"/>
        </w:numPr>
        <w:tabs>
          <w:tab w:val="left" w:pos="426"/>
        </w:tabs>
        <w:spacing w:after="0" w:line="360" w:lineRule="auto"/>
        <w:contextualSpacing w:val="0"/>
        <w:rPr>
          <w:rFonts w:eastAsia="Times New Roman" w:cs="Arial"/>
        </w:rPr>
      </w:pPr>
      <w:r w:rsidRPr="00061524">
        <w:rPr>
          <w:rFonts w:eastAsia="Times New Roman" w:cs="Arial"/>
        </w:rPr>
        <w:t xml:space="preserve"> innowacyjności, </w:t>
      </w:r>
    </w:p>
    <w:p w:rsidR="00F01AB4" w:rsidRPr="00F01AB4" w:rsidRDefault="00824C57" w:rsidP="00320F40">
      <w:pPr>
        <w:pStyle w:val="Akapitzlist"/>
        <w:numPr>
          <w:ilvl w:val="0"/>
          <w:numId w:val="29"/>
        </w:numPr>
        <w:tabs>
          <w:tab w:val="left" w:pos="426"/>
        </w:tabs>
        <w:spacing w:after="0" w:line="360" w:lineRule="auto"/>
        <w:contextualSpacing w:val="0"/>
        <w:rPr>
          <w:rFonts w:eastAsia="Times New Roman" w:cs="Arial"/>
        </w:rPr>
      </w:pPr>
      <w:r w:rsidRPr="00061524">
        <w:rPr>
          <w:rFonts w:eastAsia="Times New Roman" w:cs="Arial"/>
        </w:rPr>
        <w:lastRenderedPageBreak/>
        <w:t xml:space="preserve">spójności </w:t>
      </w:r>
    </w:p>
    <w:p w:rsidR="004D4051" w:rsidRPr="004D4051" w:rsidRDefault="004D4051" w:rsidP="00320F40">
      <w:pPr>
        <w:pStyle w:val="Default"/>
        <w:numPr>
          <w:ilvl w:val="0"/>
          <w:numId w:val="30"/>
        </w:numPr>
        <w:tabs>
          <w:tab w:val="left" w:pos="426"/>
        </w:tabs>
        <w:spacing w:line="360" w:lineRule="auto"/>
        <w:ind w:left="426"/>
        <w:jc w:val="both"/>
        <w:rPr>
          <w:rFonts w:ascii="Arial" w:hAnsi="Arial" w:cs="Arial"/>
          <w:sz w:val="20"/>
          <w:szCs w:val="20"/>
        </w:rPr>
      </w:pPr>
      <w:r w:rsidRPr="004D4051">
        <w:rPr>
          <w:rFonts w:ascii="Arial" w:hAnsi="Arial" w:cs="Arial"/>
          <w:sz w:val="20"/>
          <w:szCs w:val="20"/>
        </w:rPr>
        <w:t xml:space="preserve">Ocenie poddane zostaną także przedłożone przez Wykonawcę </w:t>
      </w:r>
      <w:r w:rsidRPr="004D4051">
        <w:rPr>
          <w:rFonts w:ascii="Arial" w:hAnsi="Arial" w:cs="Arial"/>
          <w:b/>
          <w:sz w:val="20"/>
          <w:szCs w:val="20"/>
        </w:rPr>
        <w:t>materiały</w:t>
      </w:r>
      <w:r w:rsidRPr="004D4051">
        <w:rPr>
          <w:rFonts w:ascii="Arial" w:hAnsi="Arial" w:cs="Arial"/>
          <w:sz w:val="20"/>
          <w:szCs w:val="20"/>
        </w:rPr>
        <w:t xml:space="preserve">  w postaci zrealizowanych filmów dokumentalnych, fabularnych bądź animacji. Przedłożone materiały powinny być zrealizowane w języku polskim, osobiście przez Wykonawcę,  w dowolnej technice uwzględniającej udział aktorów lub lektorów, w okresie nie dłuższym niż 2 lata od daty składania oferty. Zamawiający oceni materiały złożone na nośnikach CD/DVD w ogólnodostępnych formatach (mp4, </w:t>
      </w:r>
      <w:proofErr w:type="spellStart"/>
      <w:r w:rsidRPr="004D4051">
        <w:rPr>
          <w:rFonts w:ascii="Arial" w:hAnsi="Arial" w:cs="Arial"/>
          <w:sz w:val="20"/>
          <w:szCs w:val="20"/>
        </w:rPr>
        <w:t>avi</w:t>
      </w:r>
      <w:proofErr w:type="spellEnd"/>
      <w:r w:rsidRPr="004D4051">
        <w:rPr>
          <w:rFonts w:ascii="Arial" w:hAnsi="Arial" w:cs="Arial"/>
          <w:sz w:val="20"/>
          <w:szCs w:val="20"/>
        </w:rPr>
        <w:t xml:space="preserve">, </w:t>
      </w:r>
      <w:proofErr w:type="spellStart"/>
      <w:r w:rsidRPr="004D4051">
        <w:rPr>
          <w:rFonts w:ascii="Arial" w:hAnsi="Arial" w:cs="Arial"/>
          <w:sz w:val="20"/>
          <w:szCs w:val="20"/>
        </w:rPr>
        <w:t>mpg</w:t>
      </w:r>
      <w:proofErr w:type="spellEnd"/>
      <w:r w:rsidRPr="004D4051">
        <w:rPr>
          <w:rFonts w:ascii="Arial" w:hAnsi="Arial" w:cs="Arial"/>
          <w:sz w:val="20"/>
          <w:szCs w:val="20"/>
        </w:rPr>
        <w:t xml:space="preserve">, </w:t>
      </w:r>
      <w:proofErr w:type="spellStart"/>
      <w:r w:rsidRPr="004D4051">
        <w:rPr>
          <w:rFonts w:ascii="Arial" w:hAnsi="Arial" w:cs="Arial"/>
          <w:sz w:val="20"/>
          <w:szCs w:val="20"/>
        </w:rPr>
        <w:t>mpeg</w:t>
      </w:r>
      <w:proofErr w:type="spellEnd"/>
      <w:r w:rsidRPr="004D4051">
        <w:rPr>
          <w:rFonts w:ascii="Arial" w:hAnsi="Arial" w:cs="Arial"/>
          <w:sz w:val="20"/>
          <w:szCs w:val="20"/>
        </w:rPr>
        <w:t xml:space="preserve">, </w:t>
      </w:r>
      <w:proofErr w:type="spellStart"/>
      <w:r w:rsidRPr="004D4051">
        <w:rPr>
          <w:rFonts w:ascii="Arial" w:hAnsi="Arial" w:cs="Arial"/>
          <w:sz w:val="20"/>
          <w:szCs w:val="20"/>
        </w:rPr>
        <w:t>mov</w:t>
      </w:r>
      <w:proofErr w:type="spellEnd"/>
      <w:r w:rsidRPr="004D4051">
        <w:rPr>
          <w:rFonts w:ascii="Arial" w:hAnsi="Arial" w:cs="Arial"/>
          <w:sz w:val="20"/>
          <w:szCs w:val="20"/>
        </w:rPr>
        <w:t xml:space="preserve">) lub przygotowane w postaci płyt DVD z funkcją </w:t>
      </w:r>
      <w:proofErr w:type="spellStart"/>
      <w:r w:rsidRPr="004D4051">
        <w:rPr>
          <w:rFonts w:ascii="Arial" w:hAnsi="Arial" w:cs="Arial"/>
          <w:sz w:val="20"/>
          <w:szCs w:val="20"/>
        </w:rPr>
        <w:t>autoodtwarzania</w:t>
      </w:r>
      <w:proofErr w:type="spellEnd"/>
      <w:r w:rsidRPr="004D4051">
        <w:rPr>
          <w:rFonts w:ascii="Arial" w:hAnsi="Arial" w:cs="Arial"/>
          <w:sz w:val="20"/>
          <w:szCs w:val="20"/>
        </w:rPr>
        <w:t xml:space="preserve"> w urządzeniach multimedialnych. Łączny czas trwania materiałów przeznaczonych do oceny nie powinien przekraczać 15 minut.</w:t>
      </w:r>
    </w:p>
    <w:p w:rsidR="00824C57" w:rsidRPr="004D4051" w:rsidRDefault="00824C57" w:rsidP="00320F40">
      <w:pPr>
        <w:pStyle w:val="Default"/>
        <w:numPr>
          <w:ilvl w:val="0"/>
          <w:numId w:val="30"/>
        </w:numPr>
        <w:tabs>
          <w:tab w:val="left" w:pos="426"/>
        </w:tabs>
        <w:spacing w:line="360" w:lineRule="auto"/>
        <w:ind w:left="426"/>
        <w:jc w:val="both"/>
        <w:rPr>
          <w:rFonts w:ascii="Arial" w:hAnsi="Arial" w:cs="Arial"/>
          <w:sz w:val="20"/>
          <w:szCs w:val="20"/>
        </w:rPr>
      </w:pPr>
      <w:r w:rsidRPr="004D4051">
        <w:rPr>
          <w:rFonts w:ascii="Arial" w:hAnsi="Arial" w:cs="Arial"/>
          <w:sz w:val="20"/>
          <w:szCs w:val="20"/>
        </w:rPr>
        <w:t>Szczegółowy opis sposobu oceny ofert opisany został w Regulaminie stanowiącym załącznik nr 1 do niniejszego zapytania ofertowego.</w:t>
      </w:r>
    </w:p>
    <w:p w:rsidR="00824C57" w:rsidRPr="00061524" w:rsidRDefault="00824C57" w:rsidP="00320F40">
      <w:pPr>
        <w:tabs>
          <w:tab w:val="left" w:pos="426"/>
        </w:tabs>
        <w:spacing w:after="0" w:line="360" w:lineRule="auto"/>
        <w:jc w:val="both"/>
      </w:pPr>
    </w:p>
    <w:p w:rsidR="00824C57" w:rsidRPr="00061524" w:rsidRDefault="00824C57" w:rsidP="00320F40">
      <w:pPr>
        <w:tabs>
          <w:tab w:val="left" w:pos="426"/>
        </w:tabs>
        <w:spacing w:after="0" w:line="360" w:lineRule="auto"/>
        <w:jc w:val="both"/>
        <w:rPr>
          <w:b/>
          <w:sz w:val="32"/>
          <w:szCs w:val="32"/>
        </w:rPr>
      </w:pPr>
      <w:r w:rsidRPr="00061524">
        <w:rPr>
          <w:b/>
          <w:sz w:val="32"/>
          <w:szCs w:val="32"/>
        </w:rPr>
        <w:t>Opis sposobu i termin składania ofert</w:t>
      </w:r>
    </w:p>
    <w:p w:rsidR="00824C57" w:rsidRPr="00061524" w:rsidRDefault="00824C57" w:rsidP="00320F40">
      <w:pPr>
        <w:tabs>
          <w:tab w:val="left" w:pos="426"/>
        </w:tabs>
        <w:spacing w:after="0" w:line="360" w:lineRule="auto"/>
        <w:jc w:val="both"/>
        <w:rPr>
          <w:sz w:val="32"/>
          <w:szCs w:val="32"/>
        </w:rPr>
      </w:pPr>
    </w:p>
    <w:p w:rsidR="00824C57" w:rsidRPr="00061524" w:rsidRDefault="00824C57" w:rsidP="00320F40">
      <w:pPr>
        <w:pStyle w:val="Akapitzlist"/>
        <w:numPr>
          <w:ilvl w:val="0"/>
          <w:numId w:val="28"/>
        </w:numPr>
        <w:tabs>
          <w:tab w:val="left" w:pos="426"/>
        </w:tabs>
        <w:spacing w:after="120" w:line="360" w:lineRule="auto"/>
        <w:ind w:left="-142" w:firstLine="273"/>
        <w:contextualSpacing w:val="0"/>
        <w:jc w:val="both"/>
      </w:pPr>
      <w:r w:rsidRPr="00061524">
        <w:t>Oferty należy składać w formie pisemnej w siedzibie Zamawiającego lub przesłać pocztą na adres: Muzeum Górnictwa Węglowego w Zabrzu, ul. Jodłowa 59, 41-800 Zabrze.</w:t>
      </w:r>
    </w:p>
    <w:p w:rsidR="004D4051" w:rsidRPr="00061524" w:rsidRDefault="00824C57" w:rsidP="00320F40">
      <w:pPr>
        <w:pStyle w:val="Akapitzlist"/>
        <w:numPr>
          <w:ilvl w:val="0"/>
          <w:numId w:val="30"/>
        </w:numPr>
        <w:tabs>
          <w:tab w:val="left" w:pos="426"/>
        </w:tabs>
        <w:spacing w:after="0" w:line="360" w:lineRule="auto"/>
        <w:ind w:left="0" w:firstLine="142"/>
        <w:contextualSpacing w:val="0"/>
        <w:rPr>
          <w:rFonts w:eastAsia="Times New Roman" w:cs="Arial"/>
        </w:rPr>
      </w:pPr>
      <w:r w:rsidRPr="004D4051">
        <w:rPr>
          <w:rFonts w:eastAsia="Times New Roman" w:cs="Arial"/>
        </w:rPr>
        <w:t xml:space="preserve">Oferta musi zawierać wypełniony i podpisany formularz ofertowy (załącznik nr </w:t>
      </w:r>
      <w:r w:rsidR="004D4051" w:rsidRPr="004D4051">
        <w:rPr>
          <w:rFonts w:eastAsia="Times New Roman" w:cs="Arial"/>
        </w:rPr>
        <w:t xml:space="preserve">7), </w:t>
      </w:r>
      <w:r w:rsidR="004D4051" w:rsidRPr="00061524">
        <w:rPr>
          <w:rFonts w:eastAsia="Times New Roman" w:cs="Arial"/>
        </w:rPr>
        <w:t xml:space="preserve">opisowy projekt </w:t>
      </w:r>
      <w:r w:rsidR="004D4051" w:rsidRPr="00F01AB4">
        <w:rPr>
          <w:rFonts w:ascii="Arial" w:hAnsi="Arial" w:cs="Arial"/>
          <w:sz w:val="20"/>
          <w:szCs w:val="20"/>
        </w:rPr>
        <w:t xml:space="preserve">stanowiska „Zagadki sztolni” oraz </w:t>
      </w:r>
      <w:r w:rsidR="004D4051">
        <w:rPr>
          <w:rFonts w:ascii="Arial" w:hAnsi="Arial" w:cs="Arial"/>
          <w:sz w:val="20"/>
          <w:szCs w:val="20"/>
        </w:rPr>
        <w:t>materiały filmowe zrealizowane</w:t>
      </w:r>
      <w:r w:rsidR="004D4051" w:rsidRPr="00F01AB4">
        <w:rPr>
          <w:rFonts w:ascii="Arial" w:hAnsi="Arial" w:cs="Arial"/>
          <w:sz w:val="20"/>
          <w:szCs w:val="20"/>
        </w:rPr>
        <w:t xml:space="preserve"> przez Wykonawcę</w:t>
      </w:r>
      <w:r w:rsidR="004D4051">
        <w:rPr>
          <w:rFonts w:ascii="Arial" w:hAnsi="Arial" w:cs="Arial"/>
          <w:sz w:val="20"/>
          <w:szCs w:val="20"/>
        </w:rPr>
        <w:t>,</w:t>
      </w:r>
      <w:r w:rsidR="004D4051" w:rsidRPr="00061524">
        <w:rPr>
          <w:rFonts w:eastAsia="Times New Roman" w:cs="Arial"/>
        </w:rPr>
        <w:t xml:space="preserve">  </w:t>
      </w:r>
      <w:r w:rsidR="004D4051">
        <w:rPr>
          <w:rFonts w:eastAsia="Times New Roman" w:cs="Arial"/>
        </w:rPr>
        <w:t>przygotowane zgodnie z zapisami Regulaminu( Załącznik nr 1)</w:t>
      </w:r>
    </w:p>
    <w:p w:rsidR="00824C57" w:rsidRPr="00061524" w:rsidRDefault="00824C57" w:rsidP="00320F40">
      <w:pPr>
        <w:pStyle w:val="Akapitzlist"/>
        <w:numPr>
          <w:ilvl w:val="0"/>
          <w:numId w:val="28"/>
        </w:numPr>
        <w:tabs>
          <w:tab w:val="left" w:pos="426"/>
        </w:tabs>
        <w:spacing w:after="0" w:line="360" w:lineRule="auto"/>
        <w:ind w:left="-142" w:firstLine="273"/>
        <w:contextualSpacing w:val="0"/>
        <w:jc w:val="both"/>
        <w:rPr>
          <w:rFonts w:eastAsia="Times New Roman" w:cs="Arial"/>
        </w:rPr>
      </w:pPr>
      <w:r w:rsidRPr="00061524">
        <w:rPr>
          <w:rFonts w:eastAsia="Times New Roman" w:cs="Arial"/>
        </w:rPr>
        <w:t>Zamawiający nie dopuszcza przesłania oferty drogą elektroniczną.</w:t>
      </w:r>
    </w:p>
    <w:p w:rsidR="00824C57" w:rsidRPr="00061524" w:rsidRDefault="00824C57" w:rsidP="00320F40">
      <w:pPr>
        <w:pStyle w:val="Akapitzlist"/>
        <w:numPr>
          <w:ilvl w:val="0"/>
          <w:numId w:val="28"/>
        </w:numPr>
        <w:tabs>
          <w:tab w:val="left" w:pos="426"/>
        </w:tabs>
        <w:spacing w:after="0" w:line="360" w:lineRule="auto"/>
        <w:ind w:left="-142" w:firstLine="273"/>
        <w:contextualSpacing w:val="0"/>
        <w:jc w:val="both"/>
        <w:rPr>
          <w:rFonts w:eastAsia="Times New Roman" w:cs="Arial"/>
        </w:rPr>
      </w:pPr>
      <w:r w:rsidRPr="00061524">
        <w:rPr>
          <w:rFonts w:eastAsia="Times New Roman" w:cs="Arial"/>
        </w:rPr>
        <w:t xml:space="preserve">Termin składania ofert mija </w:t>
      </w:r>
      <w:r w:rsidR="00036774">
        <w:rPr>
          <w:rFonts w:eastAsia="Times New Roman" w:cs="Arial"/>
        </w:rPr>
        <w:t>23</w:t>
      </w:r>
      <w:bookmarkStart w:id="0" w:name="_GoBack"/>
      <w:bookmarkEnd w:id="0"/>
      <w:r w:rsidR="00FD5900" w:rsidRPr="00FD5900">
        <w:rPr>
          <w:rFonts w:eastAsia="Times New Roman" w:cs="Arial"/>
        </w:rPr>
        <w:t xml:space="preserve">. </w:t>
      </w:r>
      <w:r w:rsidR="00654F10" w:rsidRPr="00FD5900">
        <w:rPr>
          <w:rFonts w:eastAsia="Times New Roman" w:cs="Arial"/>
        </w:rPr>
        <w:t>0</w:t>
      </w:r>
      <w:r w:rsidR="004D4051" w:rsidRPr="00FD5900">
        <w:rPr>
          <w:rFonts w:eastAsia="Times New Roman" w:cs="Arial"/>
        </w:rPr>
        <w:t>3</w:t>
      </w:r>
      <w:r w:rsidRPr="00FD5900">
        <w:rPr>
          <w:rFonts w:eastAsia="Times New Roman" w:cs="Arial"/>
        </w:rPr>
        <w:t>.201</w:t>
      </w:r>
      <w:r w:rsidR="004D4051" w:rsidRPr="00FD5900">
        <w:rPr>
          <w:rFonts w:eastAsia="Times New Roman" w:cs="Arial"/>
        </w:rPr>
        <w:t>5</w:t>
      </w:r>
      <w:r w:rsidRPr="00061524">
        <w:rPr>
          <w:rFonts w:eastAsia="Times New Roman" w:cs="Arial"/>
        </w:rPr>
        <w:t xml:space="preserve"> r. godz. 15:30 W przypadku przesłania oferty pocztą decyduje data doręczenia oferty do siedziby Zamawiającego.</w:t>
      </w:r>
    </w:p>
    <w:p w:rsidR="00824C57" w:rsidRPr="00061524" w:rsidRDefault="00824C57" w:rsidP="00320F40">
      <w:pPr>
        <w:spacing w:line="360" w:lineRule="auto"/>
      </w:pPr>
    </w:p>
    <w:p w:rsidR="00824C57" w:rsidRPr="00061524" w:rsidRDefault="00824C57" w:rsidP="00320F40">
      <w:pPr>
        <w:spacing w:line="360" w:lineRule="auto"/>
        <w:rPr>
          <w:b/>
          <w:sz w:val="28"/>
          <w:szCs w:val="28"/>
        </w:rPr>
      </w:pPr>
      <w:r w:rsidRPr="00061524">
        <w:rPr>
          <w:b/>
          <w:sz w:val="28"/>
          <w:szCs w:val="28"/>
        </w:rPr>
        <w:t>Uwagi dodatkowe:</w:t>
      </w:r>
    </w:p>
    <w:p w:rsidR="00824C57" w:rsidRDefault="004D4051" w:rsidP="00320F40">
      <w:pPr>
        <w:widowControl w:val="0"/>
        <w:autoSpaceDE w:val="0"/>
        <w:autoSpaceDN w:val="0"/>
        <w:adjustRightInd w:val="0"/>
        <w:spacing w:line="360" w:lineRule="auto"/>
        <w:jc w:val="both"/>
        <w:rPr>
          <w:rFonts w:cs="Arial"/>
          <w:b/>
          <w:sz w:val="36"/>
          <w:szCs w:val="36"/>
        </w:rPr>
      </w:pPr>
      <w:r>
        <w:rPr>
          <w:rFonts w:ascii="Arial" w:hAnsi="Arial" w:cs="Arial"/>
          <w:sz w:val="20"/>
          <w:szCs w:val="20"/>
        </w:rPr>
        <w:t>Podstawą dla realizacji multimedialnych elementów narracji jest dokumentacja projektowa pt</w:t>
      </w:r>
      <w:r w:rsidRPr="00A166AD">
        <w:rPr>
          <w:rFonts w:ascii="Arial" w:hAnsi="Arial" w:cs="Arial"/>
          <w:sz w:val="20"/>
          <w:szCs w:val="20"/>
        </w:rPr>
        <w:t>. „</w:t>
      </w:r>
      <w:r w:rsidRPr="00A166AD">
        <w:rPr>
          <w:rFonts w:ascii="Arial" w:hAnsi="Arial" w:cs="Arial"/>
          <w:b/>
          <w:sz w:val="20"/>
          <w:szCs w:val="20"/>
        </w:rPr>
        <w:t>Projekt aranżacji oraz ruchu turystycznego  w Głównej Kluczowej Sztolni Dziedzicznej i wyrobiskach Kopalni Królowa Luiza w Zabrzu”,</w:t>
      </w:r>
      <w:r w:rsidRPr="00A166AD">
        <w:rPr>
          <w:rFonts w:ascii="Arial" w:hAnsi="Arial" w:cs="Arial"/>
          <w:sz w:val="20"/>
          <w:szCs w:val="20"/>
        </w:rPr>
        <w:t xml:space="preserve"> oprac. VIDIFILM Alicja </w:t>
      </w:r>
      <w:proofErr w:type="spellStart"/>
      <w:r w:rsidRPr="00A166AD">
        <w:rPr>
          <w:rFonts w:ascii="Arial" w:hAnsi="Arial" w:cs="Arial"/>
          <w:sz w:val="20"/>
          <w:szCs w:val="20"/>
        </w:rPr>
        <w:t>Schatton</w:t>
      </w:r>
      <w:proofErr w:type="spellEnd"/>
      <w:r w:rsidRPr="00A166AD">
        <w:rPr>
          <w:rFonts w:ascii="Arial" w:hAnsi="Arial" w:cs="Arial"/>
          <w:sz w:val="20"/>
          <w:szCs w:val="20"/>
        </w:rPr>
        <w:t>-Lubos, Zbrosławice 2014</w:t>
      </w:r>
      <w:r w:rsidR="00C21462">
        <w:rPr>
          <w:rFonts w:ascii="Arial" w:hAnsi="Arial" w:cs="Arial"/>
          <w:sz w:val="20"/>
          <w:szCs w:val="20"/>
        </w:rPr>
        <w:t xml:space="preserve"> wraz z Suplementem</w:t>
      </w:r>
      <w:r w:rsidRPr="00A166AD">
        <w:rPr>
          <w:rFonts w:ascii="Arial" w:hAnsi="Arial" w:cs="Arial"/>
          <w:sz w:val="20"/>
          <w:szCs w:val="20"/>
        </w:rPr>
        <w:t>.</w:t>
      </w:r>
      <w:r w:rsidR="00824C57" w:rsidRPr="00061524">
        <w:t xml:space="preserve"> Załączona dokumentacja projektowa ma charakter poglądowy. W przypadku, gdy zapisy </w:t>
      </w:r>
      <w:r>
        <w:t>Projektu aranżacji różnią się z innymi dokumentami (zwłaszcza z Wytycznymi i scenariuszem wstępnym),</w:t>
      </w:r>
      <w:r w:rsidR="00824C57" w:rsidRPr="00061524">
        <w:t>przyjmuje się za każdym razem zapisy w Wytycznych jako rozstrzygające i nadrzędne.</w:t>
      </w:r>
      <w:r w:rsidR="00824C57">
        <w:t xml:space="preserve"> </w:t>
      </w:r>
    </w:p>
    <w:p w:rsidR="008A0807" w:rsidRPr="000E06E3" w:rsidRDefault="008A0807" w:rsidP="00320F40">
      <w:pPr>
        <w:pStyle w:val="Default"/>
        <w:spacing w:line="360" w:lineRule="auto"/>
        <w:rPr>
          <w:rFonts w:asciiTheme="minorHAnsi" w:hAnsiTheme="minorHAnsi"/>
        </w:rPr>
        <w:sectPr w:rsidR="008A0807" w:rsidRPr="000E06E3" w:rsidSect="0030727F">
          <w:headerReference w:type="default" r:id="rId8"/>
          <w:footerReference w:type="default" r:id="rId9"/>
          <w:pgSz w:w="11906" w:h="17338"/>
          <w:pgMar w:top="2163" w:right="900" w:bottom="993" w:left="1139" w:header="0" w:footer="1900" w:gutter="0"/>
          <w:cols w:space="708"/>
          <w:noEndnote/>
        </w:sectPr>
      </w:pPr>
    </w:p>
    <w:p w:rsidR="008A0807" w:rsidRPr="000E06E3" w:rsidRDefault="008A0807" w:rsidP="00320F40">
      <w:pPr>
        <w:pStyle w:val="Default"/>
        <w:spacing w:line="360" w:lineRule="auto"/>
        <w:rPr>
          <w:rFonts w:asciiTheme="minorHAnsi" w:hAnsiTheme="minorHAnsi" w:cstheme="minorBidi"/>
          <w:color w:val="auto"/>
        </w:rPr>
        <w:sectPr w:rsidR="008A0807" w:rsidRPr="000E06E3">
          <w:type w:val="continuous"/>
          <w:pgSz w:w="11906" w:h="17338"/>
          <w:pgMar w:top="1400" w:right="900" w:bottom="0" w:left="1139" w:header="708" w:footer="708" w:gutter="0"/>
          <w:cols w:num="2" w:space="708" w:equalWidth="0">
            <w:col w:w="559" w:space="331"/>
            <w:col w:w="559"/>
          </w:cols>
          <w:noEndnote/>
        </w:sectPr>
      </w:pPr>
    </w:p>
    <w:p w:rsidR="002F2D41" w:rsidRPr="000E06E3" w:rsidRDefault="002F2D41" w:rsidP="00320F40">
      <w:pPr>
        <w:pStyle w:val="Default"/>
        <w:spacing w:line="360" w:lineRule="auto"/>
        <w:rPr>
          <w:rFonts w:asciiTheme="minorHAnsi" w:hAnsiTheme="minorHAnsi" w:cstheme="minorBidi"/>
          <w:color w:val="auto"/>
        </w:rPr>
        <w:sectPr w:rsidR="002F2D41" w:rsidRPr="000E06E3">
          <w:type w:val="continuous"/>
          <w:pgSz w:w="11906" w:h="17338"/>
          <w:pgMar w:top="1400" w:right="900" w:bottom="0" w:left="1139" w:header="708" w:footer="708" w:gutter="0"/>
          <w:cols w:num="2" w:space="708" w:equalWidth="0">
            <w:col w:w="559" w:space="331"/>
            <w:col w:w="559"/>
          </w:cols>
          <w:noEndnote/>
        </w:sectPr>
      </w:pPr>
    </w:p>
    <w:p w:rsidR="002F2D41" w:rsidRPr="000E06E3" w:rsidRDefault="002F2D41" w:rsidP="00320F40">
      <w:pPr>
        <w:spacing w:line="360" w:lineRule="auto"/>
        <w:rPr>
          <w:sz w:val="24"/>
          <w:szCs w:val="24"/>
        </w:rPr>
      </w:pPr>
    </w:p>
    <w:sectPr w:rsidR="002F2D41" w:rsidRPr="000E06E3" w:rsidSect="00C7237C">
      <w:footerReference w:type="default" r:id="rId10"/>
      <w:pgSz w:w="11906" w:h="16838"/>
      <w:pgMar w:top="520" w:right="1417" w:bottom="993"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F0E" w:rsidRDefault="00121F0E" w:rsidP="00C7237C">
      <w:pPr>
        <w:spacing w:after="0" w:line="240" w:lineRule="auto"/>
      </w:pPr>
      <w:r>
        <w:separator/>
      </w:r>
    </w:p>
  </w:endnote>
  <w:endnote w:type="continuationSeparator" w:id="0">
    <w:p w:rsidR="00121F0E" w:rsidRDefault="00121F0E" w:rsidP="00C72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27F" w:rsidRDefault="0030727F" w:rsidP="0030727F">
    <w:pPr>
      <w:pStyle w:val="Stopka"/>
      <w:ind w:left="-426"/>
    </w:pPr>
    <w:r>
      <w:rPr>
        <w:noProof/>
        <w:lang w:eastAsia="pl-PL"/>
      </w:rPr>
      <w:drawing>
        <wp:anchor distT="0" distB="0" distL="114300" distR="114300" simplePos="0" relativeHeight="251660288" behindDoc="1" locked="0" layoutInCell="1" allowOverlap="1" wp14:anchorId="4A36517A" wp14:editId="20E081C0">
          <wp:simplePos x="0" y="0"/>
          <wp:positionH relativeFrom="column">
            <wp:posOffset>2962910</wp:posOffset>
          </wp:positionH>
          <wp:positionV relativeFrom="paragraph">
            <wp:posOffset>207645</wp:posOffset>
          </wp:positionV>
          <wp:extent cx="1342390" cy="641985"/>
          <wp:effectExtent l="0" t="0" r="0" b="5715"/>
          <wp:wrapTight wrapText="bothSides">
            <wp:wrapPolygon edited="0">
              <wp:start x="0" y="0"/>
              <wp:lineTo x="0" y="21151"/>
              <wp:lineTo x="21150" y="21151"/>
              <wp:lineTo x="21150" y="0"/>
              <wp:lineTo x="0" y="0"/>
            </wp:wrapPolygon>
          </wp:wrapTight>
          <wp:docPr id="10" name="Obraz 10"/>
          <wp:cNvGraphicFramePr/>
          <a:graphic xmlns:a="http://schemas.openxmlformats.org/drawingml/2006/main">
            <a:graphicData uri="http://schemas.openxmlformats.org/drawingml/2006/picture">
              <pic:pic xmlns:pic="http://schemas.openxmlformats.org/drawingml/2006/picture">
                <pic:nvPicPr>
                  <pic:cNvPr id="14" name="Obraz 14"/>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42390" cy="641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8240" behindDoc="1" locked="0" layoutInCell="1" allowOverlap="1" wp14:anchorId="5FDE60B7" wp14:editId="71312EA2">
          <wp:simplePos x="0" y="0"/>
          <wp:positionH relativeFrom="column">
            <wp:posOffset>-227965</wp:posOffset>
          </wp:positionH>
          <wp:positionV relativeFrom="paragraph">
            <wp:posOffset>147955</wp:posOffset>
          </wp:positionV>
          <wp:extent cx="3088640" cy="770255"/>
          <wp:effectExtent l="0" t="0" r="0" b="0"/>
          <wp:wrapTight wrapText="bothSides">
            <wp:wrapPolygon edited="0">
              <wp:start x="0" y="0"/>
              <wp:lineTo x="0" y="20834"/>
              <wp:lineTo x="21449" y="20834"/>
              <wp:lineTo x="21449" y="0"/>
              <wp:lineTo x="0" y="0"/>
            </wp:wrapPolygon>
          </wp:wrapTight>
          <wp:docPr id="11" name="Obraz 11"/>
          <wp:cNvGraphicFramePr/>
          <a:graphic xmlns:a="http://schemas.openxmlformats.org/drawingml/2006/main">
            <a:graphicData uri="http://schemas.openxmlformats.org/drawingml/2006/picture">
              <pic:pic xmlns:pic="http://schemas.openxmlformats.org/drawingml/2006/picture">
                <pic:nvPicPr>
                  <pic:cNvPr id="15" name="Obraz 15"/>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88640" cy="770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9264" behindDoc="1" locked="0" layoutInCell="1" allowOverlap="1" wp14:anchorId="06D6FB1C" wp14:editId="006C1733">
          <wp:simplePos x="0" y="0"/>
          <wp:positionH relativeFrom="column">
            <wp:posOffset>4553585</wp:posOffset>
          </wp:positionH>
          <wp:positionV relativeFrom="paragraph">
            <wp:posOffset>-3175</wp:posOffset>
          </wp:positionV>
          <wp:extent cx="1856740" cy="1205865"/>
          <wp:effectExtent l="0" t="0" r="0" b="0"/>
          <wp:wrapTight wrapText="bothSides">
            <wp:wrapPolygon edited="0">
              <wp:start x="0" y="0"/>
              <wp:lineTo x="0" y="21156"/>
              <wp:lineTo x="21275" y="21156"/>
              <wp:lineTo x="21275" y="0"/>
              <wp:lineTo x="0" y="0"/>
            </wp:wrapPolygon>
          </wp:wrapTight>
          <wp:docPr id="12" name="Obraz 12"/>
          <wp:cNvGraphicFramePr/>
          <a:graphic xmlns:a="http://schemas.openxmlformats.org/drawingml/2006/main">
            <a:graphicData uri="http://schemas.openxmlformats.org/drawingml/2006/picture">
              <pic:pic xmlns:pic="http://schemas.openxmlformats.org/drawingml/2006/picture">
                <pic:nvPicPr>
                  <pic:cNvPr id="16" name="Obraz 16"/>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6740" cy="12058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612785"/>
      <w:docPartObj>
        <w:docPartGallery w:val="Page Numbers (Bottom of Page)"/>
        <w:docPartUnique/>
      </w:docPartObj>
    </w:sdtPr>
    <w:sdtEndPr/>
    <w:sdtContent>
      <w:p w:rsidR="00C7237C" w:rsidRDefault="00C7237C">
        <w:pPr>
          <w:pStyle w:val="Stopka"/>
          <w:jc w:val="right"/>
        </w:pPr>
        <w:r>
          <w:fldChar w:fldCharType="begin"/>
        </w:r>
        <w:r>
          <w:instrText>PAGE   \* MERGEFORMAT</w:instrText>
        </w:r>
        <w:r>
          <w:fldChar w:fldCharType="separate"/>
        </w:r>
        <w:r w:rsidR="00036774">
          <w:rPr>
            <w:noProof/>
          </w:rPr>
          <w:t>10</w:t>
        </w:r>
        <w:r>
          <w:fldChar w:fldCharType="end"/>
        </w:r>
      </w:p>
    </w:sdtContent>
  </w:sdt>
  <w:p w:rsidR="00C7237C" w:rsidRDefault="00C7237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F0E" w:rsidRDefault="00121F0E" w:rsidP="00C7237C">
      <w:pPr>
        <w:spacing w:after="0" w:line="240" w:lineRule="auto"/>
      </w:pPr>
      <w:r>
        <w:separator/>
      </w:r>
    </w:p>
  </w:footnote>
  <w:footnote w:type="continuationSeparator" w:id="0">
    <w:p w:rsidR="00121F0E" w:rsidRDefault="00121F0E" w:rsidP="00C723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27F" w:rsidRDefault="0030727F">
    <w:pPr>
      <w:pStyle w:val="Nagwek"/>
    </w:pPr>
    <w:r>
      <w:rPr>
        <w:noProof/>
        <w:lang w:eastAsia="pl-PL"/>
      </w:rPr>
      <w:drawing>
        <wp:inline distT="0" distB="0" distL="0" distR="0" wp14:anchorId="07C2A1B5" wp14:editId="50C254A6">
          <wp:extent cx="5972810" cy="1062355"/>
          <wp:effectExtent l="0" t="0" r="8890" b="4445"/>
          <wp:docPr id="9" name="Obraz 9"/>
          <wp:cNvGraphicFramePr/>
          <a:graphic xmlns:a="http://schemas.openxmlformats.org/drawingml/2006/main">
            <a:graphicData uri="http://schemas.openxmlformats.org/drawingml/2006/picture">
              <pic:pic xmlns:pic="http://schemas.openxmlformats.org/drawingml/2006/picture">
                <pic:nvPicPr>
                  <pic:cNvPr id="13" name="Obraz 9"/>
                  <pic:cNvPicPr/>
                </pic:nvPicPr>
                <pic:blipFill>
                  <a:blip r:embed="rId1"/>
                  <a:srcRect/>
                  <a:stretch>
                    <a:fillRect/>
                  </a:stretch>
                </pic:blipFill>
                <pic:spPr bwMode="auto">
                  <a:xfrm>
                    <a:off x="0" y="0"/>
                    <a:ext cx="5972810" cy="106235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216C"/>
    <w:multiLevelType w:val="hybridMultilevel"/>
    <w:tmpl w:val="B77E1632"/>
    <w:lvl w:ilvl="0" w:tplc="2B247324">
      <w:start w:val="4"/>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nsid w:val="04F0254F"/>
    <w:multiLevelType w:val="hybridMultilevel"/>
    <w:tmpl w:val="89FAD4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250D60"/>
    <w:multiLevelType w:val="hybridMultilevel"/>
    <w:tmpl w:val="5E429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4EA018C"/>
    <w:multiLevelType w:val="hybridMultilevel"/>
    <w:tmpl w:val="5AF26EE4"/>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9737F5C"/>
    <w:multiLevelType w:val="hybridMultilevel"/>
    <w:tmpl w:val="5DA06110"/>
    <w:lvl w:ilvl="0" w:tplc="8856DCA6">
      <w:start w:val="1"/>
      <w:numFmt w:val="lowerLetter"/>
      <w:lvlText w:val="%1)"/>
      <w:lvlJc w:val="left"/>
      <w:pPr>
        <w:ind w:left="491" w:hanging="360"/>
      </w:pPr>
      <w:rPr>
        <w:rFonts w:hint="default"/>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5">
    <w:nsid w:val="19A5114A"/>
    <w:multiLevelType w:val="hybridMultilevel"/>
    <w:tmpl w:val="11E00B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D976682"/>
    <w:multiLevelType w:val="hybridMultilevel"/>
    <w:tmpl w:val="965E3B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E222F90"/>
    <w:multiLevelType w:val="hybridMultilevel"/>
    <w:tmpl w:val="D2861E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19752A3"/>
    <w:multiLevelType w:val="hybridMultilevel"/>
    <w:tmpl w:val="7A7454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24D24A0"/>
    <w:multiLevelType w:val="hybridMultilevel"/>
    <w:tmpl w:val="55C4955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nsid w:val="28FD2829"/>
    <w:multiLevelType w:val="hybridMultilevel"/>
    <w:tmpl w:val="C01C65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3131EE0"/>
    <w:multiLevelType w:val="multilevel"/>
    <w:tmpl w:val="4F82BC9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4042BA2"/>
    <w:multiLevelType w:val="multilevel"/>
    <w:tmpl w:val="3B488FD6"/>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790" w:hanging="108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150" w:hanging="1440"/>
      </w:pPr>
      <w:rPr>
        <w:rFonts w:hint="default"/>
      </w:rPr>
    </w:lvl>
    <w:lvl w:ilvl="5">
      <w:start w:val="1"/>
      <w:numFmt w:val="decimal"/>
      <w:isLgl/>
      <w:lvlText w:val="%1.%2.%3.%4.%5.%6."/>
      <w:lvlJc w:val="left"/>
      <w:pPr>
        <w:ind w:left="2510" w:hanging="1800"/>
      </w:pPr>
      <w:rPr>
        <w:rFonts w:hint="default"/>
      </w:rPr>
    </w:lvl>
    <w:lvl w:ilvl="6">
      <w:start w:val="1"/>
      <w:numFmt w:val="decimal"/>
      <w:isLgl/>
      <w:lvlText w:val="%1.%2.%3.%4.%5.%6.%7."/>
      <w:lvlJc w:val="left"/>
      <w:pPr>
        <w:ind w:left="2870" w:hanging="2160"/>
      </w:pPr>
      <w:rPr>
        <w:rFonts w:hint="default"/>
      </w:rPr>
    </w:lvl>
    <w:lvl w:ilvl="7">
      <w:start w:val="1"/>
      <w:numFmt w:val="decimal"/>
      <w:isLgl/>
      <w:lvlText w:val="%1.%2.%3.%4.%5.%6.%7.%8."/>
      <w:lvlJc w:val="left"/>
      <w:pPr>
        <w:ind w:left="3230" w:hanging="2520"/>
      </w:pPr>
      <w:rPr>
        <w:rFonts w:hint="default"/>
      </w:rPr>
    </w:lvl>
    <w:lvl w:ilvl="8">
      <w:start w:val="1"/>
      <w:numFmt w:val="decimal"/>
      <w:isLgl/>
      <w:lvlText w:val="%1.%2.%3.%4.%5.%6.%7.%8.%9."/>
      <w:lvlJc w:val="left"/>
      <w:pPr>
        <w:ind w:left="3230" w:hanging="2520"/>
      </w:pPr>
      <w:rPr>
        <w:rFonts w:hint="default"/>
      </w:rPr>
    </w:lvl>
  </w:abstractNum>
  <w:abstractNum w:abstractNumId="13">
    <w:nsid w:val="3606450C"/>
    <w:multiLevelType w:val="hybridMultilevel"/>
    <w:tmpl w:val="72D4B6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7F50406"/>
    <w:multiLevelType w:val="hybridMultilevel"/>
    <w:tmpl w:val="011CD0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9D977CD"/>
    <w:multiLevelType w:val="multilevel"/>
    <w:tmpl w:val="D3E2009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3B5B4A99"/>
    <w:multiLevelType w:val="multilevel"/>
    <w:tmpl w:val="6ECAA5BA"/>
    <w:lvl w:ilvl="0">
      <w:start w:val="1"/>
      <w:numFmt w:val="decimal"/>
      <w:lvlText w:val="%1."/>
      <w:lvlJc w:val="left"/>
      <w:pPr>
        <w:ind w:left="720" w:hanging="360"/>
      </w:pPr>
      <w:rPr>
        <w:rFonts w:ascii="Times New Roman" w:eastAsiaTheme="minorHAnsi" w:hAnsi="Times New Roman" w:cs="Times New Roman"/>
        <w:sz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464F7D56"/>
    <w:multiLevelType w:val="hybridMultilevel"/>
    <w:tmpl w:val="4940AA6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6A62075"/>
    <w:multiLevelType w:val="hybridMultilevel"/>
    <w:tmpl w:val="2DDA5D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76538ED"/>
    <w:multiLevelType w:val="hybridMultilevel"/>
    <w:tmpl w:val="30DA96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7997B6E"/>
    <w:multiLevelType w:val="hybridMultilevel"/>
    <w:tmpl w:val="FD84634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4C812A5B"/>
    <w:multiLevelType w:val="hybridMultilevel"/>
    <w:tmpl w:val="5C8A75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E647B46"/>
    <w:multiLevelType w:val="hybridMultilevel"/>
    <w:tmpl w:val="912AA5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1D72F39"/>
    <w:multiLevelType w:val="hybridMultilevel"/>
    <w:tmpl w:val="3EC6BA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D2B6468"/>
    <w:multiLevelType w:val="hybridMultilevel"/>
    <w:tmpl w:val="C80E4144"/>
    <w:lvl w:ilvl="0" w:tplc="2E32C3A2">
      <w:start w:val="41"/>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D2F71ED"/>
    <w:multiLevelType w:val="hybridMultilevel"/>
    <w:tmpl w:val="E44492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D331BBE"/>
    <w:multiLevelType w:val="hybridMultilevel"/>
    <w:tmpl w:val="30DA96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6154456"/>
    <w:multiLevelType w:val="hybridMultilevel"/>
    <w:tmpl w:val="A120F4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A4D2EE9"/>
    <w:multiLevelType w:val="multilevel"/>
    <w:tmpl w:val="994EC13C"/>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nsid w:val="7D167A93"/>
    <w:multiLevelType w:val="multilevel"/>
    <w:tmpl w:val="4B4AA9B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nsid w:val="7D4B7D68"/>
    <w:multiLevelType w:val="multilevel"/>
    <w:tmpl w:val="97225A1C"/>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nsid w:val="7EA6056F"/>
    <w:multiLevelType w:val="hybridMultilevel"/>
    <w:tmpl w:val="37D2FE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3"/>
  </w:num>
  <w:num w:numId="4">
    <w:abstractNumId w:val="18"/>
  </w:num>
  <w:num w:numId="5">
    <w:abstractNumId w:val="17"/>
  </w:num>
  <w:num w:numId="6">
    <w:abstractNumId w:val="5"/>
  </w:num>
  <w:num w:numId="7">
    <w:abstractNumId w:val="26"/>
  </w:num>
  <w:num w:numId="8">
    <w:abstractNumId w:val="2"/>
  </w:num>
  <w:num w:numId="9">
    <w:abstractNumId w:val="12"/>
  </w:num>
  <w:num w:numId="10">
    <w:abstractNumId w:val="11"/>
  </w:num>
  <w:num w:numId="11">
    <w:abstractNumId w:val="29"/>
  </w:num>
  <w:num w:numId="12">
    <w:abstractNumId w:val="10"/>
  </w:num>
  <w:num w:numId="13">
    <w:abstractNumId w:val="7"/>
  </w:num>
  <w:num w:numId="14">
    <w:abstractNumId w:val="21"/>
  </w:num>
  <w:num w:numId="15">
    <w:abstractNumId w:val="6"/>
  </w:num>
  <w:num w:numId="16">
    <w:abstractNumId w:val="27"/>
  </w:num>
  <w:num w:numId="17">
    <w:abstractNumId w:val="30"/>
  </w:num>
  <w:num w:numId="18">
    <w:abstractNumId w:val="31"/>
  </w:num>
  <w:num w:numId="19">
    <w:abstractNumId w:val="14"/>
  </w:num>
  <w:num w:numId="20">
    <w:abstractNumId w:val="25"/>
  </w:num>
  <w:num w:numId="21">
    <w:abstractNumId w:val="16"/>
  </w:num>
  <w:num w:numId="22">
    <w:abstractNumId w:val="13"/>
  </w:num>
  <w:num w:numId="23">
    <w:abstractNumId w:val="28"/>
  </w:num>
  <w:num w:numId="24">
    <w:abstractNumId w:val="0"/>
  </w:num>
  <w:num w:numId="25">
    <w:abstractNumId w:val="20"/>
  </w:num>
  <w:num w:numId="26">
    <w:abstractNumId w:val="8"/>
  </w:num>
  <w:num w:numId="27">
    <w:abstractNumId w:val="23"/>
  </w:num>
  <w:num w:numId="28">
    <w:abstractNumId w:val="22"/>
  </w:num>
  <w:num w:numId="29">
    <w:abstractNumId w:val="4"/>
  </w:num>
  <w:num w:numId="30">
    <w:abstractNumId w:val="1"/>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126"/>
    <w:rsid w:val="00026489"/>
    <w:rsid w:val="000270C1"/>
    <w:rsid w:val="0003334B"/>
    <w:rsid w:val="00033AE0"/>
    <w:rsid w:val="00036774"/>
    <w:rsid w:val="00061524"/>
    <w:rsid w:val="0006605B"/>
    <w:rsid w:val="00081FA9"/>
    <w:rsid w:val="000A3CFD"/>
    <w:rsid w:val="000D67FF"/>
    <w:rsid w:val="000E06E3"/>
    <w:rsid w:val="000F5B19"/>
    <w:rsid w:val="000F6E96"/>
    <w:rsid w:val="00100AB8"/>
    <w:rsid w:val="00107ADA"/>
    <w:rsid w:val="00111208"/>
    <w:rsid w:val="00112126"/>
    <w:rsid w:val="00121F0E"/>
    <w:rsid w:val="0013216F"/>
    <w:rsid w:val="00137945"/>
    <w:rsid w:val="00143D58"/>
    <w:rsid w:val="00152909"/>
    <w:rsid w:val="00173514"/>
    <w:rsid w:val="0018011A"/>
    <w:rsid w:val="001A4216"/>
    <w:rsid w:val="001B2392"/>
    <w:rsid w:val="001C3939"/>
    <w:rsid w:val="001C6CE7"/>
    <w:rsid w:val="001E4E4B"/>
    <w:rsid w:val="001F1F3F"/>
    <w:rsid w:val="00220ED0"/>
    <w:rsid w:val="0022112F"/>
    <w:rsid w:val="002245E9"/>
    <w:rsid w:val="0023721A"/>
    <w:rsid w:val="00246307"/>
    <w:rsid w:val="00251C25"/>
    <w:rsid w:val="00261C23"/>
    <w:rsid w:val="0028514D"/>
    <w:rsid w:val="002A6804"/>
    <w:rsid w:val="002C01FD"/>
    <w:rsid w:val="002F2D41"/>
    <w:rsid w:val="002F6906"/>
    <w:rsid w:val="00304956"/>
    <w:rsid w:val="00306A61"/>
    <w:rsid w:val="0030727F"/>
    <w:rsid w:val="00320F40"/>
    <w:rsid w:val="003235CA"/>
    <w:rsid w:val="00323A19"/>
    <w:rsid w:val="00326578"/>
    <w:rsid w:val="00332972"/>
    <w:rsid w:val="0034005D"/>
    <w:rsid w:val="0034229F"/>
    <w:rsid w:val="003606AB"/>
    <w:rsid w:val="003648E4"/>
    <w:rsid w:val="0037662B"/>
    <w:rsid w:val="0038090E"/>
    <w:rsid w:val="003A392D"/>
    <w:rsid w:val="003B5F94"/>
    <w:rsid w:val="003C0015"/>
    <w:rsid w:val="003C0984"/>
    <w:rsid w:val="003D0413"/>
    <w:rsid w:val="003D3CAB"/>
    <w:rsid w:val="003E45B2"/>
    <w:rsid w:val="003E6CD4"/>
    <w:rsid w:val="003F33A3"/>
    <w:rsid w:val="00406135"/>
    <w:rsid w:val="0042615D"/>
    <w:rsid w:val="00427B0B"/>
    <w:rsid w:val="00431D1D"/>
    <w:rsid w:val="00446231"/>
    <w:rsid w:val="00461A95"/>
    <w:rsid w:val="0047153E"/>
    <w:rsid w:val="004775FB"/>
    <w:rsid w:val="0048044D"/>
    <w:rsid w:val="004953C2"/>
    <w:rsid w:val="004A53B9"/>
    <w:rsid w:val="004D4051"/>
    <w:rsid w:val="004F6D59"/>
    <w:rsid w:val="005018B2"/>
    <w:rsid w:val="00502B6B"/>
    <w:rsid w:val="00503C33"/>
    <w:rsid w:val="00511419"/>
    <w:rsid w:val="0052279A"/>
    <w:rsid w:val="0052720A"/>
    <w:rsid w:val="00543BE7"/>
    <w:rsid w:val="00546BD3"/>
    <w:rsid w:val="00564B4F"/>
    <w:rsid w:val="005949F3"/>
    <w:rsid w:val="005A68C9"/>
    <w:rsid w:val="005B79D4"/>
    <w:rsid w:val="005D0111"/>
    <w:rsid w:val="005F7E93"/>
    <w:rsid w:val="00610DC0"/>
    <w:rsid w:val="00654F10"/>
    <w:rsid w:val="0067036A"/>
    <w:rsid w:val="00680E75"/>
    <w:rsid w:val="006836CB"/>
    <w:rsid w:val="006C766C"/>
    <w:rsid w:val="006E6A21"/>
    <w:rsid w:val="006F2C93"/>
    <w:rsid w:val="00733A3B"/>
    <w:rsid w:val="00742822"/>
    <w:rsid w:val="007534D8"/>
    <w:rsid w:val="00764600"/>
    <w:rsid w:val="00783A03"/>
    <w:rsid w:val="007A59C7"/>
    <w:rsid w:val="007B4706"/>
    <w:rsid w:val="007C329A"/>
    <w:rsid w:val="007D27F0"/>
    <w:rsid w:val="007E3107"/>
    <w:rsid w:val="007F7819"/>
    <w:rsid w:val="0080058C"/>
    <w:rsid w:val="00800886"/>
    <w:rsid w:val="008179BC"/>
    <w:rsid w:val="00823E7C"/>
    <w:rsid w:val="00824C57"/>
    <w:rsid w:val="00825E2F"/>
    <w:rsid w:val="0082794E"/>
    <w:rsid w:val="0083670A"/>
    <w:rsid w:val="00843201"/>
    <w:rsid w:val="0085607B"/>
    <w:rsid w:val="00875B37"/>
    <w:rsid w:val="00886B76"/>
    <w:rsid w:val="00890747"/>
    <w:rsid w:val="008A0807"/>
    <w:rsid w:val="008A5D6A"/>
    <w:rsid w:val="008B2D57"/>
    <w:rsid w:val="008B3F61"/>
    <w:rsid w:val="008C2E65"/>
    <w:rsid w:val="008C6502"/>
    <w:rsid w:val="008F288C"/>
    <w:rsid w:val="009057D9"/>
    <w:rsid w:val="0092510D"/>
    <w:rsid w:val="00937C66"/>
    <w:rsid w:val="00943820"/>
    <w:rsid w:val="00944EAC"/>
    <w:rsid w:val="0098286D"/>
    <w:rsid w:val="00985740"/>
    <w:rsid w:val="00996015"/>
    <w:rsid w:val="009A42CC"/>
    <w:rsid w:val="009B0B95"/>
    <w:rsid w:val="009D6F70"/>
    <w:rsid w:val="00A05B35"/>
    <w:rsid w:val="00A166AD"/>
    <w:rsid w:val="00A31290"/>
    <w:rsid w:val="00A42B54"/>
    <w:rsid w:val="00A66DE5"/>
    <w:rsid w:val="00A7044D"/>
    <w:rsid w:val="00A70F1A"/>
    <w:rsid w:val="00A8604A"/>
    <w:rsid w:val="00AB4DA1"/>
    <w:rsid w:val="00AB6DBE"/>
    <w:rsid w:val="00AC4EB3"/>
    <w:rsid w:val="00AD3E39"/>
    <w:rsid w:val="00B25D60"/>
    <w:rsid w:val="00B33CC2"/>
    <w:rsid w:val="00B5737E"/>
    <w:rsid w:val="00B85F85"/>
    <w:rsid w:val="00BA200C"/>
    <w:rsid w:val="00C13A32"/>
    <w:rsid w:val="00C20B87"/>
    <w:rsid w:val="00C21462"/>
    <w:rsid w:val="00C3690C"/>
    <w:rsid w:val="00C41CF3"/>
    <w:rsid w:val="00C457CF"/>
    <w:rsid w:val="00C67337"/>
    <w:rsid w:val="00C7237C"/>
    <w:rsid w:val="00C8000F"/>
    <w:rsid w:val="00C91537"/>
    <w:rsid w:val="00C929A7"/>
    <w:rsid w:val="00C97CD3"/>
    <w:rsid w:val="00CA0B92"/>
    <w:rsid w:val="00CB6B7C"/>
    <w:rsid w:val="00CC6D2B"/>
    <w:rsid w:val="00CD1AAE"/>
    <w:rsid w:val="00CD3ED8"/>
    <w:rsid w:val="00CF19E1"/>
    <w:rsid w:val="00CF21DC"/>
    <w:rsid w:val="00D00A23"/>
    <w:rsid w:val="00D12570"/>
    <w:rsid w:val="00D20C49"/>
    <w:rsid w:val="00D20E82"/>
    <w:rsid w:val="00D22708"/>
    <w:rsid w:val="00D33997"/>
    <w:rsid w:val="00D36FBC"/>
    <w:rsid w:val="00D44CC4"/>
    <w:rsid w:val="00D51C5C"/>
    <w:rsid w:val="00D51C7B"/>
    <w:rsid w:val="00D81450"/>
    <w:rsid w:val="00D81F2F"/>
    <w:rsid w:val="00D82BBD"/>
    <w:rsid w:val="00D90755"/>
    <w:rsid w:val="00D90C22"/>
    <w:rsid w:val="00D923A8"/>
    <w:rsid w:val="00DA183B"/>
    <w:rsid w:val="00DA33A4"/>
    <w:rsid w:val="00DA7BA6"/>
    <w:rsid w:val="00DC398D"/>
    <w:rsid w:val="00DC532C"/>
    <w:rsid w:val="00DC5859"/>
    <w:rsid w:val="00DC7600"/>
    <w:rsid w:val="00DD1E5C"/>
    <w:rsid w:val="00E12620"/>
    <w:rsid w:val="00E22059"/>
    <w:rsid w:val="00E3230A"/>
    <w:rsid w:val="00E44C23"/>
    <w:rsid w:val="00E5615E"/>
    <w:rsid w:val="00E70B88"/>
    <w:rsid w:val="00E7261D"/>
    <w:rsid w:val="00E76DB9"/>
    <w:rsid w:val="00E866AC"/>
    <w:rsid w:val="00E96473"/>
    <w:rsid w:val="00E9739E"/>
    <w:rsid w:val="00EA7BD7"/>
    <w:rsid w:val="00EC2CDF"/>
    <w:rsid w:val="00ED64C6"/>
    <w:rsid w:val="00EF5CF1"/>
    <w:rsid w:val="00F01AB4"/>
    <w:rsid w:val="00F150AB"/>
    <w:rsid w:val="00F34C85"/>
    <w:rsid w:val="00F42BE1"/>
    <w:rsid w:val="00F4491E"/>
    <w:rsid w:val="00F4547F"/>
    <w:rsid w:val="00F64320"/>
    <w:rsid w:val="00F8489B"/>
    <w:rsid w:val="00F92A4F"/>
    <w:rsid w:val="00FB1134"/>
    <w:rsid w:val="00FD3795"/>
    <w:rsid w:val="00FD5900"/>
    <w:rsid w:val="00FE7F1B"/>
    <w:rsid w:val="00FF5C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212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73514"/>
    <w:pPr>
      <w:ind w:left="720"/>
      <w:contextualSpacing/>
    </w:pPr>
  </w:style>
  <w:style w:type="character" w:styleId="Odwoaniedokomentarza">
    <w:name w:val="annotation reference"/>
    <w:basedOn w:val="Domylnaczcionkaakapitu"/>
    <w:uiPriority w:val="99"/>
    <w:semiHidden/>
    <w:unhideWhenUsed/>
    <w:rsid w:val="0013216F"/>
    <w:rPr>
      <w:sz w:val="16"/>
      <w:szCs w:val="16"/>
    </w:rPr>
  </w:style>
  <w:style w:type="paragraph" w:styleId="Tekstkomentarza">
    <w:name w:val="annotation text"/>
    <w:basedOn w:val="Normalny"/>
    <w:link w:val="TekstkomentarzaZnak"/>
    <w:uiPriority w:val="99"/>
    <w:semiHidden/>
    <w:unhideWhenUsed/>
    <w:rsid w:val="0013216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3216F"/>
    <w:rPr>
      <w:sz w:val="20"/>
      <w:szCs w:val="20"/>
    </w:rPr>
  </w:style>
  <w:style w:type="paragraph" w:styleId="Tematkomentarza">
    <w:name w:val="annotation subject"/>
    <w:basedOn w:val="Tekstkomentarza"/>
    <w:next w:val="Tekstkomentarza"/>
    <w:link w:val="TematkomentarzaZnak"/>
    <w:uiPriority w:val="99"/>
    <w:semiHidden/>
    <w:unhideWhenUsed/>
    <w:rsid w:val="0013216F"/>
    <w:rPr>
      <w:b/>
      <w:bCs/>
    </w:rPr>
  </w:style>
  <w:style w:type="character" w:customStyle="1" w:styleId="TematkomentarzaZnak">
    <w:name w:val="Temat komentarza Znak"/>
    <w:basedOn w:val="TekstkomentarzaZnak"/>
    <w:link w:val="Tematkomentarza"/>
    <w:uiPriority w:val="99"/>
    <w:semiHidden/>
    <w:rsid w:val="0013216F"/>
    <w:rPr>
      <w:b/>
      <w:bCs/>
      <w:sz w:val="20"/>
      <w:szCs w:val="20"/>
    </w:rPr>
  </w:style>
  <w:style w:type="paragraph" w:styleId="Tekstdymka">
    <w:name w:val="Balloon Text"/>
    <w:basedOn w:val="Normalny"/>
    <w:link w:val="TekstdymkaZnak"/>
    <w:uiPriority w:val="99"/>
    <w:semiHidden/>
    <w:unhideWhenUsed/>
    <w:rsid w:val="001321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3216F"/>
    <w:rPr>
      <w:rFonts w:ascii="Tahoma" w:hAnsi="Tahoma" w:cs="Tahoma"/>
      <w:sz w:val="16"/>
      <w:szCs w:val="16"/>
    </w:rPr>
  </w:style>
  <w:style w:type="character" w:styleId="Hipercze">
    <w:name w:val="Hyperlink"/>
    <w:basedOn w:val="Domylnaczcionkaakapitu"/>
    <w:uiPriority w:val="99"/>
    <w:unhideWhenUsed/>
    <w:rsid w:val="00886B76"/>
    <w:rPr>
      <w:color w:val="0000FF" w:themeColor="hyperlink"/>
      <w:u w:val="single"/>
    </w:rPr>
  </w:style>
  <w:style w:type="paragraph" w:styleId="Nagwek">
    <w:name w:val="header"/>
    <w:basedOn w:val="Normalny"/>
    <w:link w:val="NagwekZnak"/>
    <w:uiPriority w:val="99"/>
    <w:unhideWhenUsed/>
    <w:rsid w:val="00C723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237C"/>
  </w:style>
  <w:style w:type="paragraph" w:styleId="Stopka">
    <w:name w:val="footer"/>
    <w:basedOn w:val="Normalny"/>
    <w:link w:val="StopkaZnak"/>
    <w:uiPriority w:val="99"/>
    <w:unhideWhenUsed/>
    <w:rsid w:val="00C723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237C"/>
  </w:style>
  <w:style w:type="paragraph" w:styleId="Tekstprzypisukocowego">
    <w:name w:val="endnote text"/>
    <w:basedOn w:val="Normalny"/>
    <w:link w:val="TekstprzypisukocowegoZnak"/>
    <w:uiPriority w:val="99"/>
    <w:semiHidden/>
    <w:unhideWhenUsed/>
    <w:rsid w:val="00C41C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41CF3"/>
    <w:rPr>
      <w:sz w:val="20"/>
      <w:szCs w:val="20"/>
    </w:rPr>
  </w:style>
  <w:style w:type="character" w:styleId="Odwoanieprzypisukocowego">
    <w:name w:val="endnote reference"/>
    <w:basedOn w:val="Domylnaczcionkaakapitu"/>
    <w:uiPriority w:val="99"/>
    <w:semiHidden/>
    <w:unhideWhenUsed/>
    <w:rsid w:val="00C41CF3"/>
    <w:rPr>
      <w:vertAlign w:val="superscript"/>
    </w:rPr>
  </w:style>
  <w:style w:type="paragraph" w:customStyle="1" w:styleId="Default">
    <w:name w:val="Default"/>
    <w:rsid w:val="0034005D"/>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rsid w:val="005949F3"/>
    <w:pPr>
      <w:spacing w:after="0" w:line="240" w:lineRule="auto"/>
      <w:jc w:val="both"/>
    </w:pPr>
    <w:rPr>
      <w:rFonts w:ascii="Times New Roman" w:eastAsia="Times New Roman" w:hAnsi="Times New Roman" w:cs="Times New Roman"/>
      <w:b/>
      <w:bCs/>
      <w:sz w:val="28"/>
      <w:szCs w:val="24"/>
      <w:lang w:eastAsia="pl-PL"/>
    </w:rPr>
  </w:style>
  <w:style w:type="character" w:customStyle="1" w:styleId="TekstpodstawowyZnak">
    <w:name w:val="Tekst podstawowy Znak"/>
    <w:basedOn w:val="Domylnaczcionkaakapitu"/>
    <w:link w:val="Tekstpodstawowy"/>
    <w:rsid w:val="005949F3"/>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uiPriority w:val="99"/>
    <w:semiHidden/>
    <w:unhideWhenUsed/>
    <w:rsid w:val="00824C57"/>
    <w:pPr>
      <w:spacing w:after="120"/>
      <w:ind w:left="283"/>
    </w:pPr>
  </w:style>
  <w:style w:type="character" w:customStyle="1" w:styleId="TekstpodstawowywcityZnak">
    <w:name w:val="Tekst podstawowy wcięty Znak"/>
    <w:basedOn w:val="Domylnaczcionkaakapitu"/>
    <w:link w:val="Tekstpodstawowywcity"/>
    <w:uiPriority w:val="99"/>
    <w:semiHidden/>
    <w:rsid w:val="00824C57"/>
  </w:style>
  <w:style w:type="paragraph" w:customStyle="1" w:styleId="Standard">
    <w:name w:val="Standard"/>
    <w:rsid w:val="00AB6DBE"/>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212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73514"/>
    <w:pPr>
      <w:ind w:left="720"/>
      <w:contextualSpacing/>
    </w:pPr>
  </w:style>
  <w:style w:type="character" w:styleId="Odwoaniedokomentarza">
    <w:name w:val="annotation reference"/>
    <w:basedOn w:val="Domylnaczcionkaakapitu"/>
    <w:uiPriority w:val="99"/>
    <w:semiHidden/>
    <w:unhideWhenUsed/>
    <w:rsid w:val="0013216F"/>
    <w:rPr>
      <w:sz w:val="16"/>
      <w:szCs w:val="16"/>
    </w:rPr>
  </w:style>
  <w:style w:type="paragraph" w:styleId="Tekstkomentarza">
    <w:name w:val="annotation text"/>
    <w:basedOn w:val="Normalny"/>
    <w:link w:val="TekstkomentarzaZnak"/>
    <w:uiPriority w:val="99"/>
    <w:semiHidden/>
    <w:unhideWhenUsed/>
    <w:rsid w:val="0013216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3216F"/>
    <w:rPr>
      <w:sz w:val="20"/>
      <w:szCs w:val="20"/>
    </w:rPr>
  </w:style>
  <w:style w:type="paragraph" w:styleId="Tematkomentarza">
    <w:name w:val="annotation subject"/>
    <w:basedOn w:val="Tekstkomentarza"/>
    <w:next w:val="Tekstkomentarza"/>
    <w:link w:val="TematkomentarzaZnak"/>
    <w:uiPriority w:val="99"/>
    <w:semiHidden/>
    <w:unhideWhenUsed/>
    <w:rsid w:val="0013216F"/>
    <w:rPr>
      <w:b/>
      <w:bCs/>
    </w:rPr>
  </w:style>
  <w:style w:type="character" w:customStyle="1" w:styleId="TematkomentarzaZnak">
    <w:name w:val="Temat komentarza Znak"/>
    <w:basedOn w:val="TekstkomentarzaZnak"/>
    <w:link w:val="Tematkomentarza"/>
    <w:uiPriority w:val="99"/>
    <w:semiHidden/>
    <w:rsid w:val="0013216F"/>
    <w:rPr>
      <w:b/>
      <w:bCs/>
      <w:sz w:val="20"/>
      <w:szCs w:val="20"/>
    </w:rPr>
  </w:style>
  <w:style w:type="paragraph" w:styleId="Tekstdymka">
    <w:name w:val="Balloon Text"/>
    <w:basedOn w:val="Normalny"/>
    <w:link w:val="TekstdymkaZnak"/>
    <w:uiPriority w:val="99"/>
    <w:semiHidden/>
    <w:unhideWhenUsed/>
    <w:rsid w:val="001321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3216F"/>
    <w:rPr>
      <w:rFonts w:ascii="Tahoma" w:hAnsi="Tahoma" w:cs="Tahoma"/>
      <w:sz w:val="16"/>
      <w:szCs w:val="16"/>
    </w:rPr>
  </w:style>
  <w:style w:type="character" w:styleId="Hipercze">
    <w:name w:val="Hyperlink"/>
    <w:basedOn w:val="Domylnaczcionkaakapitu"/>
    <w:uiPriority w:val="99"/>
    <w:unhideWhenUsed/>
    <w:rsid w:val="00886B76"/>
    <w:rPr>
      <w:color w:val="0000FF" w:themeColor="hyperlink"/>
      <w:u w:val="single"/>
    </w:rPr>
  </w:style>
  <w:style w:type="paragraph" w:styleId="Nagwek">
    <w:name w:val="header"/>
    <w:basedOn w:val="Normalny"/>
    <w:link w:val="NagwekZnak"/>
    <w:uiPriority w:val="99"/>
    <w:unhideWhenUsed/>
    <w:rsid w:val="00C723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237C"/>
  </w:style>
  <w:style w:type="paragraph" w:styleId="Stopka">
    <w:name w:val="footer"/>
    <w:basedOn w:val="Normalny"/>
    <w:link w:val="StopkaZnak"/>
    <w:uiPriority w:val="99"/>
    <w:unhideWhenUsed/>
    <w:rsid w:val="00C723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237C"/>
  </w:style>
  <w:style w:type="paragraph" w:styleId="Tekstprzypisukocowego">
    <w:name w:val="endnote text"/>
    <w:basedOn w:val="Normalny"/>
    <w:link w:val="TekstprzypisukocowegoZnak"/>
    <w:uiPriority w:val="99"/>
    <w:semiHidden/>
    <w:unhideWhenUsed/>
    <w:rsid w:val="00C41C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41CF3"/>
    <w:rPr>
      <w:sz w:val="20"/>
      <w:szCs w:val="20"/>
    </w:rPr>
  </w:style>
  <w:style w:type="character" w:styleId="Odwoanieprzypisukocowego">
    <w:name w:val="endnote reference"/>
    <w:basedOn w:val="Domylnaczcionkaakapitu"/>
    <w:uiPriority w:val="99"/>
    <w:semiHidden/>
    <w:unhideWhenUsed/>
    <w:rsid w:val="00C41CF3"/>
    <w:rPr>
      <w:vertAlign w:val="superscript"/>
    </w:rPr>
  </w:style>
  <w:style w:type="paragraph" w:customStyle="1" w:styleId="Default">
    <w:name w:val="Default"/>
    <w:rsid w:val="0034005D"/>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rsid w:val="005949F3"/>
    <w:pPr>
      <w:spacing w:after="0" w:line="240" w:lineRule="auto"/>
      <w:jc w:val="both"/>
    </w:pPr>
    <w:rPr>
      <w:rFonts w:ascii="Times New Roman" w:eastAsia="Times New Roman" w:hAnsi="Times New Roman" w:cs="Times New Roman"/>
      <w:b/>
      <w:bCs/>
      <w:sz w:val="28"/>
      <w:szCs w:val="24"/>
      <w:lang w:eastAsia="pl-PL"/>
    </w:rPr>
  </w:style>
  <w:style w:type="character" w:customStyle="1" w:styleId="TekstpodstawowyZnak">
    <w:name w:val="Tekst podstawowy Znak"/>
    <w:basedOn w:val="Domylnaczcionkaakapitu"/>
    <w:link w:val="Tekstpodstawowy"/>
    <w:rsid w:val="005949F3"/>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uiPriority w:val="99"/>
    <w:semiHidden/>
    <w:unhideWhenUsed/>
    <w:rsid w:val="00824C57"/>
    <w:pPr>
      <w:spacing w:after="120"/>
      <w:ind w:left="283"/>
    </w:pPr>
  </w:style>
  <w:style w:type="character" w:customStyle="1" w:styleId="TekstpodstawowywcityZnak">
    <w:name w:val="Tekst podstawowy wcięty Znak"/>
    <w:basedOn w:val="Domylnaczcionkaakapitu"/>
    <w:link w:val="Tekstpodstawowywcity"/>
    <w:uiPriority w:val="99"/>
    <w:semiHidden/>
    <w:rsid w:val="00824C57"/>
  </w:style>
  <w:style w:type="paragraph" w:customStyle="1" w:styleId="Standard">
    <w:name w:val="Standard"/>
    <w:rsid w:val="00AB6DBE"/>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359466">
      <w:bodyDiv w:val="1"/>
      <w:marLeft w:val="0"/>
      <w:marRight w:val="0"/>
      <w:marTop w:val="0"/>
      <w:marBottom w:val="0"/>
      <w:divBdr>
        <w:top w:val="none" w:sz="0" w:space="0" w:color="auto"/>
        <w:left w:val="none" w:sz="0" w:space="0" w:color="auto"/>
        <w:bottom w:val="none" w:sz="0" w:space="0" w:color="auto"/>
        <w:right w:val="none" w:sz="0" w:space="0" w:color="auto"/>
      </w:divBdr>
    </w:div>
    <w:div w:id="557520846">
      <w:bodyDiv w:val="1"/>
      <w:marLeft w:val="0"/>
      <w:marRight w:val="0"/>
      <w:marTop w:val="0"/>
      <w:marBottom w:val="0"/>
      <w:divBdr>
        <w:top w:val="none" w:sz="0" w:space="0" w:color="auto"/>
        <w:left w:val="none" w:sz="0" w:space="0" w:color="auto"/>
        <w:bottom w:val="none" w:sz="0" w:space="0" w:color="auto"/>
        <w:right w:val="none" w:sz="0" w:space="0" w:color="auto"/>
      </w:divBdr>
      <w:divsChild>
        <w:div w:id="214898831">
          <w:marLeft w:val="0"/>
          <w:marRight w:val="0"/>
          <w:marTop w:val="0"/>
          <w:marBottom w:val="0"/>
          <w:divBdr>
            <w:top w:val="none" w:sz="0" w:space="0" w:color="auto"/>
            <w:left w:val="none" w:sz="0" w:space="0" w:color="auto"/>
            <w:bottom w:val="none" w:sz="0" w:space="0" w:color="auto"/>
            <w:right w:val="none" w:sz="0" w:space="0" w:color="auto"/>
          </w:divBdr>
        </w:div>
        <w:div w:id="1103264777">
          <w:marLeft w:val="0"/>
          <w:marRight w:val="0"/>
          <w:marTop w:val="0"/>
          <w:marBottom w:val="0"/>
          <w:divBdr>
            <w:top w:val="none" w:sz="0" w:space="0" w:color="auto"/>
            <w:left w:val="none" w:sz="0" w:space="0" w:color="auto"/>
            <w:bottom w:val="none" w:sz="0" w:space="0" w:color="auto"/>
            <w:right w:val="none" w:sz="0" w:space="0" w:color="auto"/>
          </w:divBdr>
        </w:div>
        <w:div w:id="113064643">
          <w:marLeft w:val="0"/>
          <w:marRight w:val="0"/>
          <w:marTop w:val="0"/>
          <w:marBottom w:val="0"/>
          <w:divBdr>
            <w:top w:val="none" w:sz="0" w:space="0" w:color="auto"/>
            <w:left w:val="none" w:sz="0" w:space="0" w:color="auto"/>
            <w:bottom w:val="none" w:sz="0" w:space="0" w:color="auto"/>
            <w:right w:val="none" w:sz="0" w:space="0" w:color="auto"/>
          </w:divBdr>
        </w:div>
        <w:div w:id="1568152395">
          <w:marLeft w:val="0"/>
          <w:marRight w:val="0"/>
          <w:marTop w:val="0"/>
          <w:marBottom w:val="0"/>
          <w:divBdr>
            <w:top w:val="none" w:sz="0" w:space="0" w:color="auto"/>
            <w:left w:val="none" w:sz="0" w:space="0" w:color="auto"/>
            <w:bottom w:val="none" w:sz="0" w:space="0" w:color="auto"/>
            <w:right w:val="none" w:sz="0" w:space="0" w:color="auto"/>
          </w:divBdr>
        </w:div>
        <w:div w:id="208952800">
          <w:marLeft w:val="0"/>
          <w:marRight w:val="0"/>
          <w:marTop w:val="0"/>
          <w:marBottom w:val="0"/>
          <w:divBdr>
            <w:top w:val="none" w:sz="0" w:space="0" w:color="auto"/>
            <w:left w:val="none" w:sz="0" w:space="0" w:color="auto"/>
            <w:bottom w:val="none" w:sz="0" w:space="0" w:color="auto"/>
            <w:right w:val="none" w:sz="0" w:space="0" w:color="auto"/>
          </w:divBdr>
        </w:div>
        <w:div w:id="26567450">
          <w:marLeft w:val="0"/>
          <w:marRight w:val="0"/>
          <w:marTop w:val="0"/>
          <w:marBottom w:val="0"/>
          <w:divBdr>
            <w:top w:val="none" w:sz="0" w:space="0" w:color="auto"/>
            <w:left w:val="none" w:sz="0" w:space="0" w:color="auto"/>
            <w:bottom w:val="none" w:sz="0" w:space="0" w:color="auto"/>
            <w:right w:val="none" w:sz="0" w:space="0" w:color="auto"/>
          </w:divBdr>
        </w:div>
        <w:div w:id="1946304687">
          <w:marLeft w:val="0"/>
          <w:marRight w:val="0"/>
          <w:marTop w:val="0"/>
          <w:marBottom w:val="0"/>
          <w:divBdr>
            <w:top w:val="none" w:sz="0" w:space="0" w:color="auto"/>
            <w:left w:val="none" w:sz="0" w:space="0" w:color="auto"/>
            <w:bottom w:val="none" w:sz="0" w:space="0" w:color="auto"/>
            <w:right w:val="none" w:sz="0" w:space="0" w:color="auto"/>
          </w:divBdr>
        </w:div>
        <w:div w:id="324280044">
          <w:marLeft w:val="0"/>
          <w:marRight w:val="0"/>
          <w:marTop w:val="0"/>
          <w:marBottom w:val="0"/>
          <w:divBdr>
            <w:top w:val="none" w:sz="0" w:space="0" w:color="auto"/>
            <w:left w:val="none" w:sz="0" w:space="0" w:color="auto"/>
            <w:bottom w:val="none" w:sz="0" w:space="0" w:color="auto"/>
            <w:right w:val="none" w:sz="0" w:space="0" w:color="auto"/>
          </w:divBdr>
        </w:div>
        <w:div w:id="1498418024">
          <w:marLeft w:val="0"/>
          <w:marRight w:val="0"/>
          <w:marTop w:val="0"/>
          <w:marBottom w:val="0"/>
          <w:divBdr>
            <w:top w:val="none" w:sz="0" w:space="0" w:color="auto"/>
            <w:left w:val="none" w:sz="0" w:space="0" w:color="auto"/>
            <w:bottom w:val="none" w:sz="0" w:space="0" w:color="auto"/>
            <w:right w:val="none" w:sz="0" w:space="0" w:color="auto"/>
          </w:divBdr>
        </w:div>
      </w:divsChild>
    </w:div>
    <w:div w:id="757478454">
      <w:bodyDiv w:val="1"/>
      <w:marLeft w:val="0"/>
      <w:marRight w:val="0"/>
      <w:marTop w:val="0"/>
      <w:marBottom w:val="0"/>
      <w:divBdr>
        <w:top w:val="none" w:sz="0" w:space="0" w:color="auto"/>
        <w:left w:val="none" w:sz="0" w:space="0" w:color="auto"/>
        <w:bottom w:val="none" w:sz="0" w:space="0" w:color="auto"/>
        <w:right w:val="none" w:sz="0" w:space="0" w:color="auto"/>
      </w:divBdr>
    </w:div>
    <w:div w:id="802816431">
      <w:bodyDiv w:val="1"/>
      <w:marLeft w:val="0"/>
      <w:marRight w:val="0"/>
      <w:marTop w:val="0"/>
      <w:marBottom w:val="0"/>
      <w:divBdr>
        <w:top w:val="none" w:sz="0" w:space="0" w:color="auto"/>
        <w:left w:val="none" w:sz="0" w:space="0" w:color="auto"/>
        <w:bottom w:val="none" w:sz="0" w:space="0" w:color="auto"/>
        <w:right w:val="none" w:sz="0" w:space="0" w:color="auto"/>
      </w:divBdr>
      <w:divsChild>
        <w:div w:id="116340636">
          <w:marLeft w:val="0"/>
          <w:marRight w:val="0"/>
          <w:marTop w:val="0"/>
          <w:marBottom w:val="0"/>
          <w:divBdr>
            <w:top w:val="none" w:sz="0" w:space="0" w:color="auto"/>
            <w:left w:val="none" w:sz="0" w:space="0" w:color="auto"/>
            <w:bottom w:val="none" w:sz="0" w:space="0" w:color="auto"/>
            <w:right w:val="none" w:sz="0" w:space="0" w:color="auto"/>
          </w:divBdr>
        </w:div>
        <w:div w:id="97071802">
          <w:marLeft w:val="0"/>
          <w:marRight w:val="0"/>
          <w:marTop w:val="0"/>
          <w:marBottom w:val="0"/>
          <w:divBdr>
            <w:top w:val="none" w:sz="0" w:space="0" w:color="auto"/>
            <w:left w:val="none" w:sz="0" w:space="0" w:color="auto"/>
            <w:bottom w:val="none" w:sz="0" w:space="0" w:color="auto"/>
            <w:right w:val="none" w:sz="0" w:space="0" w:color="auto"/>
          </w:divBdr>
        </w:div>
        <w:div w:id="544100063">
          <w:marLeft w:val="0"/>
          <w:marRight w:val="0"/>
          <w:marTop w:val="0"/>
          <w:marBottom w:val="0"/>
          <w:divBdr>
            <w:top w:val="none" w:sz="0" w:space="0" w:color="auto"/>
            <w:left w:val="none" w:sz="0" w:space="0" w:color="auto"/>
            <w:bottom w:val="none" w:sz="0" w:space="0" w:color="auto"/>
            <w:right w:val="none" w:sz="0" w:space="0" w:color="auto"/>
          </w:divBdr>
        </w:div>
        <w:div w:id="1404453145">
          <w:marLeft w:val="0"/>
          <w:marRight w:val="0"/>
          <w:marTop w:val="0"/>
          <w:marBottom w:val="0"/>
          <w:divBdr>
            <w:top w:val="none" w:sz="0" w:space="0" w:color="auto"/>
            <w:left w:val="none" w:sz="0" w:space="0" w:color="auto"/>
            <w:bottom w:val="none" w:sz="0" w:space="0" w:color="auto"/>
            <w:right w:val="none" w:sz="0" w:space="0" w:color="auto"/>
          </w:divBdr>
        </w:div>
        <w:div w:id="2146384992">
          <w:marLeft w:val="0"/>
          <w:marRight w:val="0"/>
          <w:marTop w:val="0"/>
          <w:marBottom w:val="0"/>
          <w:divBdr>
            <w:top w:val="none" w:sz="0" w:space="0" w:color="auto"/>
            <w:left w:val="none" w:sz="0" w:space="0" w:color="auto"/>
            <w:bottom w:val="none" w:sz="0" w:space="0" w:color="auto"/>
            <w:right w:val="none" w:sz="0" w:space="0" w:color="auto"/>
          </w:divBdr>
        </w:div>
        <w:div w:id="1013921654">
          <w:marLeft w:val="0"/>
          <w:marRight w:val="0"/>
          <w:marTop w:val="0"/>
          <w:marBottom w:val="0"/>
          <w:divBdr>
            <w:top w:val="none" w:sz="0" w:space="0" w:color="auto"/>
            <w:left w:val="none" w:sz="0" w:space="0" w:color="auto"/>
            <w:bottom w:val="none" w:sz="0" w:space="0" w:color="auto"/>
            <w:right w:val="none" w:sz="0" w:space="0" w:color="auto"/>
          </w:divBdr>
        </w:div>
        <w:div w:id="916328500">
          <w:marLeft w:val="0"/>
          <w:marRight w:val="0"/>
          <w:marTop w:val="0"/>
          <w:marBottom w:val="0"/>
          <w:divBdr>
            <w:top w:val="none" w:sz="0" w:space="0" w:color="auto"/>
            <w:left w:val="none" w:sz="0" w:space="0" w:color="auto"/>
            <w:bottom w:val="none" w:sz="0" w:space="0" w:color="auto"/>
            <w:right w:val="none" w:sz="0" w:space="0" w:color="auto"/>
          </w:divBdr>
        </w:div>
        <w:div w:id="810514405">
          <w:marLeft w:val="0"/>
          <w:marRight w:val="0"/>
          <w:marTop w:val="0"/>
          <w:marBottom w:val="0"/>
          <w:divBdr>
            <w:top w:val="none" w:sz="0" w:space="0" w:color="auto"/>
            <w:left w:val="none" w:sz="0" w:space="0" w:color="auto"/>
            <w:bottom w:val="none" w:sz="0" w:space="0" w:color="auto"/>
            <w:right w:val="none" w:sz="0" w:space="0" w:color="auto"/>
          </w:divBdr>
        </w:div>
        <w:div w:id="981271421">
          <w:marLeft w:val="0"/>
          <w:marRight w:val="0"/>
          <w:marTop w:val="0"/>
          <w:marBottom w:val="0"/>
          <w:divBdr>
            <w:top w:val="none" w:sz="0" w:space="0" w:color="auto"/>
            <w:left w:val="none" w:sz="0" w:space="0" w:color="auto"/>
            <w:bottom w:val="none" w:sz="0" w:space="0" w:color="auto"/>
            <w:right w:val="none" w:sz="0" w:space="0" w:color="auto"/>
          </w:divBdr>
        </w:div>
        <w:div w:id="1301153598">
          <w:marLeft w:val="0"/>
          <w:marRight w:val="0"/>
          <w:marTop w:val="0"/>
          <w:marBottom w:val="0"/>
          <w:divBdr>
            <w:top w:val="none" w:sz="0" w:space="0" w:color="auto"/>
            <w:left w:val="none" w:sz="0" w:space="0" w:color="auto"/>
            <w:bottom w:val="none" w:sz="0" w:space="0" w:color="auto"/>
            <w:right w:val="none" w:sz="0" w:space="0" w:color="auto"/>
          </w:divBdr>
        </w:div>
        <w:div w:id="1538393932">
          <w:marLeft w:val="0"/>
          <w:marRight w:val="0"/>
          <w:marTop w:val="0"/>
          <w:marBottom w:val="0"/>
          <w:divBdr>
            <w:top w:val="none" w:sz="0" w:space="0" w:color="auto"/>
            <w:left w:val="none" w:sz="0" w:space="0" w:color="auto"/>
            <w:bottom w:val="none" w:sz="0" w:space="0" w:color="auto"/>
            <w:right w:val="none" w:sz="0" w:space="0" w:color="auto"/>
          </w:divBdr>
        </w:div>
        <w:div w:id="1985885849">
          <w:marLeft w:val="0"/>
          <w:marRight w:val="0"/>
          <w:marTop w:val="0"/>
          <w:marBottom w:val="0"/>
          <w:divBdr>
            <w:top w:val="none" w:sz="0" w:space="0" w:color="auto"/>
            <w:left w:val="none" w:sz="0" w:space="0" w:color="auto"/>
            <w:bottom w:val="none" w:sz="0" w:space="0" w:color="auto"/>
            <w:right w:val="none" w:sz="0" w:space="0" w:color="auto"/>
          </w:divBdr>
        </w:div>
        <w:div w:id="587736822">
          <w:marLeft w:val="0"/>
          <w:marRight w:val="0"/>
          <w:marTop w:val="0"/>
          <w:marBottom w:val="0"/>
          <w:divBdr>
            <w:top w:val="none" w:sz="0" w:space="0" w:color="auto"/>
            <w:left w:val="none" w:sz="0" w:space="0" w:color="auto"/>
            <w:bottom w:val="none" w:sz="0" w:space="0" w:color="auto"/>
            <w:right w:val="none" w:sz="0" w:space="0" w:color="auto"/>
          </w:divBdr>
        </w:div>
        <w:div w:id="827936153">
          <w:marLeft w:val="0"/>
          <w:marRight w:val="0"/>
          <w:marTop w:val="0"/>
          <w:marBottom w:val="0"/>
          <w:divBdr>
            <w:top w:val="none" w:sz="0" w:space="0" w:color="auto"/>
            <w:left w:val="none" w:sz="0" w:space="0" w:color="auto"/>
            <w:bottom w:val="none" w:sz="0" w:space="0" w:color="auto"/>
            <w:right w:val="none" w:sz="0" w:space="0" w:color="auto"/>
          </w:divBdr>
        </w:div>
        <w:div w:id="1979844929">
          <w:marLeft w:val="0"/>
          <w:marRight w:val="0"/>
          <w:marTop w:val="0"/>
          <w:marBottom w:val="0"/>
          <w:divBdr>
            <w:top w:val="none" w:sz="0" w:space="0" w:color="auto"/>
            <w:left w:val="none" w:sz="0" w:space="0" w:color="auto"/>
            <w:bottom w:val="none" w:sz="0" w:space="0" w:color="auto"/>
            <w:right w:val="none" w:sz="0" w:space="0" w:color="auto"/>
          </w:divBdr>
        </w:div>
        <w:div w:id="265427506">
          <w:marLeft w:val="0"/>
          <w:marRight w:val="0"/>
          <w:marTop w:val="0"/>
          <w:marBottom w:val="0"/>
          <w:divBdr>
            <w:top w:val="none" w:sz="0" w:space="0" w:color="auto"/>
            <w:left w:val="none" w:sz="0" w:space="0" w:color="auto"/>
            <w:bottom w:val="none" w:sz="0" w:space="0" w:color="auto"/>
            <w:right w:val="none" w:sz="0" w:space="0" w:color="auto"/>
          </w:divBdr>
        </w:div>
        <w:div w:id="121848050">
          <w:marLeft w:val="0"/>
          <w:marRight w:val="0"/>
          <w:marTop w:val="0"/>
          <w:marBottom w:val="0"/>
          <w:divBdr>
            <w:top w:val="none" w:sz="0" w:space="0" w:color="auto"/>
            <w:left w:val="none" w:sz="0" w:space="0" w:color="auto"/>
            <w:bottom w:val="none" w:sz="0" w:space="0" w:color="auto"/>
            <w:right w:val="none" w:sz="0" w:space="0" w:color="auto"/>
          </w:divBdr>
        </w:div>
        <w:div w:id="246228396">
          <w:marLeft w:val="0"/>
          <w:marRight w:val="0"/>
          <w:marTop w:val="0"/>
          <w:marBottom w:val="0"/>
          <w:divBdr>
            <w:top w:val="none" w:sz="0" w:space="0" w:color="auto"/>
            <w:left w:val="none" w:sz="0" w:space="0" w:color="auto"/>
            <w:bottom w:val="none" w:sz="0" w:space="0" w:color="auto"/>
            <w:right w:val="none" w:sz="0" w:space="0" w:color="auto"/>
          </w:divBdr>
        </w:div>
        <w:div w:id="1007294303">
          <w:marLeft w:val="0"/>
          <w:marRight w:val="0"/>
          <w:marTop w:val="0"/>
          <w:marBottom w:val="0"/>
          <w:divBdr>
            <w:top w:val="none" w:sz="0" w:space="0" w:color="auto"/>
            <w:left w:val="none" w:sz="0" w:space="0" w:color="auto"/>
            <w:bottom w:val="none" w:sz="0" w:space="0" w:color="auto"/>
            <w:right w:val="none" w:sz="0" w:space="0" w:color="auto"/>
          </w:divBdr>
        </w:div>
      </w:divsChild>
    </w:div>
    <w:div w:id="1535533154">
      <w:bodyDiv w:val="1"/>
      <w:marLeft w:val="0"/>
      <w:marRight w:val="0"/>
      <w:marTop w:val="0"/>
      <w:marBottom w:val="0"/>
      <w:divBdr>
        <w:top w:val="none" w:sz="0" w:space="0" w:color="auto"/>
        <w:left w:val="none" w:sz="0" w:space="0" w:color="auto"/>
        <w:bottom w:val="none" w:sz="0" w:space="0" w:color="auto"/>
        <w:right w:val="none" w:sz="0" w:space="0" w:color="auto"/>
      </w:divBdr>
      <w:divsChild>
        <w:div w:id="1599365993">
          <w:marLeft w:val="0"/>
          <w:marRight w:val="0"/>
          <w:marTop w:val="0"/>
          <w:marBottom w:val="0"/>
          <w:divBdr>
            <w:top w:val="none" w:sz="0" w:space="0" w:color="auto"/>
            <w:left w:val="none" w:sz="0" w:space="0" w:color="auto"/>
            <w:bottom w:val="none" w:sz="0" w:space="0" w:color="auto"/>
            <w:right w:val="none" w:sz="0" w:space="0" w:color="auto"/>
          </w:divBdr>
          <w:divsChild>
            <w:div w:id="1563516299">
              <w:marLeft w:val="0"/>
              <w:marRight w:val="0"/>
              <w:marTop w:val="0"/>
              <w:marBottom w:val="0"/>
              <w:divBdr>
                <w:top w:val="none" w:sz="0" w:space="0" w:color="auto"/>
                <w:left w:val="none" w:sz="0" w:space="0" w:color="auto"/>
                <w:bottom w:val="none" w:sz="0" w:space="0" w:color="auto"/>
                <w:right w:val="none" w:sz="0" w:space="0" w:color="auto"/>
              </w:divBdr>
            </w:div>
            <w:div w:id="1063329318">
              <w:marLeft w:val="0"/>
              <w:marRight w:val="0"/>
              <w:marTop w:val="0"/>
              <w:marBottom w:val="0"/>
              <w:divBdr>
                <w:top w:val="none" w:sz="0" w:space="0" w:color="auto"/>
                <w:left w:val="none" w:sz="0" w:space="0" w:color="auto"/>
                <w:bottom w:val="none" w:sz="0" w:space="0" w:color="auto"/>
                <w:right w:val="none" w:sz="0" w:space="0" w:color="auto"/>
              </w:divBdr>
            </w:div>
            <w:div w:id="495150149">
              <w:marLeft w:val="0"/>
              <w:marRight w:val="0"/>
              <w:marTop w:val="0"/>
              <w:marBottom w:val="0"/>
              <w:divBdr>
                <w:top w:val="none" w:sz="0" w:space="0" w:color="auto"/>
                <w:left w:val="none" w:sz="0" w:space="0" w:color="auto"/>
                <w:bottom w:val="none" w:sz="0" w:space="0" w:color="auto"/>
                <w:right w:val="none" w:sz="0" w:space="0" w:color="auto"/>
              </w:divBdr>
            </w:div>
            <w:div w:id="1464806355">
              <w:marLeft w:val="0"/>
              <w:marRight w:val="0"/>
              <w:marTop w:val="0"/>
              <w:marBottom w:val="0"/>
              <w:divBdr>
                <w:top w:val="none" w:sz="0" w:space="0" w:color="auto"/>
                <w:left w:val="none" w:sz="0" w:space="0" w:color="auto"/>
                <w:bottom w:val="none" w:sz="0" w:space="0" w:color="auto"/>
                <w:right w:val="none" w:sz="0" w:space="0" w:color="auto"/>
              </w:divBdr>
            </w:div>
            <w:div w:id="1638992657">
              <w:marLeft w:val="0"/>
              <w:marRight w:val="0"/>
              <w:marTop w:val="0"/>
              <w:marBottom w:val="0"/>
              <w:divBdr>
                <w:top w:val="none" w:sz="0" w:space="0" w:color="auto"/>
                <w:left w:val="none" w:sz="0" w:space="0" w:color="auto"/>
                <w:bottom w:val="none" w:sz="0" w:space="0" w:color="auto"/>
                <w:right w:val="none" w:sz="0" w:space="0" w:color="auto"/>
              </w:divBdr>
            </w:div>
            <w:div w:id="616109761">
              <w:marLeft w:val="0"/>
              <w:marRight w:val="0"/>
              <w:marTop w:val="0"/>
              <w:marBottom w:val="0"/>
              <w:divBdr>
                <w:top w:val="none" w:sz="0" w:space="0" w:color="auto"/>
                <w:left w:val="none" w:sz="0" w:space="0" w:color="auto"/>
                <w:bottom w:val="none" w:sz="0" w:space="0" w:color="auto"/>
                <w:right w:val="none" w:sz="0" w:space="0" w:color="auto"/>
              </w:divBdr>
            </w:div>
            <w:div w:id="2011520610">
              <w:marLeft w:val="0"/>
              <w:marRight w:val="0"/>
              <w:marTop w:val="0"/>
              <w:marBottom w:val="0"/>
              <w:divBdr>
                <w:top w:val="none" w:sz="0" w:space="0" w:color="auto"/>
                <w:left w:val="none" w:sz="0" w:space="0" w:color="auto"/>
                <w:bottom w:val="none" w:sz="0" w:space="0" w:color="auto"/>
                <w:right w:val="none" w:sz="0" w:space="0" w:color="auto"/>
              </w:divBdr>
            </w:div>
            <w:div w:id="201406853">
              <w:marLeft w:val="0"/>
              <w:marRight w:val="0"/>
              <w:marTop w:val="0"/>
              <w:marBottom w:val="0"/>
              <w:divBdr>
                <w:top w:val="none" w:sz="0" w:space="0" w:color="auto"/>
                <w:left w:val="none" w:sz="0" w:space="0" w:color="auto"/>
                <w:bottom w:val="none" w:sz="0" w:space="0" w:color="auto"/>
                <w:right w:val="none" w:sz="0" w:space="0" w:color="auto"/>
              </w:divBdr>
            </w:div>
            <w:div w:id="1000737270">
              <w:marLeft w:val="0"/>
              <w:marRight w:val="0"/>
              <w:marTop w:val="0"/>
              <w:marBottom w:val="0"/>
              <w:divBdr>
                <w:top w:val="none" w:sz="0" w:space="0" w:color="auto"/>
                <w:left w:val="none" w:sz="0" w:space="0" w:color="auto"/>
                <w:bottom w:val="none" w:sz="0" w:space="0" w:color="auto"/>
                <w:right w:val="none" w:sz="0" w:space="0" w:color="auto"/>
              </w:divBdr>
            </w:div>
            <w:div w:id="537275407">
              <w:marLeft w:val="0"/>
              <w:marRight w:val="0"/>
              <w:marTop w:val="0"/>
              <w:marBottom w:val="0"/>
              <w:divBdr>
                <w:top w:val="none" w:sz="0" w:space="0" w:color="auto"/>
                <w:left w:val="none" w:sz="0" w:space="0" w:color="auto"/>
                <w:bottom w:val="none" w:sz="0" w:space="0" w:color="auto"/>
                <w:right w:val="none" w:sz="0" w:space="0" w:color="auto"/>
              </w:divBdr>
            </w:div>
            <w:div w:id="1284188013">
              <w:marLeft w:val="0"/>
              <w:marRight w:val="0"/>
              <w:marTop w:val="0"/>
              <w:marBottom w:val="0"/>
              <w:divBdr>
                <w:top w:val="none" w:sz="0" w:space="0" w:color="auto"/>
                <w:left w:val="none" w:sz="0" w:space="0" w:color="auto"/>
                <w:bottom w:val="none" w:sz="0" w:space="0" w:color="auto"/>
                <w:right w:val="none" w:sz="0" w:space="0" w:color="auto"/>
              </w:divBdr>
            </w:div>
            <w:div w:id="573663793">
              <w:marLeft w:val="0"/>
              <w:marRight w:val="0"/>
              <w:marTop w:val="0"/>
              <w:marBottom w:val="0"/>
              <w:divBdr>
                <w:top w:val="none" w:sz="0" w:space="0" w:color="auto"/>
                <w:left w:val="none" w:sz="0" w:space="0" w:color="auto"/>
                <w:bottom w:val="none" w:sz="0" w:space="0" w:color="auto"/>
                <w:right w:val="none" w:sz="0" w:space="0" w:color="auto"/>
              </w:divBdr>
            </w:div>
            <w:div w:id="2121684751">
              <w:marLeft w:val="0"/>
              <w:marRight w:val="0"/>
              <w:marTop w:val="0"/>
              <w:marBottom w:val="0"/>
              <w:divBdr>
                <w:top w:val="none" w:sz="0" w:space="0" w:color="auto"/>
                <w:left w:val="none" w:sz="0" w:space="0" w:color="auto"/>
                <w:bottom w:val="none" w:sz="0" w:space="0" w:color="auto"/>
                <w:right w:val="none" w:sz="0" w:space="0" w:color="auto"/>
              </w:divBdr>
            </w:div>
            <w:div w:id="2108772124">
              <w:marLeft w:val="0"/>
              <w:marRight w:val="0"/>
              <w:marTop w:val="0"/>
              <w:marBottom w:val="0"/>
              <w:divBdr>
                <w:top w:val="none" w:sz="0" w:space="0" w:color="auto"/>
                <w:left w:val="none" w:sz="0" w:space="0" w:color="auto"/>
                <w:bottom w:val="none" w:sz="0" w:space="0" w:color="auto"/>
                <w:right w:val="none" w:sz="0" w:space="0" w:color="auto"/>
              </w:divBdr>
            </w:div>
            <w:div w:id="394474311">
              <w:marLeft w:val="0"/>
              <w:marRight w:val="0"/>
              <w:marTop w:val="0"/>
              <w:marBottom w:val="0"/>
              <w:divBdr>
                <w:top w:val="none" w:sz="0" w:space="0" w:color="auto"/>
                <w:left w:val="none" w:sz="0" w:space="0" w:color="auto"/>
                <w:bottom w:val="none" w:sz="0" w:space="0" w:color="auto"/>
                <w:right w:val="none" w:sz="0" w:space="0" w:color="auto"/>
              </w:divBdr>
            </w:div>
            <w:div w:id="1323267472">
              <w:marLeft w:val="0"/>
              <w:marRight w:val="0"/>
              <w:marTop w:val="0"/>
              <w:marBottom w:val="0"/>
              <w:divBdr>
                <w:top w:val="none" w:sz="0" w:space="0" w:color="auto"/>
                <w:left w:val="none" w:sz="0" w:space="0" w:color="auto"/>
                <w:bottom w:val="none" w:sz="0" w:space="0" w:color="auto"/>
                <w:right w:val="none" w:sz="0" w:space="0" w:color="auto"/>
              </w:divBdr>
            </w:div>
            <w:div w:id="125570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1138">
      <w:bodyDiv w:val="1"/>
      <w:marLeft w:val="0"/>
      <w:marRight w:val="0"/>
      <w:marTop w:val="0"/>
      <w:marBottom w:val="0"/>
      <w:divBdr>
        <w:top w:val="none" w:sz="0" w:space="0" w:color="auto"/>
        <w:left w:val="none" w:sz="0" w:space="0" w:color="auto"/>
        <w:bottom w:val="none" w:sz="0" w:space="0" w:color="auto"/>
        <w:right w:val="none" w:sz="0" w:space="0" w:color="auto"/>
      </w:divBdr>
      <w:divsChild>
        <w:div w:id="928738551">
          <w:marLeft w:val="0"/>
          <w:marRight w:val="0"/>
          <w:marTop w:val="0"/>
          <w:marBottom w:val="0"/>
          <w:divBdr>
            <w:top w:val="none" w:sz="0" w:space="0" w:color="auto"/>
            <w:left w:val="none" w:sz="0" w:space="0" w:color="auto"/>
            <w:bottom w:val="none" w:sz="0" w:space="0" w:color="auto"/>
            <w:right w:val="none" w:sz="0" w:space="0" w:color="auto"/>
          </w:divBdr>
        </w:div>
        <w:div w:id="1706447992">
          <w:marLeft w:val="0"/>
          <w:marRight w:val="0"/>
          <w:marTop w:val="0"/>
          <w:marBottom w:val="0"/>
          <w:divBdr>
            <w:top w:val="none" w:sz="0" w:space="0" w:color="auto"/>
            <w:left w:val="none" w:sz="0" w:space="0" w:color="auto"/>
            <w:bottom w:val="none" w:sz="0" w:space="0" w:color="auto"/>
            <w:right w:val="none" w:sz="0" w:space="0" w:color="auto"/>
          </w:divBdr>
        </w:div>
        <w:div w:id="797918803">
          <w:marLeft w:val="0"/>
          <w:marRight w:val="0"/>
          <w:marTop w:val="0"/>
          <w:marBottom w:val="0"/>
          <w:divBdr>
            <w:top w:val="none" w:sz="0" w:space="0" w:color="auto"/>
            <w:left w:val="none" w:sz="0" w:space="0" w:color="auto"/>
            <w:bottom w:val="none" w:sz="0" w:space="0" w:color="auto"/>
            <w:right w:val="none" w:sz="0" w:space="0" w:color="auto"/>
          </w:divBdr>
        </w:div>
        <w:div w:id="2100758028">
          <w:marLeft w:val="0"/>
          <w:marRight w:val="0"/>
          <w:marTop w:val="0"/>
          <w:marBottom w:val="0"/>
          <w:divBdr>
            <w:top w:val="none" w:sz="0" w:space="0" w:color="auto"/>
            <w:left w:val="none" w:sz="0" w:space="0" w:color="auto"/>
            <w:bottom w:val="none" w:sz="0" w:space="0" w:color="auto"/>
            <w:right w:val="none" w:sz="0" w:space="0" w:color="auto"/>
          </w:divBdr>
        </w:div>
        <w:div w:id="1914970260">
          <w:marLeft w:val="0"/>
          <w:marRight w:val="0"/>
          <w:marTop w:val="0"/>
          <w:marBottom w:val="0"/>
          <w:divBdr>
            <w:top w:val="none" w:sz="0" w:space="0" w:color="auto"/>
            <w:left w:val="none" w:sz="0" w:space="0" w:color="auto"/>
            <w:bottom w:val="none" w:sz="0" w:space="0" w:color="auto"/>
            <w:right w:val="none" w:sz="0" w:space="0" w:color="auto"/>
          </w:divBdr>
        </w:div>
        <w:div w:id="1710108380">
          <w:marLeft w:val="0"/>
          <w:marRight w:val="0"/>
          <w:marTop w:val="0"/>
          <w:marBottom w:val="0"/>
          <w:divBdr>
            <w:top w:val="none" w:sz="0" w:space="0" w:color="auto"/>
            <w:left w:val="none" w:sz="0" w:space="0" w:color="auto"/>
            <w:bottom w:val="none" w:sz="0" w:space="0" w:color="auto"/>
            <w:right w:val="none" w:sz="0" w:space="0" w:color="auto"/>
          </w:divBdr>
        </w:div>
        <w:div w:id="1281033326">
          <w:marLeft w:val="0"/>
          <w:marRight w:val="0"/>
          <w:marTop w:val="0"/>
          <w:marBottom w:val="0"/>
          <w:divBdr>
            <w:top w:val="none" w:sz="0" w:space="0" w:color="auto"/>
            <w:left w:val="none" w:sz="0" w:space="0" w:color="auto"/>
            <w:bottom w:val="none" w:sz="0" w:space="0" w:color="auto"/>
            <w:right w:val="none" w:sz="0" w:space="0" w:color="auto"/>
          </w:divBdr>
        </w:div>
        <w:div w:id="1847552579">
          <w:marLeft w:val="0"/>
          <w:marRight w:val="0"/>
          <w:marTop w:val="0"/>
          <w:marBottom w:val="0"/>
          <w:divBdr>
            <w:top w:val="none" w:sz="0" w:space="0" w:color="auto"/>
            <w:left w:val="none" w:sz="0" w:space="0" w:color="auto"/>
            <w:bottom w:val="none" w:sz="0" w:space="0" w:color="auto"/>
            <w:right w:val="none" w:sz="0" w:space="0" w:color="auto"/>
          </w:divBdr>
        </w:div>
        <w:div w:id="1135100849">
          <w:marLeft w:val="0"/>
          <w:marRight w:val="0"/>
          <w:marTop w:val="0"/>
          <w:marBottom w:val="0"/>
          <w:divBdr>
            <w:top w:val="none" w:sz="0" w:space="0" w:color="auto"/>
            <w:left w:val="none" w:sz="0" w:space="0" w:color="auto"/>
            <w:bottom w:val="none" w:sz="0" w:space="0" w:color="auto"/>
            <w:right w:val="none" w:sz="0" w:space="0" w:color="auto"/>
          </w:divBdr>
        </w:div>
        <w:div w:id="137916627">
          <w:marLeft w:val="0"/>
          <w:marRight w:val="0"/>
          <w:marTop w:val="0"/>
          <w:marBottom w:val="0"/>
          <w:divBdr>
            <w:top w:val="none" w:sz="0" w:space="0" w:color="auto"/>
            <w:left w:val="none" w:sz="0" w:space="0" w:color="auto"/>
            <w:bottom w:val="none" w:sz="0" w:space="0" w:color="auto"/>
            <w:right w:val="none" w:sz="0" w:space="0" w:color="auto"/>
          </w:divBdr>
        </w:div>
        <w:div w:id="73557101">
          <w:marLeft w:val="0"/>
          <w:marRight w:val="0"/>
          <w:marTop w:val="0"/>
          <w:marBottom w:val="0"/>
          <w:divBdr>
            <w:top w:val="none" w:sz="0" w:space="0" w:color="auto"/>
            <w:left w:val="none" w:sz="0" w:space="0" w:color="auto"/>
            <w:bottom w:val="none" w:sz="0" w:space="0" w:color="auto"/>
            <w:right w:val="none" w:sz="0" w:space="0" w:color="auto"/>
          </w:divBdr>
        </w:div>
        <w:div w:id="1547908327">
          <w:marLeft w:val="0"/>
          <w:marRight w:val="0"/>
          <w:marTop w:val="0"/>
          <w:marBottom w:val="0"/>
          <w:divBdr>
            <w:top w:val="none" w:sz="0" w:space="0" w:color="auto"/>
            <w:left w:val="none" w:sz="0" w:space="0" w:color="auto"/>
            <w:bottom w:val="none" w:sz="0" w:space="0" w:color="auto"/>
            <w:right w:val="none" w:sz="0" w:space="0" w:color="auto"/>
          </w:divBdr>
        </w:div>
        <w:div w:id="324165612">
          <w:marLeft w:val="0"/>
          <w:marRight w:val="0"/>
          <w:marTop w:val="0"/>
          <w:marBottom w:val="0"/>
          <w:divBdr>
            <w:top w:val="none" w:sz="0" w:space="0" w:color="auto"/>
            <w:left w:val="none" w:sz="0" w:space="0" w:color="auto"/>
            <w:bottom w:val="none" w:sz="0" w:space="0" w:color="auto"/>
            <w:right w:val="none" w:sz="0" w:space="0" w:color="auto"/>
          </w:divBdr>
        </w:div>
        <w:div w:id="2104257228">
          <w:marLeft w:val="0"/>
          <w:marRight w:val="0"/>
          <w:marTop w:val="0"/>
          <w:marBottom w:val="0"/>
          <w:divBdr>
            <w:top w:val="none" w:sz="0" w:space="0" w:color="auto"/>
            <w:left w:val="none" w:sz="0" w:space="0" w:color="auto"/>
            <w:bottom w:val="none" w:sz="0" w:space="0" w:color="auto"/>
            <w:right w:val="none" w:sz="0" w:space="0" w:color="auto"/>
          </w:divBdr>
        </w:div>
        <w:div w:id="1304891689">
          <w:marLeft w:val="0"/>
          <w:marRight w:val="0"/>
          <w:marTop w:val="0"/>
          <w:marBottom w:val="0"/>
          <w:divBdr>
            <w:top w:val="none" w:sz="0" w:space="0" w:color="auto"/>
            <w:left w:val="none" w:sz="0" w:space="0" w:color="auto"/>
            <w:bottom w:val="none" w:sz="0" w:space="0" w:color="auto"/>
            <w:right w:val="none" w:sz="0" w:space="0" w:color="auto"/>
          </w:divBdr>
        </w:div>
      </w:divsChild>
    </w:div>
    <w:div w:id="2031300576">
      <w:bodyDiv w:val="1"/>
      <w:marLeft w:val="0"/>
      <w:marRight w:val="0"/>
      <w:marTop w:val="0"/>
      <w:marBottom w:val="0"/>
      <w:divBdr>
        <w:top w:val="none" w:sz="0" w:space="0" w:color="auto"/>
        <w:left w:val="none" w:sz="0" w:space="0" w:color="auto"/>
        <w:bottom w:val="none" w:sz="0" w:space="0" w:color="auto"/>
        <w:right w:val="none" w:sz="0" w:space="0" w:color="auto"/>
      </w:divBdr>
      <w:divsChild>
        <w:div w:id="1412432149">
          <w:marLeft w:val="0"/>
          <w:marRight w:val="0"/>
          <w:marTop w:val="0"/>
          <w:marBottom w:val="0"/>
          <w:divBdr>
            <w:top w:val="none" w:sz="0" w:space="0" w:color="auto"/>
            <w:left w:val="none" w:sz="0" w:space="0" w:color="auto"/>
            <w:bottom w:val="none" w:sz="0" w:space="0" w:color="auto"/>
            <w:right w:val="none" w:sz="0" w:space="0" w:color="auto"/>
          </w:divBdr>
        </w:div>
        <w:div w:id="439379290">
          <w:marLeft w:val="0"/>
          <w:marRight w:val="0"/>
          <w:marTop w:val="0"/>
          <w:marBottom w:val="0"/>
          <w:divBdr>
            <w:top w:val="none" w:sz="0" w:space="0" w:color="auto"/>
            <w:left w:val="none" w:sz="0" w:space="0" w:color="auto"/>
            <w:bottom w:val="none" w:sz="0" w:space="0" w:color="auto"/>
            <w:right w:val="none" w:sz="0" w:space="0" w:color="auto"/>
          </w:divBdr>
        </w:div>
        <w:div w:id="1641418561">
          <w:marLeft w:val="0"/>
          <w:marRight w:val="0"/>
          <w:marTop w:val="0"/>
          <w:marBottom w:val="0"/>
          <w:divBdr>
            <w:top w:val="none" w:sz="0" w:space="0" w:color="auto"/>
            <w:left w:val="none" w:sz="0" w:space="0" w:color="auto"/>
            <w:bottom w:val="none" w:sz="0" w:space="0" w:color="auto"/>
            <w:right w:val="none" w:sz="0" w:space="0" w:color="auto"/>
          </w:divBdr>
        </w:div>
        <w:div w:id="1058472938">
          <w:marLeft w:val="0"/>
          <w:marRight w:val="0"/>
          <w:marTop w:val="0"/>
          <w:marBottom w:val="0"/>
          <w:divBdr>
            <w:top w:val="none" w:sz="0" w:space="0" w:color="auto"/>
            <w:left w:val="none" w:sz="0" w:space="0" w:color="auto"/>
            <w:bottom w:val="none" w:sz="0" w:space="0" w:color="auto"/>
            <w:right w:val="none" w:sz="0" w:space="0" w:color="auto"/>
          </w:divBdr>
        </w:div>
        <w:div w:id="780153118">
          <w:marLeft w:val="0"/>
          <w:marRight w:val="0"/>
          <w:marTop w:val="0"/>
          <w:marBottom w:val="0"/>
          <w:divBdr>
            <w:top w:val="none" w:sz="0" w:space="0" w:color="auto"/>
            <w:left w:val="none" w:sz="0" w:space="0" w:color="auto"/>
            <w:bottom w:val="none" w:sz="0" w:space="0" w:color="auto"/>
            <w:right w:val="none" w:sz="0" w:space="0" w:color="auto"/>
          </w:divBdr>
        </w:div>
        <w:div w:id="1596011497">
          <w:marLeft w:val="0"/>
          <w:marRight w:val="0"/>
          <w:marTop w:val="0"/>
          <w:marBottom w:val="0"/>
          <w:divBdr>
            <w:top w:val="none" w:sz="0" w:space="0" w:color="auto"/>
            <w:left w:val="none" w:sz="0" w:space="0" w:color="auto"/>
            <w:bottom w:val="none" w:sz="0" w:space="0" w:color="auto"/>
            <w:right w:val="none" w:sz="0" w:space="0" w:color="auto"/>
          </w:divBdr>
        </w:div>
        <w:div w:id="14575504">
          <w:marLeft w:val="0"/>
          <w:marRight w:val="0"/>
          <w:marTop w:val="0"/>
          <w:marBottom w:val="0"/>
          <w:divBdr>
            <w:top w:val="none" w:sz="0" w:space="0" w:color="auto"/>
            <w:left w:val="none" w:sz="0" w:space="0" w:color="auto"/>
            <w:bottom w:val="none" w:sz="0" w:space="0" w:color="auto"/>
            <w:right w:val="none" w:sz="0" w:space="0" w:color="auto"/>
          </w:divBdr>
        </w:div>
        <w:div w:id="810945991">
          <w:marLeft w:val="0"/>
          <w:marRight w:val="0"/>
          <w:marTop w:val="0"/>
          <w:marBottom w:val="0"/>
          <w:divBdr>
            <w:top w:val="none" w:sz="0" w:space="0" w:color="auto"/>
            <w:left w:val="none" w:sz="0" w:space="0" w:color="auto"/>
            <w:bottom w:val="none" w:sz="0" w:space="0" w:color="auto"/>
            <w:right w:val="none" w:sz="0" w:space="0" w:color="auto"/>
          </w:divBdr>
        </w:div>
        <w:div w:id="171918626">
          <w:marLeft w:val="0"/>
          <w:marRight w:val="0"/>
          <w:marTop w:val="0"/>
          <w:marBottom w:val="0"/>
          <w:divBdr>
            <w:top w:val="none" w:sz="0" w:space="0" w:color="auto"/>
            <w:left w:val="none" w:sz="0" w:space="0" w:color="auto"/>
            <w:bottom w:val="none" w:sz="0" w:space="0" w:color="auto"/>
            <w:right w:val="none" w:sz="0" w:space="0" w:color="auto"/>
          </w:divBdr>
        </w:div>
        <w:div w:id="1487739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10</Pages>
  <Words>3474</Words>
  <Characters>20849</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Halmer</dc:creator>
  <cp:lastModifiedBy>Damian Halmer</cp:lastModifiedBy>
  <cp:revision>6</cp:revision>
  <cp:lastPrinted>2015-02-25T10:04:00Z</cp:lastPrinted>
  <dcterms:created xsi:type="dcterms:W3CDTF">2015-02-19T10:08:00Z</dcterms:created>
  <dcterms:modified xsi:type="dcterms:W3CDTF">2015-03-02T13:04:00Z</dcterms:modified>
</cp:coreProperties>
</file>